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AB9AA" w14:textId="77777777" w:rsidR="00290D27" w:rsidRPr="00904E73" w:rsidRDefault="00904E73" w:rsidP="00C26BC1">
      <w:pPr>
        <w:jc w:val="center"/>
        <w:rPr>
          <w:color w:val="FF0000"/>
        </w:rPr>
      </w:pPr>
      <w:bookmarkStart w:id="0" w:name="OLE_LINK6"/>
      <w:r w:rsidRPr="00904E73">
        <w:rPr>
          <w:b/>
          <w:color w:val="FF0000"/>
          <w:sz w:val="48"/>
          <w:szCs w:val="48"/>
        </w:rPr>
        <w:t>In the event of a chemical spill or emergency, call 911 or 581-4040 (Campus Public Safety).</w:t>
      </w:r>
    </w:p>
    <w:p w14:paraId="76318CCA" w14:textId="77777777" w:rsidR="00290D27" w:rsidRPr="00D4307C" w:rsidRDefault="00290D27" w:rsidP="00D4307C"/>
    <w:p w14:paraId="65F32002" w14:textId="77777777" w:rsidR="00290D27" w:rsidRPr="00D4307C" w:rsidRDefault="00290D27" w:rsidP="00D4307C"/>
    <w:p w14:paraId="3B1FEC08" w14:textId="77777777" w:rsidR="005D3CFA" w:rsidRPr="00C26BC1" w:rsidRDefault="005D3CFA" w:rsidP="005D3CFA">
      <w:pPr>
        <w:jc w:val="center"/>
        <w:rPr>
          <w:b/>
        </w:rPr>
      </w:pPr>
      <w:r w:rsidRPr="00C26BC1">
        <w:rPr>
          <w:b/>
          <w:sz w:val="48"/>
        </w:rPr>
        <w:t>DEPARTMENT OF WILDLIFE, FISHERIES, AND CONSERVATION BIOLOGY</w:t>
      </w:r>
    </w:p>
    <w:p w14:paraId="52AEB9AF" w14:textId="77777777" w:rsidR="005D3CFA" w:rsidRDefault="005D3CFA">
      <w:pPr>
        <w:jc w:val="center"/>
        <w:rPr>
          <w:b/>
          <w:sz w:val="48"/>
        </w:rPr>
      </w:pPr>
    </w:p>
    <w:p w14:paraId="1416530E" w14:textId="77777777" w:rsidR="00290D27" w:rsidRDefault="00290D27">
      <w:pPr>
        <w:jc w:val="center"/>
        <w:rPr>
          <w:b/>
          <w:sz w:val="48"/>
        </w:rPr>
      </w:pPr>
      <w:r w:rsidRPr="00C26BC1">
        <w:rPr>
          <w:b/>
          <w:sz w:val="48"/>
        </w:rPr>
        <w:t>CHEMICAL HYGIENE PLAN</w:t>
      </w:r>
      <w:r w:rsidR="00F33C43">
        <w:rPr>
          <w:b/>
          <w:sz w:val="48"/>
        </w:rPr>
        <w:t>/</w:t>
      </w:r>
    </w:p>
    <w:p w14:paraId="377D09D1" w14:textId="77777777" w:rsidR="00F33C43" w:rsidRDefault="00F33C43">
      <w:pPr>
        <w:jc w:val="center"/>
        <w:rPr>
          <w:b/>
          <w:sz w:val="48"/>
        </w:rPr>
      </w:pPr>
      <w:r>
        <w:rPr>
          <w:b/>
          <w:sz w:val="48"/>
        </w:rPr>
        <w:t>Emergency Action Plan</w:t>
      </w:r>
    </w:p>
    <w:p w14:paraId="52EE6693" w14:textId="77777777" w:rsidR="00290D27" w:rsidRPr="00C26BC1" w:rsidRDefault="00290D27">
      <w:pPr>
        <w:jc w:val="center"/>
        <w:rPr>
          <w:b/>
        </w:rPr>
      </w:pPr>
    </w:p>
    <w:p w14:paraId="1EE1F277" w14:textId="77777777" w:rsidR="005D3CFA" w:rsidRDefault="005D3CFA" w:rsidP="005D3CFA">
      <w:pPr>
        <w:rPr>
          <w:rFonts w:cs="Arial"/>
        </w:rPr>
      </w:pPr>
    </w:p>
    <w:p w14:paraId="5D1F89A2" w14:textId="77777777" w:rsidR="005D3CFA" w:rsidRPr="00085E2E" w:rsidRDefault="005D3CFA" w:rsidP="005D3CFA">
      <w:pPr>
        <w:rPr>
          <w:rFonts w:cs="Arial"/>
        </w:rPr>
      </w:pPr>
      <w:r w:rsidRPr="00085E2E">
        <w:rPr>
          <w:rFonts w:cs="Arial"/>
        </w:rPr>
        <w:t>This program has been reviewed and approved by:</w:t>
      </w:r>
    </w:p>
    <w:p w14:paraId="1DEFF3DB" w14:textId="77777777" w:rsidR="005D3CFA" w:rsidRPr="00085E2E" w:rsidRDefault="005D3CFA" w:rsidP="005D3CFA">
      <w:pPr>
        <w:rPr>
          <w:rFonts w:cs="Arial"/>
        </w:rPr>
      </w:pPr>
    </w:p>
    <w:p w14:paraId="196AD088" w14:textId="77777777" w:rsidR="005D3CFA" w:rsidRPr="00085E2E" w:rsidRDefault="005D3CFA" w:rsidP="005D3CFA">
      <w:pPr>
        <w:rPr>
          <w:rFonts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45"/>
        <w:gridCol w:w="2880"/>
        <w:gridCol w:w="4225"/>
      </w:tblGrid>
      <w:tr w:rsidR="005D3CFA" w:rsidRPr="00085E2E" w14:paraId="71D63887" w14:textId="77777777" w:rsidTr="0038113F">
        <w:trPr>
          <w:trHeight w:val="1079"/>
        </w:trPr>
        <w:tc>
          <w:tcPr>
            <w:tcW w:w="2245" w:type="dxa"/>
          </w:tcPr>
          <w:p w14:paraId="31CEBF2F" w14:textId="49D4FD95" w:rsidR="005D3CFA" w:rsidRPr="00206B1E" w:rsidRDefault="005D3CFA" w:rsidP="00206B1E">
            <w:pPr>
              <w:rPr>
                <w:rFonts w:eastAsia="Calibri" w:cs="Arial"/>
                <w:sz w:val="22"/>
                <w:szCs w:val="22"/>
              </w:rPr>
            </w:pPr>
            <w:r w:rsidRPr="00206B1E">
              <w:rPr>
                <w:rFonts w:eastAsia="Calibri" w:cs="Arial"/>
                <w:sz w:val="22"/>
                <w:szCs w:val="22"/>
              </w:rPr>
              <w:t>Date</w:t>
            </w:r>
            <w:r w:rsidR="00E0584D">
              <w:rPr>
                <w:rFonts w:eastAsia="Calibri" w:cs="Arial"/>
                <w:sz w:val="22"/>
                <w:szCs w:val="22"/>
              </w:rPr>
              <w:t xml:space="preserve"> </w:t>
            </w:r>
            <w:r w:rsidR="00186027">
              <w:rPr>
                <w:rFonts w:eastAsia="Calibri" w:cs="Arial"/>
                <w:sz w:val="22"/>
                <w:szCs w:val="22"/>
              </w:rPr>
              <w:t>9</w:t>
            </w:r>
            <w:r w:rsidR="004E6F89">
              <w:rPr>
                <w:rFonts w:eastAsia="Calibri" w:cs="Arial"/>
                <w:sz w:val="22"/>
                <w:szCs w:val="22"/>
              </w:rPr>
              <w:t>/25</w:t>
            </w:r>
            <w:r w:rsidR="00E0584D">
              <w:rPr>
                <w:rFonts w:eastAsia="Calibri" w:cs="Arial"/>
                <w:sz w:val="22"/>
                <w:szCs w:val="22"/>
              </w:rPr>
              <w:t>/202</w:t>
            </w:r>
            <w:r w:rsidR="006B54E7">
              <w:rPr>
                <w:rFonts w:eastAsia="Calibri" w:cs="Arial"/>
                <w:sz w:val="22"/>
                <w:szCs w:val="22"/>
              </w:rPr>
              <w:t>5</w:t>
            </w:r>
          </w:p>
        </w:tc>
        <w:tc>
          <w:tcPr>
            <w:tcW w:w="2880" w:type="dxa"/>
          </w:tcPr>
          <w:p w14:paraId="63893661" w14:textId="77777777" w:rsidR="005D3CFA" w:rsidRPr="00206B1E" w:rsidRDefault="005D3CFA" w:rsidP="00206B1E">
            <w:pPr>
              <w:rPr>
                <w:rFonts w:eastAsia="Calibri" w:cs="Arial"/>
                <w:sz w:val="22"/>
                <w:szCs w:val="22"/>
              </w:rPr>
            </w:pPr>
            <w:r w:rsidRPr="00206B1E">
              <w:rPr>
                <w:rFonts w:eastAsia="Calibri" w:cs="Arial"/>
                <w:sz w:val="22"/>
                <w:szCs w:val="22"/>
              </w:rPr>
              <w:t>Name:  Sabrina Morano</w:t>
            </w:r>
          </w:p>
        </w:tc>
        <w:tc>
          <w:tcPr>
            <w:tcW w:w="4225" w:type="dxa"/>
          </w:tcPr>
          <w:p w14:paraId="21F80BF2" w14:textId="77777777" w:rsidR="005D3CFA" w:rsidRPr="00206B1E" w:rsidRDefault="005D3CFA" w:rsidP="00206B1E">
            <w:pPr>
              <w:rPr>
                <w:rFonts w:eastAsia="Calibri" w:cs="Arial"/>
                <w:sz w:val="22"/>
                <w:szCs w:val="22"/>
              </w:rPr>
            </w:pPr>
            <w:r w:rsidRPr="00206B1E">
              <w:rPr>
                <w:rFonts w:eastAsia="Calibri" w:cs="Arial"/>
                <w:sz w:val="22"/>
                <w:szCs w:val="22"/>
              </w:rPr>
              <w:t xml:space="preserve">Department Safety Coordinator </w:t>
            </w:r>
          </w:p>
          <w:p w14:paraId="43EEFB2F" w14:textId="77777777" w:rsidR="005D3CFA" w:rsidRPr="00206B1E" w:rsidRDefault="005D3CFA" w:rsidP="00206B1E">
            <w:pPr>
              <w:rPr>
                <w:rFonts w:eastAsia="Calibri" w:cs="Arial"/>
                <w:sz w:val="22"/>
                <w:szCs w:val="22"/>
              </w:rPr>
            </w:pPr>
            <w:r w:rsidRPr="00206B1E">
              <w:rPr>
                <w:rFonts w:eastAsia="Calibri" w:cs="Arial"/>
                <w:sz w:val="22"/>
                <w:szCs w:val="22"/>
              </w:rPr>
              <w:t>222 Nutting Hall</w:t>
            </w:r>
          </w:p>
          <w:p w14:paraId="422723B9" w14:textId="77777777" w:rsidR="005D3CFA" w:rsidRPr="00206B1E" w:rsidRDefault="00B21E91" w:rsidP="00206B1E">
            <w:pPr>
              <w:rPr>
                <w:rFonts w:eastAsia="Calibri" w:cs="Arial"/>
                <w:sz w:val="22"/>
                <w:szCs w:val="22"/>
              </w:rPr>
            </w:pPr>
            <w:r w:rsidRPr="00206B1E">
              <w:rPr>
                <w:rFonts w:eastAsia="Calibri" w:cs="Arial"/>
                <w:sz w:val="22"/>
                <w:szCs w:val="22"/>
              </w:rPr>
              <w:t>sabrina.morano@main.edu</w:t>
            </w:r>
          </w:p>
          <w:p w14:paraId="72924E64" w14:textId="77777777" w:rsidR="005D3CFA" w:rsidRPr="00206B1E" w:rsidRDefault="005D3CFA" w:rsidP="005D3CFA">
            <w:pPr>
              <w:rPr>
                <w:rFonts w:eastAsia="Calibri" w:cs="Arial"/>
                <w:sz w:val="22"/>
                <w:szCs w:val="22"/>
              </w:rPr>
            </w:pPr>
            <w:r w:rsidRPr="00206B1E">
              <w:rPr>
                <w:rFonts w:eastAsia="Calibri" w:cs="Arial"/>
                <w:sz w:val="22"/>
                <w:szCs w:val="22"/>
              </w:rPr>
              <w:t>207-581-</w:t>
            </w:r>
            <w:proofErr w:type="gramStart"/>
            <w:r w:rsidRPr="00206B1E">
              <w:rPr>
                <w:rFonts w:eastAsia="Calibri" w:cs="Arial"/>
                <w:sz w:val="22"/>
                <w:szCs w:val="22"/>
              </w:rPr>
              <w:t>2908  (</w:t>
            </w:r>
            <w:proofErr w:type="gramEnd"/>
            <w:r w:rsidRPr="00206B1E">
              <w:rPr>
                <w:rFonts w:eastAsia="Calibri" w:cs="Arial"/>
                <w:sz w:val="22"/>
                <w:szCs w:val="22"/>
              </w:rPr>
              <w:t>cell: 854-853-3407)</w:t>
            </w:r>
          </w:p>
        </w:tc>
      </w:tr>
      <w:tr w:rsidR="0038113F" w:rsidRPr="00085E2E" w14:paraId="5EFAD92B" w14:textId="77777777" w:rsidTr="0038113F">
        <w:trPr>
          <w:trHeight w:val="1008"/>
        </w:trPr>
        <w:tc>
          <w:tcPr>
            <w:tcW w:w="2245" w:type="dxa"/>
          </w:tcPr>
          <w:p w14:paraId="424389F4" w14:textId="2ADE8BEE" w:rsidR="0038113F" w:rsidRPr="00206B1E" w:rsidRDefault="0038113F" w:rsidP="00206B1E">
            <w:pPr>
              <w:rPr>
                <w:rFonts w:eastAsia="Calibri" w:cs="Arial"/>
                <w:sz w:val="22"/>
                <w:szCs w:val="22"/>
              </w:rPr>
            </w:pPr>
            <w:r w:rsidRPr="00206B1E">
              <w:rPr>
                <w:rFonts w:eastAsia="Calibri" w:cs="Arial"/>
                <w:sz w:val="22"/>
                <w:szCs w:val="22"/>
              </w:rPr>
              <w:t>Date</w:t>
            </w:r>
            <w:r w:rsidR="00E0584D">
              <w:rPr>
                <w:rFonts w:eastAsia="Calibri" w:cs="Arial"/>
                <w:sz w:val="22"/>
                <w:szCs w:val="22"/>
              </w:rPr>
              <w:t xml:space="preserve"> </w:t>
            </w:r>
            <w:r w:rsidR="00186027">
              <w:rPr>
                <w:rFonts w:eastAsia="Calibri" w:cs="Arial"/>
                <w:sz w:val="22"/>
                <w:szCs w:val="22"/>
              </w:rPr>
              <w:t>9</w:t>
            </w:r>
            <w:r w:rsidR="004E6F89">
              <w:rPr>
                <w:rFonts w:eastAsia="Calibri" w:cs="Arial"/>
                <w:sz w:val="22"/>
                <w:szCs w:val="22"/>
              </w:rPr>
              <w:t>/25</w:t>
            </w:r>
            <w:r w:rsidR="00E0584D">
              <w:rPr>
                <w:rFonts w:eastAsia="Calibri" w:cs="Arial"/>
                <w:sz w:val="22"/>
                <w:szCs w:val="22"/>
              </w:rPr>
              <w:t>/202</w:t>
            </w:r>
            <w:r w:rsidR="006B54E7">
              <w:rPr>
                <w:rFonts w:eastAsia="Calibri" w:cs="Arial"/>
                <w:sz w:val="22"/>
                <w:szCs w:val="22"/>
              </w:rPr>
              <w:t>5</w:t>
            </w:r>
          </w:p>
        </w:tc>
        <w:tc>
          <w:tcPr>
            <w:tcW w:w="2880" w:type="dxa"/>
          </w:tcPr>
          <w:p w14:paraId="341039AC" w14:textId="77777777" w:rsidR="0038113F" w:rsidRPr="00206B1E" w:rsidRDefault="0038113F" w:rsidP="00B21E91">
            <w:pPr>
              <w:rPr>
                <w:rFonts w:eastAsia="Calibri" w:cs="Arial"/>
                <w:sz w:val="22"/>
                <w:szCs w:val="22"/>
              </w:rPr>
            </w:pPr>
            <w:r w:rsidRPr="00206B1E">
              <w:rPr>
                <w:rFonts w:eastAsia="Calibri" w:cs="Arial"/>
                <w:sz w:val="22"/>
                <w:szCs w:val="22"/>
              </w:rPr>
              <w:t>Name Erik Blomberg</w:t>
            </w:r>
          </w:p>
        </w:tc>
        <w:tc>
          <w:tcPr>
            <w:tcW w:w="4225" w:type="dxa"/>
          </w:tcPr>
          <w:p w14:paraId="6D8141C4" w14:textId="77777777" w:rsidR="0038113F" w:rsidRPr="00206B1E" w:rsidRDefault="0038113F" w:rsidP="00B21E91">
            <w:pPr>
              <w:rPr>
                <w:rFonts w:eastAsia="Calibri" w:cs="Arial"/>
                <w:sz w:val="22"/>
                <w:szCs w:val="22"/>
              </w:rPr>
            </w:pPr>
            <w:r w:rsidRPr="00206B1E">
              <w:rPr>
                <w:rFonts w:eastAsia="Calibri" w:cs="Arial"/>
                <w:sz w:val="22"/>
                <w:szCs w:val="22"/>
              </w:rPr>
              <w:t xml:space="preserve">Department Chair </w:t>
            </w:r>
          </w:p>
          <w:p w14:paraId="12C4E495" w14:textId="77777777" w:rsidR="0038113F" w:rsidRPr="00206B1E" w:rsidRDefault="0038113F" w:rsidP="005D3CFA">
            <w:pPr>
              <w:rPr>
                <w:rFonts w:eastAsia="Calibri" w:cs="Arial"/>
                <w:sz w:val="22"/>
                <w:szCs w:val="22"/>
              </w:rPr>
            </w:pPr>
            <w:r w:rsidRPr="00206B1E">
              <w:rPr>
                <w:rFonts w:eastAsia="Calibri" w:cs="Arial"/>
                <w:sz w:val="22"/>
                <w:szCs w:val="22"/>
              </w:rPr>
              <w:t>210 Nutting Hall</w:t>
            </w:r>
          </w:p>
          <w:p w14:paraId="2681DCA8" w14:textId="77777777" w:rsidR="0038113F" w:rsidRPr="00206B1E" w:rsidRDefault="0038113F" w:rsidP="00B21E91">
            <w:pPr>
              <w:rPr>
                <w:rFonts w:eastAsia="Calibri" w:cs="Arial"/>
                <w:sz w:val="22"/>
                <w:szCs w:val="22"/>
              </w:rPr>
            </w:pPr>
            <w:r w:rsidRPr="00206B1E">
              <w:rPr>
                <w:rFonts w:eastAsia="Calibri" w:cs="Arial"/>
                <w:sz w:val="22"/>
                <w:szCs w:val="22"/>
              </w:rPr>
              <w:t>erik.blomberg@maine.edu</w:t>
            </w:r>
          </w:p>
        </w:tc>
      </w:tr>
    </w:tbl>
    <w:p w14:paraId="586A330B" w14:textId="77777777" w:rsidR="005D3CFA" w:rsidRDefault="005D3CFA" w:rsidP="005D3CFA">
      <w:pPr>
        <w:rPr>
          <w:rFonts w:cs="Arial"/>
        </w:rPr>
      </w:pPr>
    </w:p>
    <w:p w14:paraId="7D350076" w14:textId="77777777" w:rsidR="0038113F" w:rsidRDefault="0038113F" w:rsidP="005D3CFA">
      <w:pPr>
        <w:rPr>
          <w:rFonts w:cs="Arial"/>
        </w:rPr>
      </w:pPr>
    </w:p>
    <w:p w14:paraId="755FBC67" w14:textId="77777777" w:rsidR="0038113F" w:rsidRDefault="00186027" w:rsidP="00186027">
      <w:pPr>
        <w:tabs>
          <w:tab w:val="left" w:pos="7230"/>
        </w:tabs>
        <w:rPr>
          <w:rFonts w:cs="Arial"/>
        </w:rPr>
      </w:pPr>
      <w:r>
        <w:rPr>
          <w:rFonts w:cs="Arial"/>
        </w:rPr>
        <w:tab/>
      </w:r>
    </w:p>
    <w:p w14:paraId="74CBC043" w14:textId="77777777" w:rsidR="0038113F" w:rsidRDefault="0038113F" w:rsidP="005D3CFA">
      <w:pPr>
        <w:rPr>
          <w:rFonts w:cs="Arial"/>
        </w:rPr>
      </w:pPr>
    </w:p>
    <w:p w14:paraId="479BCC7D" w14:textId="77777777" w:rsidR="0038113F" w:rsidRDefault="0038113F" w:rsidP="005D3CFA">
      <w:pPr>
        <w:rPr>
          <w:rFonts w:cs="Arial"/>
        </w:rPr>
      </w:pPr>
    </w:p>
    <w:p w14:paraId="3F00C4E1" w14:textId="77777777" w:rsidR="0038113F" w:rsidRPr="00085E2E" w:rsidRDefault="0038113F" w:rsidP="005D3CFA">
      <w:pPr>
        <w:rPr>
          <w:rFonts w:cs="Arial"/>
        </w:rPr>
      </w:pPr>
    </w:p>
    <w:p w14:paraId="1B8DD40A" w14:textId="77777777" w:rsidR="00290D27" w:rsidRDefault="00290D27">
      <w:pPr>
        <w:jc w:val="center"/>
        <w:rPr>
          <w:sz w:val="28"/>
        </w:rPr>
      </w:pPr>
      <w:r>
        <w:rPr>
          <w:sz w:val="28"/>
        </w:rPr>
        <w:t>Department of Wildlife</w:t>
      </w:r>
      <w:r w:rsidR="00FE22B0">
        <w:rPr>
          <w:sz w:val="28"/>
        </w:rPr>
        <w:t>, Fisheries and Conservation Bi</w:t>
      </w:r>
      <w:r>
        <w:rPr>
          <w:sz w:val="28"/>
        </w:rPr>
        <w:t>ology</w:t>
      </w:r>
    </w:p>
    <w:p w14:paraId="2B0C577B" w14:textId="77777777" w:rsidR="00290D27" w:rsidRDefault="00290D27">
      <w:pPr>
        <w:jc w:val="center"/>
        <w:rPr>
          <w:sz w:val="28"/>
        </w:rPr>
      </w:pPr>
      <w:r>
        <w:rPr>
          <w:sz w:val="28"/>
        </w:rPr>
        <w:t>210 Nutting Hall</w:t>
      </w:r>
    </w:p>
    <w:p w14:paraId="1384C6FA" w14:textId="77777777" w:rsidR="00290D27" w:rsidRDefault="00290D27">
      <w:pPr>
        <w:jc w:val="center"/>
        <w:rPr>
          <w:sz w:val="28"/>
        </w:rPr>
      </w:pPr>
      <w:r>
        <w:rPr>
          <w:sz w:val="28"/>
        </w:rPr>
        <w:t xml:space="preserve">University of Maine </w:t>
      </w:r>
    </w:p>
    <w:p w14:paraId="67D22E9F" w14:textId="77777777" w:rsidR="00290D27" w:rsidRDefault="00290D27">
      <w:pPr>
        <w:jc w:val="center"/>
        <w:rPr>
          <w:sz w:val="28"/>
        </w:rPr>
      </w:pPr>
      <w:r>
        <w:rPr>
          <w:sz w:val="28"/>
        </w:rPr>
        <w:t>Orono, Maine 04469</w:t>
      </w:r>
    </w:p>
    <w:p w14:paraId="055386BF" w14:textId="77777777" w:rsidR="00AB1018" w:rsidRDefault="00AB1018" w:rsidP="00AB1018">
      <w:pPr>
        <w:jc w:val="center"/>
        <w:rPr>
          <w:sz w:val="32"/>
        </w:rPr>
      </w:pPr>
    </w:p>
    <w:p w14:paraId="7064FFF6" w14:textId="77777777" w:rsidR="00290D27" w:rsidRDefault="00290D27"/>
    <w:p w14:paraId="6DBC7182" w14:textId="77777777" w:rsidR="005D3CFA" w:rsidRDefault="005D3CFA" w:rsidP="00E6508F"/>
    <w:p w14:paraId="715B6CDA" w14:textId="77777777" w:rsidR="00290D27" w:rsidRDefault="00B600CD" w:rsidP="00E6508F">
      <w:r>
        <w:t xml:space="preserve">This </w:t>
      </w:r>
      <w:r w:rsidRPr="00E6508F">
        <w:t>document</w:t>
      </w:r>
      <w:r>
        <w:t xml:space="preserve"> is </w:t>
      </w:r>
      <w:r w:rsidR="009D2B28">
        <w:t xml:space="preserve">the CHP </w:t>
      </w:r>
      <w:r w:rsidR="004E5346">
        <w:t xml:space="preserve">for </w:t>
      </w:r>
      <w:proofErr w:type="gramStart"/>
      <w:r w:rsidR="004E5346">
        <w:t>room  _</w:t>
      </w:r>
      <w:proofErr w:type="gramEnd"/>
      <w:r w:rsidR="004E5346">
        <w:t>_______________________________.</w:t>
      </w:r>
    </w:p>
    <w:p w14:paraId="5B6BE54C" w14:textId="77777777" w:rsidR="00290D27" w:rsidRDefault="00290D27"/>
    <w:bookmarkEnd w:id="0"/>
    <w:p w14:paraId="5548896C" w14:textId="77777777" w:rsidR="003B35FB" w:rsidRDefault="003B35FB">
      <w:pPr>
        <w:pStyle w:val="TOCHeading"/>
      </w:pPr>
    </w:p>
    <w:p w14:paraId="5ACCD4E4" w14:textId="77777777" w:rsidR="003B35FB" w:rsidRDefault="003B35FB">
      <w:pPr>
        <w:pStyle w:val="TOCHeading"/>
      </w:pPr>
    </w:p>
    <w:p w14:paraId="7F1014CD" w14:textId="77777777" w:rsidR="00D24DD0" w:rsidRDefault="00D24DD0">
      <w:pPr>
        <w:pStyle w:val="TOCHeading"/>
      </w:pPr>
      <w:r>
        <w:t>Contents</w:t>
      </w:r>
    </w:p>
    <w:p w14:paraId="26FB04D8" w14:textId="77777777" w:rsidR="00D24DD0" w:rsidRPr="00D24DD0" w:rsidRDefault="00D24DD0" w:rsidP="00D24DD0"/>
    <w:p w14:paraId="06F59C6D" w14:textId="62F3FF15" w:rsidR="006C133B" w:rsidRPr="007B5A32" w:rsidRDefault="00D24DD0">
      <w:pPr>
        <w:pStyle w:val="TOC1"/>
        <w:rPr>
          <w:rFonts w:ascii="Calibri" w:hAnsi="Calibri"/>
          <w:noProof/>
          <w:sz w:val="22"/>
          <w:szCs w:val="22"/>
        </w:rPr>
      </w:pPr>
      <w:r>
        <w:rPr>
          <w:b/>
          <w:bCs/>
          <w:noProof/>
        </w:rPr>
        <w:fldChar w:fldCharType="begin"/>
      </w:r>
      <w:r>
        <w:rPr>
          <w:b/>
          <w:bCs/>
          <w:noProof/>
        </w:rPr>
        <w:instrText xml:space="preserve"> TOC \o "1-3" \h \z \u </w:instrText>
      </w:r>
      <w:r>
        <w:rPr>
          <w:b/>
          <w:bCs/>
          <w:noProof/>
        </w:rPr>
        <w:fldChar w:fldCharType="separate"/>
      </w:r>
      <w:hyperlink w:anchor="_Toc83034800" w:history="1">
        <w:r w:rsidR="006C133B" w:rsidRPr="00AE6990">
          <w:rPr>
            <w:rStyle w:val="Hyperlink"/>
            <w:noProof/>
          </w:rPr>
          <w:t>INTRODUCTION</w:t>
        </w:r>
        <w:r w:rsidR="006C133B">
          <w:rPr>
            <w:noProof/>
            <w:webHidden/>
          </w:rPr>
          <w:tab/>
        </w:r>
        <w:r w:rsidR="006C133B">
          <w:rPr>
            <w:noProof/>
            <w:webHidden/>
          </w:rPr>
          <w:fldChar w:fldCharType="begin"/>
        </w:r>
        <w:r w:rsidR="006C133B">
          <w:rPr>
            <w:noProof/>
            <w:webHidden/>
          </w:rPr>
          <w:instrText xml:space="preserve"> PAGEREF _Toc83034800 \h </w:instrText>
        </w:r>
        <w:r w:rsidR="006C133B">
          <w:rPr>
            <w:noProof/>
            <w:webHidden/>
          </w:rPr>
        </w:r>
        <w:r w:rsidR="006C133B">
          <w:rPr>
            <w:noProof/>
            <w:webHidden/>
          </w:rPr>
          <w:fldChar w:fldCharType="separate"/>
        </w:r>
        <w:r w:rsidR="00E05CB0">
          <w:rPr>
            <w:noProof/>
            <w:webHidden/>
          </w:rPr>
          <w:t>3</w:t>
        </w:r>
        <w:r w:rsidR="006C133B">
          <w:rPr>
            <w:noProof/>
            <w:webHidden/>
          </w:rPr>
          <w:fldChar w:fldCharType="end"/>
        </w:r>
      </w:hyperlink>
    </w:p>
    <w:p w14:paraId="177EBFCA" w14:textId="4D5166D7" w:rsidR="006C133B" w:rsidRPr="007B5A32" w:rsidRDefault="006C133B">
      <w:pPr>
        <w:pStyle w:val="TOC1"/>
        <w:rPr>
          <w:rFonts w:ascii="Calibri" w:hAnsi="Calibri"/>
          <w:noProof/>
          <w:sz w:val="22"/>
          <w:szCs w:val="22"/>
        </w:rPr>
      </w:pPr>
      <w:hyperlink w:anchor="_Toc83034801" w:history="1">
        <w:r w:rsidRPr="00AE6990">
          <w:rPr>
            <w:rStyle w:val="Hyperlink"/>
            <w:noProof/>
          </w:rPr>
          <w:t>PROGRAM ADMINISTRATION AND RESPONSIBILITIES</w:t>
        </w:r>
        <w:r>
          <w:rPr>
            <w:noProof/>
            <w:webHidden/>
          </w:rPr>
          <w:tab/>
        </w:r>
        <w:r>
          <w:rPr>
            <w:noProof/>
            <w:webHidden/>
          </w:rPr>
          <w:fldChar w:fldCharType="begin"/>
        </w:r>
        <w:r>
          <w:rPr>
            <w:noProof/>
            <w:webHidden/>
          </w:rPr>
          <w:instrText xml:space="preserve"> PAGEREF _Toc83034801 \h </w:instrText>
        </w:r>
        <w:r>
          <w:rPr>
            <w:noProof/>
            <w:webHidden/>
          </w:rPr>
        </w:r>
        <w:r>
          <w:rPr>
            <w:noProof/>
            <w:webHidden/>
          </w:rPr>
          <w:fldChar w:fldCharType="separate"/>
        </w:r>
        <w:r w:rsidR="00E05CB0">
          <w:rPr>
            <w:noProof/>
            <w:webHidden/>
          </w:rPr>
          <w:t>4</w:t>
        </w:r>
        <w:r>
          <w:rPr>
            <w:noProof/>
            <w:webHidden/>
          </w:rPr>
          <w:fldChar w:fldCharType="end"/>
        </w:r>
      </w:hyperlink>
    </w:p>
    <w:p w14:paraId="74907914" w14:textId="13D73256" w:rsidR="006C133B" w:rsidRPr="007B5A32" w:rsidRDefault="006C133B">
      <w:pPr>
        <w:pStyle w:val="TOC1"/>
        <w:rPr>
          <w:rFonts w:ascii="Calibri" w:hAnsi="Calibri"/>
          <w:noProof/>
          <w:sz w:val="22"/>
          <w:szCs w:val="22"/>
        </w:rPr>
      </w:pPr>
      <w:hyperlink w:anchor="_Toc83034802" w:history="1">
        <w:r w:rsidRPr="00AE6990">
          <w:rPr>
            <w:rStyle w:val="Hyperlink"/>
            <w:noProof/>
          </w:rPr>
          <w:t>DESIGNATED CHEMICAL USE AREAS</w:t>
        </w:r>
        <w:r>
          <w:rPr>
            <w:noProof/>
            <w:webHidden/>
          </w:rPr>
          <w:tab/>
        </w:r>
        <w:r>
          <w:rPr>
            <w:noProof/>
            <w:webHidden/>
          </w:rPr>
          <w:fldChar w:fldCharType="begin"/>
        </w:r>
        <w:r>
          <w:rPr>
            <w:noProof/>
            <w:webHidden/>
          </w:rPr>
          <w:instrText xml:space="preserve"> PAGEREF _Toc83034802 \h </w:instrText>
        </w:r>
        <w:r>
          <w:rPr>
            <w:noProof/>
            <w:webHidden/>
          </w:rPr>
        </w:r>
        <w:r>
          <w:rPr>
            <w:noProof/>
            <w:webHidden/>
          </w:rPr>
          <w:fldChar w:fldCharType="separate"/>
        </w:r>
        <w:r w:rsidR="00E05CB0">
          <w:rPr>
            <w:noProof/>
            <w:webHidden/>
          </w:rPr>
          <w:t>6</w:t>
        </w:r>
        <w:r>
          <w:rPr>
            <w:noProof/>
            <w:webHidden/>
          </w:rPr>
          <w:fldChar w:fldCharType="end"/>
        </w:r>
      </w:hyperlink>
    </w:p>
    <w:p w14:paraId="6581E628" w14:textId="01F42062" w:rsidR="006C133B" w:rsidRPr="007B5A32" w:rsidRDefault="006C133B">
      <w:pPr>
        <w:pStyle w:val="TOC1"/>
        <w:rPr>
          <w:rFonts w:ascii="Calibri" w:hAnsi="Calibri"/>
          <w:noProof/>
          <w:sz w:val="22"/>
          <w:szCs w:val="22"/>
        </w:rPr>
      </w:pPr>
      <w:hyperlink w:anchor="_Toc83034803" w:history="1">
        <w:r w:rsidRPr="00AE6990">
          <w:rPr>
            <w:rStyle w:val="Hyperlink"/>
            <w:noProof/>
          </w:rPr>
          <w:t>EMPLOYEE TRAINING</w:t>
        </w:r>
        <w:r>
          <w:rPr>
            <w:noProof/>
            <w:webHidden/>
          </w:rPr>
          <w:tab/>
        </w:r>
        <w:r>
          <w:rPr>
            <w:noProof/>
            <w:webHidden/>
          </w:rPr>
          <w:fldChar w:fldCharType="begin"/>
        </w:r>
        <w:r>
          <w:rPr>
            <w:noProof/>
            <w:webHidden/>
          </w:rPr>
          <w:instrText xml:space="preserve"> PAGEREF _Toc83034803 \h </w:instrText>
        </w:r>
        <w:r>
          <w:rPr>
            <w:noProof/>
            <w:webHidden/>
          </w:rPr>
        </w:r>
        <w:r>
          <w:rPr>
            <w:noProof/>
            <w:webHidden/>
          </w:rPr>
          <w:fldChar w:fldCharType="separate"/>
        </w:r>
        <w:r w:rsidR="00E05CB0">
          <w:rPr>
            <w:noProof/>
            <w:webHidden/>
          </w:rPr>
          <w:t>7</w:t>
        </w:r>
        <w:r>
          <w:rPr>
            <w:noProof/>
            <w:webHidden/>
          </w:rPr>
          <w:fldChar w:fldCharType="end"/>
        </w:r>
      </w:hyperlink>
    </w:p>
    <w:p w14:paraId="436769F8" w14:textId="266CC5B0" w:rsidR="006C133B" w:rsidRPr="007B5A32" w:rsidRDefault="006C133B">
      <w:pPr>
        <w:pStyle w:val="TOC1"/>
        <w:rPr>
          <w:rFonts w:ascii="Calibri" w:hAnsi="Calibri"/>
          <w:noProof/>
          <w:sz w:val="22"/>
          <w:szCs w:val="22"/>
        </w:rPr>
      </w:pPr>
      <w:hyperlink w:anchor="_Toc83034804" w:history="1">
        <w:r w:rsidRPr="00AE6990">
          <w:rPr>
            <w:rStyle w:val="Hyperlink"/>
            <w:noProof/>
          </w:rPr>
          <w:t>RECORD KEEPING</w:t>
        </w:r>
        <w:r>
          <w:rPr>
            <w:noProof/>
            <w:webHidden/>
          </w:rPr>
          <w:tab/>
        </w:r>
        <w:r>
          <w:rPr>
            <w:noProof/>
            <w:webHidden/>
          </w:rPr>
          <w:fldChar w:fldCharType="begin"/>
        </w:r>
        <w:r>
          <w:rPr>
            <w:noProof/>
            <w:webHidden/>
          </w:rPr>
          <w:instrText xml:space="preserve"> PAGEREF _Toc83034804 \h </w:instrText>
        </w:r>
        <w:r>
          <w:rPr>
            <w:noProof/>
            <w:webHidden/>
          </w:rPr>
        </w:r>
        <w:r>
          <w:rPr>
            <w:noProof/>
            <w:webHidden/>
          </w:rPr>
          <w:fldChar w:fldCharType="separate"/>
        </w:r>
        <w:r w:rsidR="00E05CB0">
          <w:rPr>
            <w:noProof/>
            <w:webHidden/>
          </w:rPr>
          <w:t>8</w:t>
        </w:r>
        <w:r>
          <w:rPr>
            <w:noProof/>
            <w:webHidden/>
          </w:rPr>
          <w:fldChar w:fldCharType="end"/>
        </w:r>
      </w:hyperlink>
    </w:p>
    <w:p w14:paraId="715915F9" w14:textId="3AAA54A7" w:rsidR="006C133B" w:rsidRPr="007B5A32" w:rsidRDefault="006C133B">
      <w:pPr>
        <w:pStyle w:val="TOC1"/>
        <w:rPr>
          <w:rFonts w:ascii="Calibri" w:hAnsi="Calibri"/>
          <w:noProof/>
          <w:sz w:val="22"/>
          <w:szCs w:val="22"/>
        </w:rPr>
      </w:pPr>
      <w:hyperlink w:anchor="_Toc83034805" w:history="1">
        <w:r w:rsidRPr="00AE6990">
          <w:rPr>
            <w:rStyle w:val="Hyperlink"/>
            <w:noProof/>
          </w:rPr>
          <w:t>PERMISSIBLE EXPOSURE LIMITS</w:t>
        </w:r>
        <w:r>
          <w:rPr>
            <w:noProof/>
            <w:webHidden/>
          </w:rPr>
          <w:tab/>
        </w:r>
        <w:r>
          <w:rPr>
            <w:noProof/>
            <w:webHidden/>
          </w:rPr>
          <w:fldChar w:fldCharType="begin"/>
        </w:r>
        <w:r>
          <w:rPr>
            <w:noProof/>
            <w:webHidden/>
          </w:rPr>
          <w:instrText xml:space="preserve"> PAGEREF _Toc83034805 \h </w:instrText>
        </w:r>
        <w:r>
          <w:rPr>
            <w:noProof/>
            <w:webHidden/>
          </w:rPr>
        </w:r>
        <w:r>
          <w:rPr>
            <w:noProof/>
            <w:webHidden/>
          </w:rPr>
          <w:fldChar w:fldCharType="separate"/>
        </w:r>
        <w:r w:rsidR="00E05CB0">
          <w:rPr>
            <w:noProof/>
            <w:webHidden/>
          </w:rPr>
          <w:t>9</w:t>
        </w:r>
        <w:r>
          <w:rPr>
            <w:noProof/>
            <w:webHidden/>
          </w:rPr>
          <w:fldChar w:fldCharType="end"/>
        </w:r>
      </w:hyperlink>
    </w:p>
    <w:p w14:paraId="01ACEB38" w14:textId="118C904B" w:rsidR="006C133B" w:rsidRPr="007B5A32" w:rsidRDefault="006C133B">
      <w:pPr>
        <w:pStyle w:val="TOC1"/>
        <w:rPr>
          <w:rFonts w:ascii="Calibri" w:hAnsi="Calibri"/>
          <w:noProof/>
          <w:sz w:val="22"/>
          <w:szCs w:val="22"/>
        </w:rPr>
      </w:pPr>
      <w:hyperlink w:anchor="_Toc83034806" w:history="1">
        <w:r w:rsidRPr="00AE6990">
          <w:rPr>
            <w:rStyle w:val="Hyperlink"/>
            <w:noProof/>
          </w:rPr>
          <w:t>LABORATORY CHEMICAL HYGIENE</w:t>
        </w:r>
        <w:r>
          <w:rPr>
            <w:noProof/>
            <w:webHidden/>
          </w:rPr>
          <w:tab/>
        </w:r>
        <w:r>
          <w:rPr>
            <w:noProof/>
            <w:webHidden/>
          </w:rPr>
          <w:fldChar w:fldCharType="begin"/>
        </w:r>
        <w:r>
          <w:rPr>
            <w:noProof/>
            <w:webHidden/>
          </w:rPr>
          <w:instrText xml:space="preserve"> PAGEREF _Toc83034806 \h </w:instrText>
        </w:r>
        <w:r>
          <w:rPr>
            <w:noProof/>
            <w:webHidden/>
          </w:rPr>
        </w:r>
        <w:r>
          <w:rPr>
            <w:noProof/>
            <w:webHidden/>
          </w:rPr>
          <w:fldChar w:fldCharType="separate"/>
        </w:r>
        <w:r w:rsidR="00E05CB0">
          <w:rPr>
            <w:noProof/>
            <w:webHidden/>
          </w:rPr>
          <w:t>10</w:t>
        </w:r>
        <w:r>
          <w:rPr>
            <w:noProof/>
            <w:webHidden/>
          </w:rPr>
          <w:fldChar w:fldCharType="end"/>
        </w:r>
      </w:hyperlink>
    </w:p>
    <w:p w14:paraId="61C87D43" w14:textId="7CD77A02" w:rsidR="006C133B" w:rsidRPr="007B5A32" w:rsidRDefault="006C133B">
      <w:pPr>
        <w:pStyle w:val="TOC2"/>
        <w:tabs>
          <w:tab w:val="right" w:leader="dot" w:pos="9350"/>
        </w:tabs>
        <w:rPr>
          <w:rFonts w:ascii="Calibri" w:hAnsi="Calibri"/>
          <w:noProof/>
          <w:sz w:val="22"/>
          <w:szCs w:val="22"/>
        </w:rPr>
      </w:pPr>
      <w:hyperlink w:anchor="_Toc83034807" w:history="1">
        <w:r w:rsidRPr="00AE6990">
          <w:rPr>
            <w:rStyle w:val="Hyperlink"/>
            <w:noProof/>
          </w:rPr>
          <w:t>General Hygiene and Prudent Practices</w:t>
        </w:r>
        <w:r>
          <w:rPr>
            <w:noProof/>
            <w:webHidden/>
          </w:rPr>
          <w:tab/>
        </w:r>
        <w:r>
          <w:rPr>
            <w:noProof/>
            <w:webHidden/>
          </w:rPr>
          <w:fldChar w:fldCharType="begin"/>
        </w:r>
        <w:r>
          <w:rPr>
            <w:noProof/>
            <w:webHidden/>
          </w:rPr>
          <w:instrText xml:space="preserve"> PAGEREF _Toc83034807 \h </w:instrText>
        </w:r>
        <w:r>
          <w:rPr>
            <w:noProof/>
            <w:webHidden/>
          </w:rPr>
        </w:r>
        <w:r>
          <w:rPr>
            <w:noProof/>
            <w:webHidden/>
          </w:rPr>
          <w:fldChar w:fldCharType="separate"/>
        </w:r>
        <w:r w:rsidR="00E05CB0">
          <w:rPr>
            <w:noProof/>
            <w:webHidden/>
          </w:rPr>
          <w:t>10</w:t>
        </w:r>
        <w:r>
          <w:rPr>
            <w:noProof/>
            <w:webHidden/>
          </w:rPr>
          <w:fldChar w:fldCharType="end"/>
        </w:r>
      </w:hyperlink>
    </w:p>
    <w:p w14:paraId="637A5CD7" w14:textId="06015F7E" w:rsidR="006C133B" w:rsidRPr="007B5A32" w:rsidRDefault="006C133B">
      <w:pPr>
        <w:pStyle w:val="TOC2"/>
        <w:tabs>
          <w:tab w:val="right" w:leader="dot" w:pos="9350"/>
        </w:tabs>
        <w:rPr>
          <w:rFonts w:ascii="Calibri" w:hAnsi="Calibri"/>
          <w:noProof/>
          <w:sz w:val="22"/>
          <w:szCs w:val="22"/>
        </w:rPr>
      </w:pPr>
      <w:hyperlink w:anchor="_Toc83034808" w:history="1">
        <w:r w:rsidRPr="00AE6990">
          <w:rPr>
            <w:rStyle w:val="Hyperlink"/>
            <w:noProof/>
          </w:rPr>
          <w:t>Things To Do</w:t>
        </w:r>
        <w:r>
          <w:rPr>
            <w:noProof/>
            <w:webHidden/>
          </w:rPr>
          <w:tab/>
        </w:r>
        <w:r>
          <w:rPr>
            <w:noProof/>
            <w:webHidden/>
          </w:rPr>
          <w:fldChar w:fldCharType="begin"/>
        </w:r>
        <w:r>
          <w:rPr>
            <w:noProof/>
            <w:webHidden/>
          </w:rPr>
          <w:instrText xml:space="preserve"> PAGEREF _Toc83034808 \h </w:instrText>
        </w:r>
        <w:r>
          <w:rPr>
            <w:noProof/>
            <w:webHidden/>
          </w:rPr>
        </w:r>
        <w:r>
          <w:rPr>
            <w:noProof/>
            <w:webHidden/>
          </w:rPr>
          <w:fldChar w:fldCharType="separate"/>
        </w:r>
        <w:r w:rsidR="00E05CB0">
          <w:rPr>
            <w:noProof/>
            <w:webHidden/>
          </w:rPr>
          <w:t>11</w:t>
        </w:r>
        <w:r>
          <w:rPr>
            <w:noProof/>
            <w:webHidden/>
          </w:rPr>
          <w:fldChar w:fldCharType="end"/>
        </w:r>
      </w:hyperlink>
    </w:p>
    <w:p w14:paraId="68488B5B" w14:textId="430C0817" w:rsidR="006C133B" w:rsidRPr="007B5A32" w:rsidRDefault="006C133B">
      <w:pPr>
        <w:pStyle w:val="TOC2"/>
        <w:tabs>
          <w:tab w:val="right" w:leader="dot" w:pos="9350"/>
        </w:tabs>
        <w:rPr>
          <w:rFonts w:ascii="Calibri" w:hAnsi="Calibri"/>
          <w:noProof/>
          <w:sz w:val="22"/>
          <w:szCs w:val="22"/>
        </w:rPr>
      </w:pPr>
      <w:hyperlink w:anchor="_Toc83034809" w:history="1">
        <w:r w:rsidRPr="00AE6990">
          <w:rPr>
            <w:rStyle w:val="Hyperlink"/>
            <w:noProof/>
          </w:rPr>
          <w:t>Safety Data Sheets</w:t>
        </w:r>
        <w:r>
          <w:rPr>
            <w:noProof/>
            <w:webHidden/>
          </w:rPr>
          <w:tab/>
        </w:r>
        <w:r>
          <w:rPr>
            <w:noProof/>
            <w:webHidden/>
          </w:rPr>
          <w:fldChar w:fldCharType="begin"/>
        </w:r>
        <w:r>
          <w:rPr>
            <w:noProof/>
            <w:webHidden/>
          </w:rPr>
          <w:instrText xml:space="preserve"> PAGEREF _Toc83034809 \h </w:instrText>
        </w:r>
        <w:r>
          <w:rPr>
            <w:noProof/>
            <w:webHidden/>
          </w:rPr>
        </w:r>
        <w:r>
          <w:rPr>
            <w:noProof/>
            <w:webHidden/>
          </w:rPr>
          <w:fldChar w:fldCharType="separate"/>
        </w:r>
        <w:r w:rsidR="00E05CB0">
          <w:rPr>
            <w:noProof/>
            <w:webHidden/>
          </w:rPr>
          <w:t>12</w:t>
        </w:r>
        <w:r>
          <w:rPr>
            <w:noProof/>
            <w:webHidden/>
          </w:rPr>
          <w:fldChar w:fldCharType="end"/>
        </w:r>
      </w:hyperlink>
    </w:p>
    <w:p w14:paraId="42170770" w14:textId="5BBE9B85" w:rsidR="006C133B" w:rsidRPr="007B5A32" w:rsidRDefault="006C133B">
      <w:pPr>
        <w:pStyle w:val="TOC2"/>
        <w:tabs>
          <w:tab w:val="right" w:leader="dot" w:pos="9350"/>
        </w:tabs>
        <w:rPr>
          <w:rFonts w:ascii="Calibri" w:hAnsi="Calibri"/>
          <w:noProof/>
          <w:sz w:val="22"/>
          <w:szCs w:val="22"/>
        </w:rPr>
      </w:pPr>
      <w:hyperlink w:anchor="_Toc83034810" w:history="1">
        <w:r w:rsidRPr="00AE6990">
          <w:rPr>
            <w:rStyle w:val="Hyperlink"/>
            <w:noProof/>
          </w:rPr>
          <w:t>Standard Operating Guidelines</w:t>
        </w:r>
        <w:r>
          <w:rPr>
            <w:noProof/>
            <w:webHidden/>
          </w:rPr>
          <w:tab/>
        </w:r>
        <w:r>
          <w:rPr>
            <w:noProof/>
            <w:webHidden/>
          </w:rPr>
          <w:fldChar w:fldCharType="begin"/>
        </w:r>
        <w:r>
          <w:rPr>
            <w:noProof/>
            <w:webHidden/>
          </w:rPr>
          <w:instrText xml:space="preserve"> PAGEREF _Toc83034810 \h </w:instrText>
        </w:r>
        <w:r>
          <w:rPr>
            <w:noProof/>
            <w:webHidden/>
          </w:rPr>
        </w:r>
        <w:r>
          <w:rPr>
            <w:noProof/>
            <w:webHidden/>
          </w:rPr>
          <w:fldChar w:fldCharType="separate"/>
        </w:r>
        <w:r w:rsidR="00E05CB0">
          <w:rPr>
            <w:noProof/>
            <w:webHidden/>
          </w:rPr>
          <w:t>12</w:t>
        </w:r>
        <w:r>
          <w:rPr>
            <w:noProof/>
            <w:webHidden/>
          </w:rPr>
          <w:fldChar w:fldCharType="end"/>
        </w:r>
      </w:hyperlink>
    </w:p>
    <w:p w14:paraId="08852450" w14:textId="3E5136B2" w:rsidR="006C133B" w:rsidRPr="007B5A32" w:rsidRDefault="006C133B">
      <w:pPr>
        <w:pStyle w:val="TOC2"/>
        <w:tabs>
          <w:tab w:val="right" w:leader="dot" w:pos="9350"/>
        </w:tabs>
        <w:rPr>
          <w:rFonts w:ascii="Calibri" w:hAnsi="Calibri"/>
          <w:noProof/>
          <w:sz w:val="22"/>
          <w:szCs w:val="22"/>
        </w:rPr>
      </w:pPr>
      <w:hyperlink w:anchor="_Toc83034811" w:history="1">
        <w:r w:rsidRPr="00AE6990">
          <w:rPr>
            <w:rStyle w:val="Hyperlink"/>
            <w:noProof/>
          </w:rPr>
          <w:t>Chemical Storage in Laboratories</w:t>
        </w:r>
        <w:r>
          <w:rPr>
            <w:noProof/>
            <w:webHidden/>
          </w:rPr>
          <w:tab/>
        </w:r>
        <w:r>
          <w:rPr>
            <w:noProof/>
            <w:webHidden/>
          </w:rPr>
          <w:fldChar w:fldCharType="begin"/>
        </w:r>
        <w:r>
          <w:rPr>
            <w:noProof/>
            <w:webHidden/>
          </w:rPr>
          <w:instrText xml:space="preserve"> PAGEREF _Toc83034811 \h </w:instrText>
        </w:r>
        <w:r>
          <w:rPr>
            <w:noProof/>
            <w:webHidden/>
          </w:rPr>
        </w:r>
        <w:r>
          <w:rPr>
            <w:noProof/>
            <w:webHidden/>
          </w:rPr>
          <w:fldChar w:fldCharType="separate"/>
        </w:r>
        <w:r w:rsidR="00E05CB0">
          <w:rPr>
            <w:noProof/>
            <w:webHidden/>
          </w:rPr>
          <w:t>14</w:t>
        </w:r>
        <w:r>
          <w:rPr>
            <w:noProof/>
            <w:webHidden/>
          </w:rPr>
          <w:fldChar w:fldCharType="end"/>
        </w:r>
      </w:hyperlink>
    </w:p>
    <w:p w14:paraId="76CED59E" w14:textId="052921B5" w:rsidR="006C133B" w:rsidRPr="007B5A32" w:rsidRDefault="006C133B">
      <w:pPr>
        <w:pStyle w:val="TOC3"/>
        <w:tabs>
          <w:tab w:val="right" w:leader="dot" w:pos="9350"/>
        </w:tabs>
        <w:rPr>
          <w:rFonts w:ascii="Calibri" w:hAnsi="Calibri"/>
          <w:noProof/>
          <w:sz w:val="22"/>
          <w:szCs w:val="22"/>
        </w:rPr>
      </w:pPr>
      <w:hyperlink w:anchor="_Toc83034812" w:history="1">
        <w:r w:rsidRPr="00AE6990">
          <w:rPr>
            <w:rStyle w:val="Hyperlink"/>
            <w:noProof/>
          </w:rPr>
          <w:t>Storage Area</w:t>
        </w:r>
        <w:r>
          <w:rPr>
            <w:noProof/>
            <w:webHidden/>
          </w:rPr>
          <w:tab/>
        </w:r>
        <w:r>
          <w:rPr>
            <w:noProof/>
            <w:webHidden/>
          </w:rPr>
          <w:fldChar w:fldCharType="begin"/>
        </w:r>
        <w:r>
          <w:rPr>
            <w:noProof/>
            <w:webHidden/>
          </w:rPr>
          <w:instrText xml:space="preserve"> PAGEREF _Toc83034812 \h </w:instrText>
        </w:r>
        <w:r>
          <w:rPr>
            <w:noProof/>
            <w:webHidden/>
          </w:rPr>
        </w:r>
        <w:r>
          <w:rPr>
            <w:noProof/>
            <w:webHidden/>
          </w:rPr>
          <w:fldChar w:fldCharType="separate"/>
        </w:r>
        <w:r w:rsidR="00E05CB0">
          <w:rPr>
            <w:noProof/>
            <w:webHidden/>
          </w:rPr>
          <w:t>14</w:t>
        </w:r>
        <w:r>
          <w:rPr>
            <w:noProof/>
            <w:webHidden/>
          </w:rPr>
          <w:fldChar w:fldCharType="end"/>
        </w:r>
      </w:hyperlink>
    </w:p>
    <w:p w14:paraId="77E61651" w14:textId="6D9DE10C" w:rsidR="006C133B" w:rsidRPr="007B5A32" w:rsidRDefault="006C133B">
      <w:pPr>
        <w:pStyle w:val="TOC3"/>
        <w:tabs>
          <w:tab w:val="right" w:leader="dot" w:pos="9350"/>
        </w:tabs>
        <w:rPr>
          <w:rFonts w:ascii="Calibri" w:hAnsi="Calibri"/>
          <w:noProof/>
          <w:sz w:val="22"/>
          <w:szCs w:val="22"/>
        </w:rPr>
      </w:pPr>
      <w:hyperlink w:anchor="_Toc83034813" w:history="1">
        <w:r w:rsidRPr="00AE6990">
          <w:rPr>
            <w:rStyle w:val="Hyperlink"/>
            <w:noProof/>
          </w:rPr>
          <w:t>Compatibility</w:t>
        </w:r>
        <w:r>
          <w:rPr>
            <w:noProof/>
            <w:webHidden/>
          </w:rPr>
          <w:tab/>
        </w:r>
        <w:r>
          <w:rPr>
            <w:noProof/>
            <w:webHidden/>
          </w:rPr>
          <w:fldChar w:fldCharType="begin"/>
        </w:r>
        <w:r>
          <w:rPr>
            <w:noProof/>
            <w:webHidden/>
          </w:rPr>
          <w:instrText xml:space="preserve"> PAGEREF _Toc83034813 \h </w:instrText>
        </w:r>
        <w:r>
          <w:rPr>
            <w:noProof/>
            <w:webHidden/>
          </w:rPr>
        </w:r>
        <w:r>
          <w:rPr>
            <w:noProof/>
            <w:webHidden/>
          </w:rPr>
          <w:fldChar w:fldCharType="separate"/>
        </w:r>
        <w:r w:rsidR="00E05CB0">
          <w:rPr>
            <w:noProof/>
            <w:webHidden/>
          </w:rPr>
          <w:t>15</w:t>
        </w:r>
        <w:r>
          <w:rPr>
            <w:noProof/>
            <w:webHidden/>
          </w:rPr>
          <w:fldChar w:fldCharType="end"/>
        </w:r>
      </w:hyperlink>
    </w:p>
    <w:p w14:paraId="50F30E72" w14:textId="20E8AA8B" w:rsidR="006C133B" w:rsidRPr="007B5A32" w:rsidRDefault="006C133B">
      <w:pPr>
        <w:pStyle w:val="TOC3"/>
        <w:tabs>
          <w:tab w:val="right" w:leader="dot" w:pos="9350"/>
        </w:tabs>
        <w:rPr>
          <w:rFonts w:ascii="Calibri" w:hAnsi="Calibri"/>
          <w:noProof/>
          <w:sz w:val="22"/>
          <w:szCs w:val="22"/>
        </w:rPr>
      </w:pPr>
      <w:hyperlink w:anchor="_Toc83034814" w:history="1">
        <w:r w:rsidRPr="00AE6990">
          <w:rPr>
            <w:rStyle w:val="Hyperlink"/>
            <w:noProof/>
          </w:rPr>
          <w:t>Containers</w:t>
        </w:r>
        <w:r>
          <w:rPr>
            <w:noProof/>
            <w:webHidden/>
          </w:rPr>
          <w:tab/>
        </w:r>
        <w:r>
          <w:rPr>
            <w:noProof/>
            <w:webHidden/>
          </w:rPr>
          <w:fldChar w:fldCharType="begin"/>
        </w:r>
        <w:r>
          <w:rPr>
            <w:noProof/>
            <w:webHidden/>
          </w:rPr>
          <w:instrText xml:space="preserve"> PAGEREF _Toc83034814 \h </w:instrText>
        </w:r>
        <w:r>
          <w:rPr>
            <w:noProof/>
            <w:webHidden/>
          </w:rPr>
        </w:r>
        <w:r>
          <w:rPr>
            <w:noProof/>
            <w:webHidden/>
          </w:rPr>
          <w:fldChar w:fldCharType="separate"/>
        </w:r>
        <w:r w:rsidR="00E05CB0">
          <w:rPr>
            <w:noProof/>
            <w:webHidden/>
          </w:rPr>
          <w:t>16</w:t>
        </w:r>
        <w:r>
          <w:rPr>
            <w:noProof/>
            <w:webHidden/>
          </w:rPr>
          <w:fldChar w:fldCharType="end"/>
        </w:r>
      </w:hyperlink>
    </w:p>
    <w:p w14:paraId="177E1058" w14:textId="66DB161D" w:rsidR="006C133B" w:rsidRPr="007B5A32" w:rsidRDefault="006C133B">
      <w:pPr>
        <w:pStyle w:val="TOC3"/>
        <w:tabs>
          <w:tab w:val="right" w:leader="dot" w:pos="9350"/>
        </w:tabs>
        <w:rPr>
          <w:rFonts w:ascii="Calibri" w:hAnsi="Calibri"/>
          <w:noProof/>
          <w:sz w:val="22"/>
          <w:szCs w:val="22"/>
        </w:rPr>
      </w:pPr>
      <w:hyperlink w:anchor="_Toc83034815" w:history="1">
        <w:r w:rsidRPr="00AE6990">
          <w:rPr>
            <w:rStyle w:val="Hyperlink"/>
            <w:noProof/>
          </w:rPr>
          <w:t>Segregation</w:t>
        </w:r>
        <w:r>
          <w:rPr>
            <w:noProof/>
            <w:webHidden/>
          </w:rPr>
          <w:tab/>
        </w:r>
        <w:r>
          <w:rPr>
            <w:noProof/>
            <w:webHidden/>
          </w:rPr>
          <w:fldChar w:fldCharType="begin"/>
        </w:r>
        <w:r>
          <w:rPr>
            <w:noProof/>
            <w:webHidden/>
          </w:rPr>
          <w:instrText xml:space="preserve"> PAGEREF _Toc83034815 \h </w:instrText>
        </w:r>
        <w:r>
          <w:rPr>
            <w:noProof/>
            <w:webHidden/>
          </w:rPr>
        </w:r>
        <w:r>
          <w:rPr>
            <w:noProof/>
            <w:webHidden/>
          </w:rPr>
          <w:fldChar w:fldCharType="separate"/>
        </w:r>
        <w:r w:rsidR="00E05CB0">
          <w:rPr>
            <w:noProof/>
            <w:webHidden/>
          </w:rPr>
          <w:t>16</w:t>
        </w:r>
        <w:r>
          <w:rPr>
            <w:noProof/>
            <w:webHidden/>
          </w:rPr>
          <w:fldChar w:fldCharType="end"/>
        </w:r>
      </w:hyperlink>
    </w:p>
    <w:p w14:paraId="5A45CD25" w14:textId="6A9DF24F" w:rsidR="006C133B" w:rsidRPr="007B5A32" w:rsidRDefault="006C133B">
      <w:pPr>
        <w:pStyle w:val="TOC3"/>
        <w:tabs>
          <w:tab w:val="right" w:leader="dot" w:pos="9350"/>
        </w:tabs>
        <w:rPr>
          <w:rFonts w:ascii="Calibri" w:hAnsi="Calibri"/>
          <w:noProof/>
          <w:sz w:val="22"/>
          <w:szCs w:val="22"/>
        </w:rPr>
      </w:pPr>
      <w:hyperlink w:anchor="_Toc83034816" w:history="1">
        <w:r w:rsidRPr="00AE6990">
          <w:rPr>
            <w:rStyle w:val="Hyperlink"/>
            <w:noProof/>
          </w:rPr>
          <w:t>Procedures</w:t>
        </w:r>
        <w:r>
          <w:rPr>
            <w:noProof/>
            <w:webHidden/>
          </w:rPr>
          <w:tab/>
        </w:r>
        <w:r>
          <w:rPr>
            <w:noProof/>
            <w:webHidden/>
          </w:rPr>
          <w:fldChar w:fldCharType="begin"/>
        </w:r>
        <w:r>
          <w:rPr>
            <w:noProof/>
            <w:webHidden/>
          </w:rPr>
          <w:instrText xml:space="preserve"> PAGEREF _Toc83034816 \h </w:instrText>
        </w:r>
        <w:r>
          <w:rPr>
            <w:noProof/>
            <w:webHidden/>
          </w:rPr>
        </w:r>
        <w:r>
          <w:rPr>
            <w:noProof/>
            <w:webHidden/>
          </w:rPr>
          <w:fldChar w:fldCharType="separate"/>
        </w:r>
        <w:r w:rsidR="00E05CB0">
          <w:rPr>
            <w:noProof/>
            <w:webHidden/>
          </w:rPr>
          <w:t>16</w:t>
        </w:r>
        <w:r>
          <w:rPr>
            <w:noProof/>
            <w:webHidden/>
          </w:rPr>
          <w:fldChar w:fldCharType="end"/>
        </w:r>
      </w:hyperlink>
    </w:p>
    <w:p w14:paraId="42DBE1BA" w14:textId="01C039F1" w:rsidR="006C133B" w:rsidRPr="007B5A32" w:rsidRDefault="006C133B">
      <w:pPr>
        <w:pStyle w:val="TOC2"/>
        <w:tabs>
          <w:tab w:val="right" w:leader="dot" w:pos="9350"/>
        </w:tabs>
        <w:rPr>
          <w:rFonts w:ascii="Calibri" w:hAnsi="Calibri"/>
          <w:noProof/>
          <w:sz w:val="22"/>
          <w:szCs w:val="22"/>
        </w:rPr>
      </w:pPr>
      <w:hyperlink w:anchor="_Toc83034817" w:history="1">
        <w:r w:rsidRPr="00AE6990">
          <w:rPr>
            <w:rStyle w:val="Hyperlink"/>
            <w:noProof/>
          </w:rPr>
          <w:t>Disposal of Chemicals</w:t>
        </w:r>
        <w:r>
          <w:rPr>
            <w:noProof/>
            <w:webHidden/>
          </w:rPr>
          <w:tab/>
        </w:r>
        <w:r>
          <w:rPr>
            <w:noProof/>
            <w:webHidden/>
          </w:rPr>
          <w:fldChar w:fldCharType="begin"/>
        </w:r>
        <w:r>
          <w:rPr>
            <w:noProof/>
            <w:webHidden/>
          </w:rPr>
          <w:instrText xml:space="preserve"> PAGEREF _Toc83034817 \h </w:instrText>
        </w:r>
        <w:r>
          <w:rPr>
            <w:noProof/>
            <w:webHidden/>
          </w:rPr>
        </w:r>
        <w:r>
          <w:rPr>
            <w:noProof/>
            <w:webHidden/>
          </w:rPr>
          <w:fldChar w:fldCharType="separate"/>
        </w:r>
        <w:r w:rsidR="00E05CB0">
          <w:rPr>
            <w:noProof/>
            <w:webHidden/>
          </w:rPr>
          <w:t>18</w:t>
        </w:r>
        <w:r>
          <w:rPr>
            <w:noProof/>
            <w:webHidden/>
          </w:rPr>
          <w:fldChar w:fldCharType="end"/>
        </w:r>
      </w:hyperlink>
    </w:p>
    <w:p w14:paraId="086F7BE2" w14:textId="096A67E6" w:rsidR="006C133B" w:rsidRPr="007B5A32" w:rsidRDefault="006C133B">
      <w:pPr>
        <w:pStyle w:val="TOC3"/>
        <w:tabs>
          <w:tab w:val="right" w:leader="dot" w:pos="9350"/>
        </w:tabs>
        <w:rPr>
          <w:rFonts w:ascii="Calibri" w:hAnsi="Calibri"/>
          <w:noProof/>
          <w:sz w:val="22"/>
          <w:szCs w:val="22"/>
        </w:rPr>
      </w:pPr>
      <w:hyperlink w:anchor="_Toc83034818" w:history="1">
        <w:r w:rsidRPr="00AE6990">
          <w:rPr>
            <w:rStyle w:val="Hyperlink"/>
            <w:noProof/>
          </w:rPr>
          <w:t>Legal Disposal into Sewer Systems</w:t>
        </w:r>
        <w:r>
          <w:rPr>
            <w:noProof/>
            <w:webHidden/>
          </w:rPr>
          <w:tab/>
        </w:r>
        <w:r>
          <w:rPr>
            <w:noProof/>
            <w:webHidden/>
          </w:rPr>
          <w:fldChar w:fldCharType="begin"/>
        </w:r>
        <w:r>
          <w:rPr>
            <w:noProof/>
            <w:webHidden/>
          </w:rPr>
          <w:instrText xml:space="preserve"> PAGEREF _Toc83034818 \h </w:instrText>
        </w:r>
        <w:r>
          <w:rPr>
            <w:noProof/>
            <w:webHidden/>
          </w:rPr>
        </w:r>
        <w:r>
          <w:rPr>
            <w:noProof/>
            <w:webHidden/>
          </w:rPr>
          <w:fldChar w:fldCharType="separate"/>
        </w:r>
        <w:r w:rsidR="00E05CB0">
          <w:rPr>
            <w:noProof/>
            <w:webHidden/>
          </w:rPr>
          <w:t>18</w:t>
        </w:r>
        <w:r>
          <w:rPr>
            <w:noProof/>
            <w:webHidden/>
          </w:rPr>
          <w:fldChar w:fldCharType="end"/>
        </w:r>
      </w:hyperlink>
    </w:p>
    <w:p w14:paraId="37F04260" w14:textId="44B8BEA4" w:rsidR="006C133B" w:rsidRPr="007B5A32" w:rsidRDefault="006C133B">
      <w:pPr>
        <w:pStyle w:val="TOC3"/>
        <w:tabs>
          <w:tab w:val="right" w:leader="dot" w:pos="9350"/>
        </w:tabs>
        <w:rPr>
          <w:rFonts w:ascii="Calibri" w:hAnsi="Calibri"/>
          <w:noProof/>
          <w:sz w:val="22"/>
          <w:szCs w:val="22"/>
        </w:rPr>
      </w:pPr>
      <w:hyperlink w:anchor="_Toc83034819" w:history="1">
        <w:r w:rsidRPr="00AE6990">
          <w:rPr>
            <w:rStyle w:val="Hyperlink"/>
            <w:noProof/>
          </w:rPr>
          <w:t>Illegal Disposal into Sewer Systems</w:t>
        </w:r>
        <w:r>
          <w:rPr>
            <w:noProof/>
            <w:webHidden/>
          </w:rPr>
          <w:tab/>
        </w:r>
        <w:r>
          <w:rPr>
            <w:noProof/>
            <w:webHidden/>
          </w:rPr>
          <w:fldChar w:fldCharType="begin"/>
        </w:r>
        <w:r>
          <w:rPr>
            <w:noProof/>
            <w:webHidden/>
          </w:rPr>
          <w:instrText xml:space="preserve"> PAGEREF _Toc83034819 \h </w:instrText>
        </w:r>
        <w:r>
          <w:rPr>
            <w:noProof/>
            <w:webHidden/>
          </w:rPr>
        </w:r>
        <w:r>
          <w:rPr>
            <w:noProof/>
            <w:webHidden/>
          </w:rPr>
          <w:fldChar w:fldCharType="separate"/>
        </w:r>
        <w:r w:rsidR="00E05CB0">
          <w:rPr>
            <w:noProof/>
            <w:webHidden/>
          </w:rPr>
          <w:t>19</w:t>
        </w:r>
        <w:r>
          <w:rPr>
            <w:noProof/>
            <w:webHidden/>
          </w:rPr>
          <w:fldChar w:fldCharType="end"/>
        </w:r>
      </w:hyperlink>
    </w:p>
    <w:p w14:paraId="172F3C56" w14:textId="22EE6DC2" w:rsidR="006C133B" w:rsidRPr="007B5A32" w:rsidRDefault="006C133B">
      <w:pPr>
        <w:pStyle w:val="TOC3"/>
        <w:tabs>
          <w:tab w:val="right" w:leader="dot" w:pos="9350"/>
        </w:tabs>
        <w:rPr>
          <w:rFonts w:ascii="Calibri" w:hAnsi="Calibri"/>
          <w:noProof/>
          <w:sz w:val="22"/>
          <w:szCs w:val="22"/>
        </w:rPr>
      </w:pPr>
      <w:hyperlink w:anchor="_Toc83034820" w:history="1">
        <w:r w:rsidRPr="00AE6990">
          <w:rPr>
            <w:rStyle w:val="Hyperlink"/>
            <w:noProof/>
          </w:rPr>
          <w:t>Satellite Hazardous Waste Accumulation Sites</w:t>
        </w:r>
        <w:r>
          <w:rPr>
            <w:noProof/>
            <w:webHidden/>
          </w:rPr>
          <w:tab/>
        </w:r>
        <w:r>
          <w:rPr>
            <w:noProof/>
            <w:webHidden/>
          </w:rPr>
          <w:fldChar w:fldCharType="begin"/>
        </w:r>
        <w:r>
          <w:rPr>
            <w:noProof/>
            <w:webHidden/>
          </w:rPr>
          <w:instrText xml:space="preserve"> PAGEREF _Toc83034820 \h </w:instrText>
        </w:r>
        <w:r>
          <w:rPr>
            <w:noProof/>
            <w:webHidden/>
          </w:rPr>
        </w:r>
        <w:r>
          <w:rPr>
            <w:noProof/>
            <w:webHidden/>
          </w:rPr>
          <w:fldChar w:fldCharType="separate"/>
        </w:r>
        <w:r w:rsidR="00E05CB0">
          <w:rPr>
            <w:noProof/>
            <w:webHidden/>
          </w:rPr>
          <w:t>19</w:t>
        </w:r>
        <w:r>
          <w:rPr>
            <w:noProof/>
            <w:webHidden/>
          </w:rPr>
          <w:fldChar w:fldCharType="end"/>
        </w:r>
      </w:hyperlink>
    </w:p>
    <w:p w14:paraId="0A2A7275" w14:textId="7678E395" w:rsidR="006C133B" w:rsidRPr="007B5A32" w:rsidRDefault="006C133B">
      <w:pPr>
        <w:pStyle w:val="TOC3"/>
        <w:tabs>
          <w:tab w:val="right" w:leader="dot" w:pos="9350"/>
        </w:tabs>
        <w:rPr>
          <w:rFonts w:ascii="Calibri" w:hAnsi="Calibri"/>
          <w:noProof/>
          <w:sz w:val="22"/>
          <w:szCs w:val="22"/>
        </w:rPr>
      </w:pPr>
      <w:hyperlink w:anchor="_Toc83034821" w:history="1">
        <w:r w:rsidRPr="00AE6990">
          <w:rPr>
            <w:rStyle w:val="Hyperlink"/>
            <w:noProof/>
          </w:rPr>
          <w:t>Unknown Waste</w:t>
        </w:r>
        <w:r>
          <w:rPr>
            <w:noProof/>
            <w:webHidden/>
          </w:rPr>
          <w:tab/>
        </w:r>
        <w:r>
          <w:rPr>
            <w:noProof/>
            <w:webHidden/>
          </w:rPr>
          <w:fldChar w:fldCharType="begin"/>
        </w:r>
        <w:r>
          <w:rPr>
            <w:noProof/>
            <w:webHidden/>
          </w:rPr>
          <w:instrText xml:space="preserve"> PAGEREF _Toc83034821 \h </w:instrText>
        </w:r>
        <w:r>
          <w:rPr>
            <w:noProof/>
            <w:webHidden/>
          </w:rPr>
        </w:r>
        <w:r>
          <w:rPr>
            <w:noProof/>
            <w:webHidden/>
          </w:rPr>
          <w:fldChar w:fldCharType="separate"/>
        </w:r>
        <w:r w:rsidR="00E05CB0">
          <w:rPr>
            <w:noProof/>
            <w:webHidden/>
          </w:rPr>
          <w:t>20</w:t>
        </w:r>
        <w:r>
          <w:rPr>
            <w:noProof/>
            <w:webHidden/>
          </w:rPr>
          <w:fldChar w:fldCharType="end"/>
        </w:r>
      </w:hyperlink>
    </w:p>
    <w:p w14:paraId="1975A35C" w14:textId="53EBB007" w:rsidR="006C133B" w:rsidRPr="007B5A32" w:rsidRDefault="006C133B">
      <w:pPr>
        <w:pStyle w:val="TOC2"/>
        <w:tabs>
          <w:tab w:val="right" w:leader="dot" w:pos="9350"/>
        </w:tabs>
        <w:rPr>
          <w:rFonts w:ascii="Calibri" w:hAnsi="Calibri"/>
          <w:noProof/>
          <w:sz w:val="22"/>
          <w:szCs w:val="22"/>
        </w:rPr>
      </w:pPr>
      <w:hyperlink w:anchor="_Toc83034822" w:history="1">
        <w:r w:rsidRPr="00AE6990">
          <w:rPr>
            <w:rStyle w:val="Hyperlink"/>
            <w:noProof/>
          </w:rPr>
          <w:t>Chemical Spills</w:t>
        </w:r>
        <w:r>
          <w:rPr>
            <w:noProof/>
            <w:webHidden/>
          </w:rPr>
          <w:tab/>
        </w:r>
        <w:r>
          <w:rPr>
            <w:noProof/>
            <w:webHidden/>
          </w:rPr>
          <w:fldChar w:fldCharType="begin"/>
        </w:r>
        <w:r>
          <w:rPr>
            <w:noProof/>
            <w:webHidden/>
          </w:rPr>
          <w:instrText xml:space="preserve"> PAGEREF _Toc83034822 \h </w:instrText>
        </w:r>
        <w:r>
          <w:rPr>
            <w:noProof/>
            <w:webHidden/>
          </w:rPr>
        </w:r>
        <w:r>
          <w:rPr>
            <w:noProof/>
            <w:webHidden/>
          </w:rPr>
          <w:fldChar w:fldCharType="separate"/>
        </w:r>
        <w:r w:rsidR="00E05CB0">
          <w:rPr>
            <w:noProof/>
            <w:webHidden/>
          </w:rPr>
          <w:t>20</w:t>
        </w:r>
        <w:r>
          <w:rPr>
            <w:noProof/>
            <w:webHidden/>
          </w:rPr>
          <w:fldChar w:fldCharType="end"/>
        </w:r>
      </w:hyperlink>
    </w:p>
    <w:p w14:paraId="5108C462" w14:textId="32D0B037" w:rsidR="006C133B" w:rsidRPr="007B5A32" w:rsidRDefault="006C133B">
      <w:pPr>
        <w:pStyle w:val="TOC3"/>
        <w:tabs>
          <w:tab w:val="right" w:leader="dot" w:pos="9350"/>
        </w:tabs>
        <w:rPr>
          <w:rFonts w:ascii="Calibri" w:hAnsi="Calibri"/>
          <w:noProof/>
          <w:sz w:val="22"/>
          <w:szCs w:val="22"/>
        </w:rPr>
      </w:pPr>
      <w:hyperlink w:anchor="_Toc83034823" w:history="1">
        <w:r w:rsidRPr="00AE6990">
          <w:rPr>
            <w:rStyle w:val="Hyperlink"/>
            <w:noProof/>
          </w:rPr>
          <w:t>Chemical Spill Guidelines</w:t>
        </w:r>
        <w:r>
          <w:rPr>
            <w:noProof/>
            <w:webHidden/>
          </w:rPr>
          <w:tab/>
        </w:r>
        <w:r>
          <w:rPr>
            <w:noProof/>
            <w:webHidden/>
          </w:rPr>
          <w:fldChar w:fldCharType="begin"/>
        </w:r>
        <w:r>
          <w:rPr>
            <w:noProof/>
            <w:webHidden/>
          </w:rPr>
          <w:instrText xml:space="preserve"> PAGEREF _Toc83034823 \h </w:instrText>
        </w:r>
        <w:r>
          <w:rPr>
            <w:noProof/>
            <w:webHidden/>
          </w:rPr>
        </w:r>
        <w:r>
          <w:rPr>
            <w:noProof/>
            <w:webHidden/>
          </w:rPr>
          <w:fldChar w:fldCharType="separate"/>
        </w:r>
        <w:r w:rsidR="00E05CB0">
          <w:rPr>
            <w:noProof/>
            <w:webHidden/>
          </w:rPr>
          <w:t>20</w:t>
        </w:r>
        <w:r>
          <w:rPr>
            <w:noProof/>
            <w:webHidden/>
          </w:rPr>
          <w:fldChar w:fldCharType="end"/>
        </w:r>
      </w:hyperlink>
    </w:p>
    <w:p w14:paraId="5862B3C6" w14:textId="5B62F0F3" w:rsidR="006C133B" w:rsidRPr="007B5A32" w:rsidRDefault="006C133B">
      <w:pPr>
        <w:pStyle w:val="TOC3"/>
        <w:tabs>
          <w:tab w:val="right" w:leader="dot" w:pos="9350"/>
        </w:tabs>
        <w:rPr>
          <w:rFonts w:ascii="Calibri" w:hAnsi="Calibri"/>
          <w:noProof/>
          <w:sz w:val="22"/>
          <w:szCs w:val="22"/>
        </w:rPr>
      </w:pPr>
      <w:hyperlink w:anchor="_Toc83034824" w:history="1">
        <w:r w:rsidRPr="00AE6990">
          <w:rPr>
            <w:rStyle w:val="Hyperlink"/>
            <w:noProof/>
          </w:rPr>
          <w:t>Factors to be Considered</w:t>
        </w:r>
        <w:r w:rsidRPr="00AE6990">
          <w:rPr>
            <w:rStyle w:val="Hyperlink"/>
            <w:iCs/>
            <w:noProof/>
          </w:rPr>
          <w:t>:</w:t>
        </w:r>
        <w:r>
          <w:rPr>
            <w:noProof/>
            <w:webHidden/>
          </w:rPr>
          <w:tab/>
        </w:r>
        <w:r>
          <w:rPr>
            <w:noProof/>
            <w:webHidden/>
          </w:rPr>
          <w:fldChar w:fldCharType="begin"/>
        </w:r>
        <w:r>
          <w:rPr>
            <w:noProof/>
            <w:webHidden/>
          </w:rPr>
          <w:instrText xml:space="preserve"> PAGEREF _Toc83034824 \h </w:instrText>
        </w:r>
        <w:r>
          <w:rPr>
            <w:noProof/>
            <w:webHidden/>
          </w:rPr>
        </w:r>
        <w:r>
          <w:rPr>
            <w:noProof/>
            <w:webHidden/>
          </w:rPr>
          <w:fldChar w:fldCharType="separate"/>
        </w:r>
        <w:r w:rsidR="00E05CB0">
          <w:rPr>
            <w:noProof/>
            <w:webHidden/>
          </w:rPr>
          <w:t>21</w:t>
        </w:r>
        <w:r>
          <w:rPr>
            <w:noProof/>
            <w:webHidden/>
          </w:rPr>
          <w:fldChar w:fldCharType="end"/>
        </w:r>
      </w:hyperlink>
    </w:p>
    <w:p w14:paraId="5D979A67" w14:textId="2BB628FD" w:rsidR="006C133B" w:rsidRPr="007B5A32" w:rsidRDefault="006C133B">
      <w:pPr>
        <w:pStyle w:val="TOC3"/>
        <w:tabs>
          <w:tab w:val="right" w:leader="dot" w:pos="9350"/>
        </w:tabs>
        <w:rPr>
          <w:rFonts w:ascii="Calibri" w:hAnsi="Calibri"/>
          <w:noProof/>
          <w:sz w:val="22"/>
          <w:szCs w:val="22"/>
        </w:rPr>
      </w:pPr>
      <w:hyperlink w:anchor="_Toc83034825" w:history="1">
        <w:r w:rsidRPr="00AE6990">
          <w:rPr>
            <w:rStyle w:val="Hyperlink"/>
            <w:noProof/>
          </w:rPr>
          <w:t>Emergency Chemical Spill Guidelines</w:t>
        </w:r>
        <w:r>
          <w:rPr>
            <w:noProof/>
            <w:webHidden/>
          </w:rPr>
          <w:tab/>
        </w:r>
        <w:r>
          <w:rPr>
            <w:noProof/>
            <w:webHidden/>
          </w:rPr>
          <w:fldChar w:fldCharType="begin"/>
        </w:r>
        <w:r>
          <w:rPr>
            <w:noProof/>
            <w:webHidden/>
          </w:rPr>
          <w:instrText xml:space="preserve"> PAGEREF _Toc83034825 \h </w:instrText>
        </w:r>
        <w:r>
          <w:rPr>
            <w:noProof/>
            <w:webHidden/>
          </w:rPr>
        </w:r>
        <w:r>
          <w:rPr>
            <w:noProof/>
            <w:webHidden/>
          </w:rPr>
          <w:fldChar w:fldCharType="separate"/>
        </w:r>
        <w:r w:rsidR="00E05CB0">
          <w:rPr>
            <w:noProof/>
            <w:webHidden/>
          </w:rPr>
          <w:t>21</w:t>
        </w:r>
        <w:r>
          <w:rPr>
            <w:noProof/>
            <w:webHidden/>
          </w:rPr>
          <w:fldChar w:fldCharType="end"/>
        </w:r>
      </w:hyperlink>
    </w:p>
    <w:p w14:paraId="1C0B5BB4" w14:textId="29E36464" w:rsidR="006C133B" w:rsidRPr="007B5A32" w:rsidRDefault="006C133B">
      <w:pPr>
        <w:pStyle w:val="TOC3"/>
        <w:tabs>
          <w:tab w:val="right" w:leader="dot" w:pos="9350"/>
        </w:tabs>
        <w:rPr>
          <w:rFonts w:ascii="Calibri" w:hAnsi="Calibri"/>
          <w:noProof/>
          <w:sz w:val="22"/>
          <w:szCs w:val="22"/>
        </w:rPr>
      </w:pPr>
      <w:hyperlink w:anchor="_Toc83034826" w:history="1">
        <w:r w:rsidRPr="00AE6990">
          <w:rPr>
            <w:rStyle w:val="Hyperlink"/>
            <w:noProof/>
          </w:rPr>
          <w:t>Non-Emergency Chemical Spill Guidelines</w:t>
        </w:r>
        <w:r>
          <w:rPr>
            <w:noProof/>
            <w:webHidden/>
          </w:rPr>
          <w:tab/>
        </w:r>
        <w:r>
          <w:rPr>
            <w:noProof/>
            <w:webHidden/>
          </w:rPr>
          <w:fldChar w:fldCharType="begin"/>
        </w:r>
        <w:r>
          <w:rPr>
            <w:noProof/>
            <w:webHidden/>
          </w:rPr>
          <w:instrText xml:space="preserve"> PAGEREF _Toc83034826 \h </w:instrText>
        </w:r>
        <w:r>
          <w:rPr>
            <w:noProof/>
            <w:webHidden/>
          </w:rPr>
        </w:r>
        <w:r>
          <w:rPr>
            <w:noProof/>
            <w:webHidden/>
          </w:rPr>
          <w:fldChar w:fldCharType="separate"/>
        </w:r>
        <w:r w:rsidR="00E05CB0">
          <w:rPr>
            <w:noProof/>
            <w:webHidden/>
          </w:rPr>
          <w:t>21</w:t>
        </w:r>
        <w:r>
          <w:rPr>
            <w:noProof/>
            <w:webHidden/>
          </w:rPr>
          <w:fldChar w:fldCharType="end"/>
        </w:r>
      </w:hyperlink>
    </w:p>
    <w:p w14:paraId="7AC9CCA6" w14:textId="73F5E073" w:rsidR="006C133B" w:rsidRPr="007B5A32" w:rsidRDefault="006C133B">
      <w:pPr>
        <w:pStyle w:val="TOC3"/>
        <w:tabs>
          <w:tab w:val="right" w:leader="dot" w:pos="9350"/>
        </w:tabs>
        <w:rPr>
          <w:rFonts w:ascii="Calibri" w:hAnsi="Calibri"/>
          <w:noProof/>
          <w:sz w:val="22"/>
          <w:szCs w:val="22"/>
        </w:rPr>
      </w:pPr>
      <w:hyperlink w:anchor="_Toc83034827" w:history="1">
        <w:r w:rsidRPr="00AE6990">
          <w:rPr>
            <w:rStyle w:val="Hyperlink"/>
            <w:noProof/>
          </w:rPr>
          <w:t>Spill Kits</w:t>
        </w:r>
        <w:r>
          <w:rPr>
            <w:noProof/>
            <w:webHidden/>
          </w:rPr>
          <w:tab/>
        </w:r>
        <w:r>
          <w:rPr>
            <w:noProof/>
            <w:webHidden/>
          </w:rPr>
          <w:fldChar w:fldCharType="begin"/>
        </w:r>
        <w:r>
          <w:rPr>
            <w:noProof/>
            <w:webHidden/>
          </w:rPr>
          <w:instrText xml:space="preserve"> PAGEREF _Toc83034827 \h </w:instrText>
        </w:r>
        <w:r>
          <w:rPr>
            <w:noProof/>
            <w:webHidden/>
          </w:rPr>
        </w:r>
        <w:r>
          <w:rPr>
            <w:noProof/>
            <w:webHidden/>
          </w:rPr>
          <w:fldChar w:fldCharType="separate"/>
        </w:r>
        <w:r w:rsidR="00E05CB0">
          <w:rPr>
            <w:noProof/>
            <w:webHidden/>
          </w:rPr>
          <w:t>22</w:t>
        </w:r>
        <w:r>
          <w:rPr>
            <w:noProof/>
            <w:webHidden/>
          </w:rPr>
          <w:fldChar w:fldCharType="end"/>
        </w:r>
      </w:hyperlink>
    </w:p>
    <w:p w14:paraId="2ABCE85A" w14:textId="21C1DBF0" w:rsidR="006C133B" w:rsidRPr="007B5A32" w:rsidRDefault="006C133B">
      <w:pPr>
        <w:pStyle w:val="TOC3"/>
        <w:tabs>
          <w:tab w:val="right" w:leader="dot" w:pos="9350"/>
        </w:tabs>
        <w:rPr>
          <w:rFonts w:ascii="Calibri" w:hAnsi="Calibri"/>
          <w:noProof/>
          <w:sz w:val="22"/>
          <w:szCs w:val="22"/>
        </w:rPr>
      </w:pPr>
      <w:hyperlink w:anchor="_Toc83034828" w:history="1">
        <w:r w:rsidRPr="00AE6990">
          <w:rPr>
            <w:rStyle w:val="Hyperlink"/>
            <w:noProof/>
          </w:rPr>
          <w:t>Guidelines for Chemical Spill Protocols</w:t>
        </w:r>
        <w:r>
          <w:rPr>
            <w:noProof/>
            <w:webHidden/>
          </w:rPr>
          <w:tab/>
        </w:r>
        <w:r>
          <w:rPr>
            <w:noProof/>
            <w:webHidden/>
          </w:rPr>
          <w:fldChar w:fldCharType="begin"/>
        </w:r>
        <w:r>
          <w:rPr>
            <w:noProof/>
            <w:webHidden/>
          </w:rPr>
          <w:instrText xml:space="preserve"> PAGEREF _Toc83034828 \h </w:instrText>
        </w:r>
        <w:r>
          <w:rPr>
            <w:noProof/>
            <w:webHidden/>
          </w:rPr>
        </w:r>
        <w:r>
          <w:rPr>
            <w:noProof/>
            <w:webHidden/>
          </w:rPr>
          <w:fldChar w:fldCharType="separate"/>
        </w:r>
        <w:r w:rsidR="00E05CB0">
          <w:rPr>
            <w:noProof/>
            <w:webHidden/>
          </w:rPr>
          <w:t>23</w:t>
        </w:r>
        <w:r>
          <w:rPr>
            <w:noProof/>
            <w:webHidden/>
          </w:rPr>
          <w:fldChar w:fldCharType="end"/>
        </w:r>
      </w:hyperlink>
    </w:p>
    <w:p w14:paraId="2C2A9BD7" w14:textId="3A7B1A5A" w:rsidR="006C133B" w:rsidRPr="007B5A32" w:rsidRDefault="006C133B">
      <w:pPr>
        <w:pStyle w:val="TOC2"/>
        <w:tabs>
          <w:tab w:val="right" w:leader="dot" w:pos="9350"/>
        </w:tabs>
        <w:rPr>
          <w:rFonts w:ascii="Calibri" w:hAnsi="Calibri"/>
          <w:noProof/>
          <w:sz w:val="22"/>
          <w:szCs w:val="22"/>
        </w:rPr>
      </w:pPr>
      <w:hyperlink w:anchor="_Toc83034829" w:history="1">
        <w:r w:rsidRPr="00AE6990">
          <w:rPr>
            <w:rStyle w:val="Hyperlink"/>
            <w:noProof/>
          </w:rPr>
          <w:t>Fume Hoods</w:t>
        </w:r>
        <w:r>
          <w:rPr>
            <w:noProof/>
            <w:webHidden/>
          </w:rPr>
          <w:tab/>
        </w:r>
        <w:r>
          <w:rPr>
            <w:noProof/>
            <w:webHidden/>
          </w:rPr>
          <w:fldChar w:fldCharType="begin"/>
        </w:r>
        <w:r>
          <w:rPr>
            <w:noProof/>
            <w:webHidden/>
          </w:rPr>
          <w:instrText xml:space="preserve"> PAGEREF _Toc83034829 \h </w:instrText>
        </w:r>
        <w:r>
          <w:rPr>
            <w:noProof/>
            <w:webHidden/>
          </w:rPr>
        </w:r>
        <w:r>
          <w:rPr>
            <w:noProof/>
            <w:webHidden/>
          </w:rPr>
          <w:fldChar w:fldCharType="separate"/>
        </w:r>
        <w:r w:rsidR="00E05CB0">
          <w:rPr>
            <w:noProof/>
            <w:webHidden/>
          </w:rPr>
          <w:t>24</w:t>
        </w:r>
        <w:r>
          <w:rPr>
            <w:noProof/>
            <w:webHidden/>
          </w:rPr>
          <w:fldChar w:fldCharType="end"/>
        </w:r>
      </w:hyperlink>
    </w:p>
    <w:p w14:paraId="79A94418" w14:textId="0EF6E574" w:rsidR="006C133B" w:rsidRPr="007B5A32" w:rsidRDefault="006C133B">
      <w:pPr>
        <w:pStyle w:val="TOC1"/>
        <w:rPr>
          <w:rFonts w:ascii="Calibri" w:hAnsi="Calibri"/>
          <w:noProof/>
          <w:sz w:val="22"/>
          <w:szCs w:val="22"/>
        </w:rPr>
      </w:pPr>
      <w:hyperlink w:anchor="_Toc83034830" w:history="1">
        <w:r w:rsidRPr="00AE6990">
          <w:rPr>
            <w:rStyle w:val="Hyperlink"/>
            <w:noProof/>
          </w:rPr>
          <w:t>CHEMICAL HYGIENE FOR FIELD WORK</w:t>
        </w:r>
        <w:r>
          <w:rPr>
            <w:noProof/>
            <w:webHidden/>
          </w:rPr>
          <w:tab/>
        </w:r>
        <w:r>
          <w:rPr>
            <w:noProof/>
            <w:webHidden/>
          </w:rPr>
          <w:fldChar w:fldCharType="begin"/>
        </w:r>
        <w:r>
          <w:rPr>
            <w:noProof/>
            <w:webHidden/>
          </w:rPr>
          <w:instrText xml:space="preserve"> PAGEREF _Toc83034830 \h </w:instrText>
        </w:r>
        <w:r>
          <w:rPr>
            <w:noProof/>
            <w:webHidden/>
          </w:rPr>
        </w:r>
        <w:r>
          <w:rPr>
            <w:noProof/>
            <w:webHidden/>
          </w:rPr>
          <w:fldChar w:fldCharType="separate"/>
        </w:r>
        <w:r w:rsidR="00E05CB0">
          <w:rPr>
            <w:noProof/>
            <w:webHidden/>
          </w:rPr>
          <w:t>25</w:t>
        </w:r>
        <w:r>
          <w:rPr>
            <w:noProof/>
            <w:webHidden/>
          </w:rPr>
          <w:fldChar w:fldCharType="end"/>
        </w:r>
      </w:hyperlink>
    </w:p>
    <w:p w14:paraId="6DA64760" w14:textId="4FEF77FD" w:rsidR="006C133B" w:rsidRPr="007B5A32" w:rsidRDefault="006C133B">
      <w:pPr>
        <w:pStyle w:val="TOC2"/>
        <w:tabs>
          <w:tab w:val="right" w:leader="dot" w:pos="9350"/>
        </w:tabs>
        <w:rPr>
          <w:rFonts w:ascii="Calibri" w:hAnsi="Calibri"/>
          <w:noProof/>
          <w:sz w:val="22"/>
          <w:szCs w:val="22"/>
        </w:rPr>
      </w:pPr>
      <w:hyperlink w:anchor="_Toc83034831" w:history="1">
        <w:r w:rsidRPr="00AE6990">
          <w:rPr>
            <w:rStyle w:val="Hyperlink"/>
            <w:noProof/>
          </w:rPr>
          <w:t>Things to do</w:t>
        </w:r>
        <w:r>
          <w:rPr>
            <w:noProof/>
            <w:webHidden/>
          </w:rPr>
          <w:tab/>
        </w:r>
        <w:r>
          <w:rPr>
            <w:noProof/>
            <w:webHidden/>
          </w:rPr>
          <w:fldChar w:fldCharType="begin"/>
        </w:r>
        <w:r>
          <w:rPr>
            <w:noProof/>
            <w:webHidden/>
          </w:rPr>
          <w:instrText xml:space="preserve"> PAGEREF _Toc83034831 \h </w:instrText>
        </w:r>
        <w:r>
          <w:rPr>
            <w:noProof/>
            <w:webHidden/>
          </w:rPr>
        </w:r>
        <w:r>
          <w:rPr>
            <w:noProof/>
            <w:webHidden/>
          </w:rPr>
          <w:fldChar w:fldCharType="separate"/>
        </w:r>
        <w:r w:rsidR="00E05CB0">
          <w:rPr>
            <w:noProof/>
            <w:webHidden/>
          </w:rPr>
          <w:t>25</w:t>
        </w:r>
        <w:r>
          <w:rPr>
            <w:noProof/>
            <w:webHidden/>
          </w:rPr>
          <w:fldChar w:fldCharType="end"/>
        </w:r>
      </w:hyperlink>
    </w:p>
    <w:p w14:paraId="1F0D150E" w14:textId="5F2C1DBC" w:rsidR="006C133B" w:rsidRPr="007B5A32" w:rsidRDefault="006C133B">
      <w:pPr>
        <w:pStyle w:val="TOC2"/>
        <w:tabs>
          <w:tab w:val="right" w:leader="dot" w:pos="9350"/>
        </w:tabs>
        <w:rPr>
          <w:rFonts w:ascii="Calibri" w:hAnsi="Calibri"/>
          <w:noProof/>
          <w:sz w:val="22"/>
          <w:szCs w:val="22"/>
        </w:rPr>
      </w:pPr>
      <w:hyperlink w:anchor="_Toc83034832" w:history="1">
        <w:r w:rsidRPr="00AE6990">
          <w:rPr>
            <w:rStyle w:val="Hyperlink"/>
            <w:noProof/>
          </w:rPr>
          <w:t>Standard Operating Guidelines (SOG) for Field Work</w:t>
        </w:r>
        <w:r>
          <w:rPr>
            <w:noProof/>
            <w:webHidden/>
          </w:rPr>
          <w:tab/>
        </w:r>
        <w:r>
          <w:rPr>
            <w:noProof/>
            <w:webHidden/>
          </w:rPr>
          <w:fldChar w:fldCharType="begin"/>
        </w:r>
        <w:r>
          <w:rPr>
            <w:noProof/>
            <w:webHidden/>
          </w:rPr>
          <w:instrText xml:space="preserve"> PAGEREF _Toc83034832 \h </w:instrText>
        </w:r>
        <w:r>
          <w:rPr>
            <w:noProof/>
            <w:webHidden/>
          </w:rPr>
        </w:r>
        <w:r>
          <w:rPr>
            <w:noProof/>
            <w:webHidden/>
          </w:rPr>
          <w:fldChar w:fldCharType="separate"/>
        </w:r>
        <w:r w:rsidR="00E05CB0">
          <w:rPr>
            <w:noProof/>
            <w:webHidden/>
          </w:rPr>
          <w:t>25</w:t>
        </w:r>
        <w:r>
          <w:rPr>
            <w:noProof/>
            <w:webHidden/>
          </w:rPr>
          <w:fldChar w:fldCharType="end"/>
        </w:r>
      </w:hyperlink>
    </w:p>
    <w:p w14:paraId="53ED7235" w14:textId="01C2F708" w:rsidR="006C133B" w:rsidRPr="007B5A32" w:rsidRDefault="006C133B">
      <w:pPr>
        <w:pStyle w:val="TOC1"/>
        <w:rPr>
          <w:rFonts w:ascii="Calibri" w:hAnsi="Calibri"/>
          <w:noProof/>
          <w:sz w:val="22"/>
          <w:szCs w:val="22"/>
        </w:rPr>
      </w:pPr>
      <w:hyperlink w:anchor="_Toc83034833" w:history="1">
        <w:r w:rsidRPr="00AE6990">
          <w:rPr>
            <w:rStyle w:val="Hyperlink"/>
            <w:noProof/>
          </w:rPr>
          <w:t>MEDICAL CONSULTATIONS AND EXAMINATIONS</w:t>
        </w:r>
        <w:r>
          <w:rPr>
            <w:noProof/>
            <w:webHidden/>
          </w:rPr>
          <w:tab/>
        </w:r>
        <w:r>
          <w:rPr>
            <w:noProof/>
            <w:webHidden/>
          </w:rPr>
          <w:fldChar w:fldCharType="begin"/>
        </w:r>
        <w:r>
          <w:rPr>
            <w:noProof/>
            <w:webHidden/>
          </w:rPr>
          <w:instrText xml:space="preserve"> PAGEREF _Toc83034833 \h </w:instrText>
        </w:r>
        <w:r>
          <w:rPr>
            <w:noProof/>
            <w:webHidden/>
          </w:rPr>
        </w:r>
        <w:r>
          <w:rPr>
            <w:noProof/>
            <w:webHidden/>
          </w:rPr>
          <w:fldChar w:fldCharType="separate"/>
        </w:r>
        <w:r w:rsidR="00E05CB0">
          <w:rPr>
            <w:noProof/>
            <w:webHidden/>
          </w:rPr>
          <w:t>28</w:t>
        </w:r>
        <w:r>
          <w:rPr>
            <w:noProof/>
            <w:webHidden/>
          </w:rPr>
          <w:fldChar w:fldCharType="end"/>
        </w:r>
      </w:hyperlink>
    </w:p>
    <w:p w14:paraId="574336F7" w14:textId="1B8CD4D6" w:rsidR="006C133B" w:rsidRPr="007B5A32" w:rsidRDefault="006C133B">
      <w:pPr>
        <w:pStyle w:val="TOC1"/>
        <w:rPr>
          <w:rFonts w:ascii="Calibri" w:hAnsi="Calibri"/>
          <w:noProof/>
          <w:sz w:val="22"/>
          <w:szCs w:val="22"/>
        </w:rPr>
      </w:pPr>
      <w:hyperlink w:anchor="_Toc83034834" w:history="1">
        <w:r w:rsidRPr="00AE6990">
          <w:rPr>
            <w:rStyle w:val="Hyperlink"/>
            <w:noProof/>
          </w:rPr>
          <w:t>APPENDICES</w:t>
        </w:r>
        <w:r>
          <w:rPr>
            <w:noProof/>
            <w:webHidden/>
          </w:rPr>
          <w:tab/>
        </w:r>
        <w:r>
          <w:rPr>
            <w:noProof/>
            <w:webHidden/>
          </w:rPr>
          <w:fldChar w:fldCharType="begin"/>
        </w:r>
        <w:r>
          <w:rPr>
            <w:noProof/>
            <w:webHidden/>
          </w:rPr>
          <w:instrText xml:space="preserve"> PAGEREF _Toc83034834 \h </w:instrText>
        </w:r>
        <w:r>
          <w:rPr>
            <w:noProof/>
            <w:webHidden/>
          </w:rPr>
        </w:r>
        <w:r>
          <w:rPr>
            <w:noProof/>
            <w:webHidden/>
          </w:rPr>
          <w:fldChar w:fldCharType="separate"/>
        </w:r>
        <w:r w:rsidR="00E05CB0">
          <w:rPr>
            <w:noProof/>
            <w:webHidden/>
          </w:rPr>
          <w:t>30</w:t>
        </w:r>
        <w:r>
          <w:rPr>
            <w:noProof/>
            <w:webHidden/>
          </w:rPr>
          <w:fldChar w:fldCharType="end"/>
        </w:r>
      </w:hyperlink>
    </w:p>
    <w:p w14:paraId="48A08828" w14:textId="77777777" w:rsidR="00D24DD0" w:rsidRDefault="00D24DD0">
      <w:r>
        <w:rPr>
          <w:b/>
          <w:bCs/>
          <w:noProof/>
        </w:rPr>
        <w:fldChar w:fldCharType="end"/>
      </w:r>
      <w:r w:rsidR="002168C4">
        <w:rPr>
          <w:b/>
          <w:bCs/>
          <w:noProof/>
        </w:rPr>
        <w:t>EMERGENCY ACTION PLAN………………………………………………………………31</w:t>
      </w:r>
    </w:p>
    <w:p w14:paraId="51944BFC" w14:textId="77777777" w:rsidR="00290D27" w:rsidRDefault="00290D27" w:rsidP="00A01158">
      <w:pPr>
        <w:pStyle w:val="Heading1"/>
      </w:pPr>
      <w:bookmarkStart w:id="1" w:name="_Toc83034800"/>
      <w:r>
        <w:lastRenderedPageBreak/>
        <w:t>INTRODUCTION</w:t>
      </w:r>
      <w:bookmarkEnd w:id="1"/>
    </w:p>
    <w:p w14:paraId="4133DA23" w14:textId="77777777" w:rsidR="00290D27" w:rsidRPr="00E6508F" w:rsidRDefault="00290D27" w:rsidP="00E6508F"/>
    <w:p w14:paraId="7D445783" w14:textId="77777777" w:rsidR="00C26BC1" w:rsidRPr="00C26BC1" w:rsidRDefault="00C26BC1" w:rsidP="00C26BC1">
      <w:r w:rsidRPr="00C26BC1">
        <w:t>The University of Maine and Department of Wildlife, Fisheries, and Conservation Biology are committed to conducting chemical and laboratory operations in the safest possible manner, with concern for the individual and in accordance with all applicable Federal and State statutes.  This document designates the chemical use laboratories in the Department and describes the responsibilities of employees, supervisors, the Department, and University for chemical safety, required training and record keeping, and required safety procedures</w:t>
      </w:r>
      <w:r w:rsidR="00C32743" w:rsidRPr="00C26BC1">
        <w:t xml:space="preserve">.  </w:t>
      </w:r>
      <w:r w:rsidRPr="00C26BC1">
        <w:t xml:space="preserve">We have divided the detailed portion of this document on required procedures into separate sections for laboratory workers and </w:t>
      </w:r>
      <w:proofErr w:type="gramStart"/>
      <w:r w:rsidRPr="00C26BC1">
        <w:t>field work</w:t>
      </w:r>
      <w:proofErr w:type="gramEnd"/>
      <w:r w:rsidRPr="00C26BC1">
        <w:t xml:space="preserve"> because of the varied nature of the work in this Department.  Be aware that the section on Laboratory Chemical Hygiene may still be more appropriate for even simple chemical use (e.g., preserving and storing biological samples) at a remote biological field station. </w:t>
      </w:r>
    </w:p>
    <w:p w14:paraId="41DE44E2" w14:textId="77777777" w:rsidR="00C26BC1" w:rsidRPr="00C26BC1" w:rsidRDefault="00C26BC1" w:rsidP="00C26BC1"/>
    <w:p w14:paraId="07057B88" w14:textId="77777777" w:rsidR="00C26BC1" w:rsidRPr="00C26BC1" w:rsidRDefault="00C26BC1" w:rsidP="00C26BC1">
      <w:r w:rsidRPr="00C26BC1">
        <w:t xml:space="preserve">This document is intended to provide </w:t>
      </w:r>
      <w:proofErr w:type="gramStart"/>
      <w:r w:rsidRPr="00C26BC1">
        <w:t>only</w:t>
      </w:r>
      <w:proofErr w:type="gramEnd"/>
      <w:r w:rsidRPr="00C26BC1">
        <w:t xml:space="preserve"> the basic requirements and guidelines for chemical safety for the Department.  Laboratory or project-specific standard operating guidelines are required as well.  As outlined later, we are suggesting that a chemical safety notebook be created for appropriate </w:t>
      </w:r>
      <w:proofErr w:type="gramStart"/>
      <w:r w:rsidRPr="00C26BC1">
        <w:t>work stations</w:t>
      </w:r>
      <w:proofErr w:type="gramEnd"/>
      <w:r w:rsidRPr="00C26BC1">
        <w:t xml:space="preserve"> for making this document and operating procedures available to chemical users and inspectors.</w:t>
      </w:r>
    </w:p>
    <w:p w14:paraId="7860B352" w14:textId="77777777" w:rsidR="00C26BC1" w:rsidRPr="00C26BC1" w:rsidRDefault="00C26BC1" w:rsidP="00C26BC1"/>
    <w:p w14:paraId="30CC435B" w14:textId="77777777" w:rsidR="00C26BC1" w:rsidRPr="00C26BC1" w:rsidRDefault="00C26BC1" w:rsidP="00C26BC1">
      <w:r w:rsidRPr="00C26BC1">
        <w:t xml:space="preserve">The subject of who is responsible for chemical safety in the Department is an important one.  The division of responsibilities among laboratory/field workers/students, faculty, chemical hygiene officer (same as Safety Coordinator in our Department), and the Chair for chemical safety in the Department follows the policy of the University of Maine.  These will be clearly designated in the following section.  Some additions to </w:t>
      </w:r>
      <w:proofErr w:type="gramStart"/>
      <w:r w:rsidRPr="00C26BC1">
        <w:t>University</w:t>
      </w:r>
      <w:proofErr w:type="gramEnd"/>
      <w:r w:rsidRPr="00C26BC1">
        <w:t xml:space="preserve"> policy have been made to clearly include chemical use in field work and to clarify graduate student responsibilities.  Everyone should understand their individual responsibilities.  </w:t>
      </w:r>
    </w:p>
    <w:p w14:paraId="2740C98F" w14:textId="77777777" w:rsidR="00C26BC1" w:rsidRPr="00C26BC1" w:rsidRDefault="00C26BC1" w:rsidP="00C26BC1"/>
    <w:p w14:paraId="7B814212" w14:textId="77777777" w:rsidR="00C26BC1" w:rsidRDefault="00C26BC1" w:rsidP="00C26BC1">
      <w:r w:rsidRPr="00C26BC1">
        <w:t xml:space="preserve">The question "What is a chemical?" seems to be a common hurdle for faculty, staff, and students to cross before </w:t>
      </w:r>
      <w:proofErr w:type="gramStart"/>
      <w:r w:rsidRPr="00C26BC1">
        <w:t>they will</w:t>
      </w:r>
      <w:proofErr w:type="gramEnd"/>
      <w:r w:rsidRPr="00C26BC1">
        <w:t xml:space="preserve"> think proactively about chemical safety issues.  The more appropriate question to ask yourself if you are an employee using any substance (liquid, solid, or gas) is, "Do I know for a fact that this substance is not hazardous?"  If you are a Principal Investigator or supervisor the appropriate question is, "Do I know for a fact that the substance being used by an employee I supervise is not hazardous?"  Even products we commonly buy at grocery stores or use at home may be hazardous in some situations (e.g., prolonged use or in confined situations).  Information and assistance to answer these questions are available in the Department and the University.</w:t>
      </w:r>
    </w:p>
    <w:p w14:paraId="28D0A58D" w14:textId="77777777" w:rsidR="00973FC3" w:rsidRDefault="00973FC3" w:rsidP="00C26BC1"/>
    <w:p w14:paraId="676BD32F" w14:textId="77777777" w:rsidR="00973FC3" w:rsidRDefault="00973FC3" w:rsidP="00C26BC1"/>
    <w:p w14:paraId="2E919E6C" w14:textId="77777777" w:rsidR="00973FC3" w:rsidRPr="00C26BC1" w:rsidRDefault="00973FC3" w:rsidP="00C26BC1">
      <w:r>
        <w:t>NOTE: This Chemical Hygiene Plan is prepared for the WFCB department, using the</w:t>
      </w:r>
      <w:bookmarkStart w:id="2" w:name="OLE_LINK1"/>
      <w:r>
        <w:t xml:space="preserve"> University of Maine System’s Chemical Hygiene Plan </w:t>
      </w:r>
      <w:r w:rsidR="00C02F69">
        <w:t>T</w:t>
      </w:r>
      <w:r>
        <w:t xml:space="preserve">emplate and Guide </w:t>
      </w:r>
      <w:bookmarkEnd w:id="2"/>
      <w:r>
        <w:t xml:space="preserve">as </w:t>
      </w:r>
      <w:r w:rsidR="00C02F69">
        <w:t>a framework.</w:t>
      </w:r>
      <w:r w:rsidR="00CD2A2E">
        <w:t xml:space="preserve"> </w:t>
      </w:r>
      <w:r w:rsidR="00C02F69">
        <w:t xml:space="preserve"> Please refer to that Guide (available a</w:t>
      </w:r>
      <w:r w:rsidR="00B82009">
        <w:t>s</w:t>
      </w:r>
      <w:r w:rsidR="00C02F69">
        <w:t xml:space="preserve"> </w:t>
      </w:r>
      <w:r w:rsidR="0080514A" w:rsidRPr="0080514A">
        <w:rPr>
          <w:highlight w:val="yellow"/>
        </w:rPr>
        <w:t>Appendix</w:t>
      </w:r>
      <w:r w:rsidR="00C02F69">
        <w:t xml:space="preserve"> </w:t>
      </w:r>
      <w:r w:rsidR="00B82009">
        <w:t xml:space="preserve">I </w:t>
      </w:r>
      <w:r w:rsidR="00C02F69">
        <w:t>to the WFCB plan) for additional detail and guidance.</w:t>
      </w:r>
    </w:p>
    <w:p w14:paraId="237761BD" w14:textId="77777777" w:rsidR="00290D27" w:rsidRPr="00E6508F" w:rsidRDefault="00290D27" w:rsidP="00E6508F"/>
    <w:p w14:paraId="35ED5498" w14:textId="77777777" w:rsidR="00290D27" w:rsidRDefault="00290D27" w:rsidP="00A01158">
      <w:pPr>
        <w:pStyle w:val="Heading1"/>
      </w:pPr>
      <w:bookmarkStart w:id="3" w:name="_Toc83034801"/>
      <w:r>
        <w:lastRenderedPageBreak/>
        <w:t>PROGRAM ADMINISTRATION AND RESPONSIBILITIES</w:t>
      </w:r>
      <w:bookmarkEnd w:id="3"/>
    </w:p>
    <w:p w14:paraId="6CD32940" w14:textId="77777777" w:rsidR="00290D27" w:rsidRPr="00E6508F" w:rsidRDefault="00290D27" w:rsidP="00E6508F"/>
    <w:p w14:paraId="7BE27AE0" w14:textId="77777777" w:rsidR="00290D27" w:rsidRPr="00E6508F" w:rsidRDefault="00290D27" w:rsidP="002C17F6">
      <w:r w:rsidRPr="00E6508F">
        <w:t xml:space="preserve">Individuals and organizations at the University have specific responsibilities for chemical hygiene.  Below are summaries of the responsibilities </w:t>
      </w:r>
      <w:r w:rsidR="004B1433">
        <w:t>of the Department of Safety Management (S</w:t>
      </w:r>
      <w:r w:rsidRPr="00E6508F">
        <w:t>M) and the Department of Facilities Management (FM) and the specific responsibilities of the Department Chair, Departmental Safety Coordinator, and Supervisors.  Supervisors include laboratory supervisors, principal investigators, and classroom instructors.  Probably the most significant element of this policy is that supervisors have the front-line responsibility for ensuring chemical safety, i.e., generally the faculty in the Department of Wildlife</w:t>
      </w:r>
      <w:r w:rsidR="00CD2A2E">
        <w:t>, Fisheries, and Conservation Bi</w:t>
      </w:r>
      <w:r w:rsidRPr="00E6508F">
        <w:t>ology.</w:t>
      </w:r>
      <w:r w:rsidR="00E6508F">
        <w:t xml:space="preserve"> </w:t>
      </w:r>
      <w:r w:rsidR="00E10F09" w:rsidRPr="00E6508F">
        <w:t xml:space="preserve"> See </w:t>
      </w:r>
      <w:r w:rsidR="0080514A" w:rsidRPr="0080514A">
        <w:rPr>
          <w:highlight w:val="yellow"/>
        </w:rPr>
        <w:t>Appendix</w:t>
      </w:r>
      <w:r w:rsidR="00E10F09" w:rsidRPr="00E6508F">
        <w:t xml:space="preserve"> </w:t>
      </w:r>
      <w:r w:rsidR="00CD2A2E">
        <w:t>I</w:t>
      </w:r>
      <w:r w:rsidR="004B1433">
        <w:t xml:space="preserve"> for links to S</w:t>
      </w:r>
      <w:r w:rsidR="00E10F09" w:rsidRPr="00E6508F">
        <w:t>M and FM web pages.</w:t>
      </w:r>
      <w:r w:rsidR="00E97589">
        <w:t xml:space="preserve"> </w:t>
      </w:r>
      <w:r w:rsidR="001D1376">
        <w:t xml:space="preserve"> </w:t>
      </w:r>
      <w:r w:rsidR="00E97589">
        <w:t xml:space="preserve">The University of Maine System/Safety Management Chemical Hygiene Plan </w:t>
      </w:r>
      <w:r w:rsidR="001D1376">
        <w:t xml:space="preserve">Template and </w:t>
      </w:r>
      <w:r w:rsidR="00E97589">
        <w:t xml:space="preserve">Guides from which the WFCB’s plan was developed is also available as an </w:t>
      </w:r>
      <w:r w:rsidR="0080514A" w:rsidRPr="0080514A">
        <w:rPr>
          <w:highlight w:val="yellow"/>
        </w:rPr>
        <w:t>Appendix</w:t>
      </w:r>
      <w:r w:rsidR="00CD2A2E">
        <w:t xml:space="preserve"> II</w:t>
      </w:r>
      <w:r w:rsidR="00E97589">
        <w:t xml:space="preserve">. </w:t>
      </w:r>
      <w:r w:rsidR="00E10F09" w:rsidRPr="00E6508F">
        <w:t xml:space="preserve"> </w:t>
      </w:r>
    </w:p>
    <w:p w14:paraId="3A90E2AE" w14:textId="77777777" w:rsidR="00290D27" w:rsidRPr="00E6508F" w:rsidRDefault="00290D27" w:rsidP="002C17F6"/>
    <w:p w14:paraId="6354F810" w14:textId="77777777" w:rsidR="00290D27" w:rsidRDefault="001D1376" w:rsidP="002C17F6">
      <w:r>
        <w:rPr>
          <w:b/>
        </w:rPr>
        <w:t>University of Maine System Safety Management</w:t>
      </w:r>
      <w:r w:rsidR="00290D27">
        <w:rPr>
          <w:b/>
        </w:rPr>
        <w:t xml:space="preserve"> (SM)--</w:t>
      </w:r>
      <w:r w:rsidR="00290D27">
        <w:t xml:space="preserve">This </w:t>
      </w:r>
      <w:r>
        <w:t xml:space="preserve">office </w:t>
      </w:r>
      <w:r w:rsidR="00290D27">
        <w:t xml:space="preserve">advises the university community on regulatory requirements, conducts fume hood certifications, inspects facilities, manages waste disposal, and assists with hygiene plans and other issues. </w:t>
      </w:r>
    </w:p>
    <w:p w14:paraId="4DBD6942" w14:textId="77777777" w:rsidR="00290D27" w:rsidRDefault="00290D27" w:rsidP="002C17F6"/>
    <w:p w14:paraId="767BF4F2" w14:textId="77777777" w:rsidR="00290D27" w:rsidRDefault="001D1376" w:rsidP="002C17F6">
      <w:r>
        <w:rPr>
          <w:b/>
        </w:rPr>
        <w:t xml:space="preserve">Office </w:t>
      </w:r>
      <w:r w:rsidR="00290D27">
        <w:rPr>
          <w:b/>
        </w:rPr>
        <w:t>of Facilities Management (FM)--</w:t>
      </w:r>
      <w:r w:rsidR="00290D27">
        <w:t>Maintains and inspects fume hoods, ventilation systems, emergency eyewashes and showers, and life safety systems</w:t>
      </w:r>
      <w:r w:rsidR="00E10F09">
        <w:t>.</w:t>
      </w:r>
      <w:r w:rsidR="00290D27">
        <w:t xml:space="preserve"> </w:t>
      </w:r>
    </w:p>
    <w:p w14:paraId="0C70DE4E" w14:textId="77777777" w:rsidR="00290D27" w:rsidRPr="002C17F6" w:rsidRDefault="00290D27" w:rsidP="002C17F6"/>
    <w:p w14:paraId="610D0983" w14:textId="77777777" w:rsidR="00290D27" w:rsidRDefault="00290D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Department Safety Coordinator</w:t>
      </w:r>
    </w:p>
    <w:p w14:paraId="4C32C2C0" w14:textId="77777777" w:rsidR="00290D27" w:rsidRPr="00E6508F" w:rsidRDefault="00E6508F" w:rsidP="00E6508F">
      <w:pPr>
        <w:pStyle w:val="hangingleft"/>
      </w:pPr>
      <w:r>
        <w:t>1.</w:t>
      </w:r>
      <w:r>
        <w:tab/>
      </w:r>
      <w:r w:rsidR="00290D27">
        <w:t>Responsible for the writing, implementing and updating of Chemical Hygiene Plans</w:t>
      </w:r>
    </w:p>
    <w:p w14:paraId="5266299F" w14:textId="77777777" w:rsidR="00290D27" w:rsidRPr="00E6508F" w:rsidRDefault="002C17F6" w:rsidP="002C17F6">
      <w:pPr>
        <w:pStyle w:val="hangingleft"/>
      </w:pPr>
      <w:r>
        <w:t>2.</w:t>
      </w:r>
      <w:r>
        <w:tab/>
      </w:r>
      <w:r w:rsidR="00290D27">
        <w:t xml:space="preserve">Provides a copy of the department Chemical Hygiene Plan to </w:t>
      </w:r>
      <w:r w:rsidR="00373B3D">
        <w:t>SM</w:t>
      </w:r>
      <w:r w:rsidR="00290D27">
        <w:t xml:space="preserve"> upon initial</w:t>
      </w:r>
      <w:r w:rsidR="00E6508F">
        <w:t xml:space="preserve"> </w:t>
      </w:r>
      <w:r w:rsidR="00290D27">
        <w:t>implementation and when significant changes are made.</w:t>
      </w:r>
    </w:p>
    <w:p w14:paraId="3457ABDA" w14:textId="77777777" w:rsidR="00290D27" w:rsidRPr="00E6508F" w:rsidRDefault="002C17F6" w:rsidP="002C17F6">
      <w:pPr>
        <w:pStyle w:val="hangingleft"/>
      </w:pPr>
      <w:r>
        <w:t>3.</w:t>
      </w:r>
      <w:r>
        <w:tab/>
      </w:r>
      <w:r w:rsidR="00290D27">
        <w:t>Maint</w:t>
      </w:r>
      <w:r w:rsidR="00CD10FB">
        <w:t>ains laboratory and department</w:t>
      </w:r>
      <w:r w:rsidR="00290D27">
        <w:t xml:space="preserve"> compliance with the written Chemical Hygiene</w:t>
      </w:r>
      <w:r w:rsidR="00E6508F">
        <w:t xml:space="preserve"> </w:t>
      </w:r>
      <w:r w:rsidR="00290D27">
        <w:t>Plan</w:t>
      </w:r>
      <w:r w:rsidR="00CD10FB">
        <w:t>.</w:t>
      </w:r>
    </w:p>
    <w:p w14:paraId="2268A409" w14:textId="77777777" w:rsidR="00290D27" w:rsidRPr="00E6508F" w:rsidRDefault="002C17F6" w:rsidP="002C17F6">
      <w:pPr>
        <w:pStyle w:val="hangingleft"/>
      </w:pPr>
      <w:r>
        <w:t>4.</w:t>
      </w:r>
      <w:r>
        <w:tab/>
      </w:r>
      <w:r w:rsidR="00290D27">
        <w:t xml:space="preserve">Assists Department </w:t>
      </w:r>
      <w:proofErr w:type="gramStart"/>
      <w:r w:rsidR="00290D27">
        <w:t>Chair with</w:t>
      </w:r>
      <w:proofErr w:type="gramEnd"/>
      <w:r w:rsidR="00290D27">
        <w:t xml:space="preserve"> addressing regulatory compliance within the</w:t>
      </w:r>
      <w:r w:rsidR="00E6508F">
        <w:t xml:space="preserve"> </w:t>
      </w:r>
      <w:r w:rsidR="00C026D2">
        <w:t>d</w:t>
      </w:r>
      <w:r w:rsidR="00CD10FB">
        <w:t>epartment</w:t>
      </w:r>
      <w:r w:rsidR="00C026D2">
        <w:t>’s</w:t>
      </w:r>
      <w:r w:rsidR="00290D27">
        <w:t xml:space="preserve"> laboratories.</w:t>
      </w:r>
    </w:p>
    <w:p w14:paraId="2369BEF2" w14:textId="77777777" w:rsidR="00290D27" w:rsidRPr="00E6508F" w:rsidRDefault="002C17F6" w:rsidP="002C17F6">
      <w:pPr>
        <w:pStyle w:val="hangingleft"/>
      </w:pPr>
      <w:r>
        <w:t>5.</w:t>
      </w:r>
      <w:r>
        <w:tab/>
      </w:r>
      <w:r w:rsidR="00290D27">
        <w:t>Conducts random inspections to monitor compliance with the written Chemical Hygiene Plan.</w:t>
      </w:r>
    </w:p>
    <w:p w14:paraId="2ACEFCF1" w14:textId="77777777" w:rsidR="00290D27" w:rsidRPr="00E6508F" w:rsidRDefault="002C17F6" w:rsidP="002C17F6">
      <w:pPr>
        <w:pStyle w:val="hangingleft"/>
      </w:pPr>
      <w:r>
        <w:t>6.</w:t>
      </w:r>
      <w:r>
        <w:tab/>
      </w:r>
      <w:r w:rsidR="00290D27">
        <w:t xml:space="preserve">Organizes training sessions for </w:t>
      </w:r>
      <w:r w:rsidR="00C026D2">
        <w:t xml:space="preserve">the </w:t>
      </w:r>
      <w:r w:rsidR="00290D27">
        <w:t>department</w:t>
      </w:r>
      <w:r w:rsidR="00E10F09">
        <w:t xml:space="preserve"> (e.g., Wilderness CPR and First Aid).</w:t>
      </w:r>
    </w:p>
    <w:p w14:paraId="61CA77C6" w14:textId="77777777" w:rsidR="00290D27" w:rsidRPr="00E6508F" w:rsidRDefault="002C17F6" w:rsidP="002C17F6">
      <w:pPr>
        <w:pStyle w:val="hangingleft"/>
      </w:pPr>
      <w:r>
        <w:t>7.</w:t>
      </w:r>
      <w:r>
        <w:tab/>
      </w:r>
      <w:r w:rsidR="00290D27">
        <w:t xml:space="preserve">Disseminates information to laboratory managers/supervisors, </w:t>
      </w:r>
      <w:proofErr w:type="gramStart"/>
      <w:r w:rsidR="00290D27">
        <w:t>principle</w:t>
      </w:r>
      <w:proofErr w:type="gramEnd"/>
      <w:r w:rsidR="00290D27">
        <w:t xml:space="preserve"> investigators,</w:t>
      </w:r>
      <w:r>
        <w:t xml:space="preserve"> </w:t>
      </w:r>
      <w:r w:rsidR="00290D27">
        <w:t>teaching assistants and classroom instructors</w:t>
      </w:r>
      <w:r w:rsidR="00E70155">
        <w:t>.</w:t>
      </w:r>
    </w:p>
    <w:p w14:paraId="2F61D90C" w14:textId="77777777" w:rsidR="00290D27" w:rsidRPr="00E6508F" w:rsidRDefault="002C17F6" w:rsidP="002C17F6">
      <w:pPr>
        <w:pStyle w:val="hangingleft"/>
      </w:pPr>
      <w:r>
        <w:t>8.</w:t>
      </w:r>
      <w:r>
        <w:tab/>
      </w:r>
      <w:r w:rsidR="00290D27">
        <w:t>Monitors the use and disposal of chemicals in the departmental laboratories</w:t>
      </w:r>
      <w:r w:rsidR="008A5BBB">
        <w:t>.</w:t>
      </w:r>
    </w:p>
    <w:p w14:paraId="57D06D56" w14:textId="77777777" w:rsidR="00290D27" w:rsidRPr="00E6508F" w:rsidRDefault="002C17F6" w:rsidP="002C17F6">
      <w:pPr>
        <w:pStyle w:val="hangingleft"/>
      </w:pPr>
      <w:r>
        <w:t>9.</w:t>
      </w:r>
      <w:r>
        <w:tab/>
      </w:r>
      <w:r w:rsidR="00290D27">
        <w:t>Works with the Safety Management to address   worker health and safety concerns, engineered controls and improved processes that will minimize chemical usage and chemical and biological waste.</w:t>
      </w:r>
    </w:p>
    <w:p w14:paraId="71FF5D1F" w14:textId="77777777" w:rsidR="00290D27" w:rsidRPr="002C17F6" w:rsidRDefault="00290D27" w:rsidP="002C17F6"/>
    <w:p w14:paraId="6CA46924" w14:textId="77777777" w:rsidR="00290D27" w:rsidRDefault="00290D27" w:rsidP="002C17F6">
      <w:r>
        <w:rPr>
          <w:b/>
        </w:rPr>
        <w:t>Laboratory Manager/Supervisors, Field Supervisors, Principal Investigators, and Classroom Instructors</w:t>
      </w:r>
    </w:p>
    <w:p w14:paraId="7A628615" w14:textId="77777777" w:rsidR="00290D27" w:rsidRPr="002C17F6" w:rsidRDefault="00290D27" w:rsidP="002C17F6"/>
    <w:p w14:paraId="30BEC526" w14:textId="77777777" w:rsidR="00290D27" w:rsidRDefault="00290D27" w:rsidP="002C17F6">
      <w:r>
        <w:t xml:space="preserve">Laboratory and Field Supervisors generally </w:t>
      </w:r>
      <w:proofErr w:type="gramStart"/>
      <w:r>
        <w:t>refers</w:t>
      </w:r>
      <w:proofErr w:type="gramEnd"/>
      <w:r>
        <w:t xml:space="preserve"> to staff in professional positions and does not include graduate students.  </w:t>
      </w:r>
      <w:r w:rsidRPr="002C17F6">
        <w:t>Graduate</w:t>
      </w:r>
      <w:r>
        <w:t xml:space="preserve"> students may assist with some tasks (e.g., completing chemical </w:t>
      </w:r>
      <w:r>
        <w:lastRenderedPageBreak/>
        <w:t>inventories, weekly flushing of eyewash stations), but supervisors, PIs, and instructors are ultimately responsible for the eight tasks listed below.</w:t>
      </w:r>
    </w:p>
    <w:p w14:paraId="219DFD7A" w14:textId="77777777" w:rsidR="00290D27" w:rsidRDefault="00290D27" w:rsidP="002C17F6">
      <w:pPr>
        <w:pStyle w:val="hangingleft"/>
      </w:pPr>
      <w:r>
        <w:t>1.</w:t>
      </w:r>
      <w:r w:rsidR="002C17F6">
        <w:tab/>
      </w:r>
      <w:r>
        <w:t>Ensure that workers know the chemical hygiene rules</w:t>
      </w:r>
      <w:r w:rsidR="002C17F6">
        <w:t>, personal</w:t>
      </w:r>
      <w:r w:rsidR="00E70155">
        <w:t xml:space="preserve"> </w:t>
      </w:r>
      <w:r>
        <w:t>protective equipment is</w:t>
      </w:r>
      <w:r w:rsidR="00E70155">
        <w:t xml:space="preserve"> </w:t>
      </w:r>
      <w:r>
        <w:t>available and in working order, and that appropriate training is provided.</w:t>
      </w:r>
    </w:p>
    <w:p w14:paraId="4511ED6A" w14:textId="77777777" w:rsidR="00290D27" w:rsidRDefault="00290D27" w:rsidP="002C17F6">
      <w:pPr>
        <w:pStyle w:val="hangingleft"/>
      </w:pPr>
      <w:r>
        <w:t>2.</w:t>
      </w:r>
      <w:r w:rsidR="002C17F6">
        <w:tab/>
      </w:r>
      <w:r>
        <w:t>Provide regular, formal chemical hygiene and housekeeping inspections, including</w:t>
      </w:r>
      <w:r w:rsidR="00E70155">
        <w:t xml:space="preserve"> </w:t>
      </w:r>
      <w:r>
        <w:t>routine inspections of emergency equipment (e.g.</w:t>
      </w:r>
      <w:r w:rsidR="00CD10FB">
        <w:t>,</w:t>
      </w:r>
      <w:r>
        <w:t xml:space="preserve"> spill kits).</w:t>
      </w:r>
    </w:p>
    <w:p w14:paraId="5BCDC8E8" w14:textId="77777777" w:rsidR="00031985" w:rsidRDefault="00290D27" w:rsidP="002C17F6">
      <w:pPr>
        <w:pStyle w:val="hangingleft"/>
      </w:pPr>
      <w:r>
        <w:t>3.</w:t>
      </w:r>
      <w:r w:rsidR="002C17F6">
        <w:tab/>
      </w:r>
      <w:r>
        <w:t>Determine the required levels of protective apparel and equipment using the</w:t>
      </w:r>
      <w:r w:rsidR="00E70155">
        <w:t xml:space="preserve"> </w:t>
      </w:r>
      <w:r w:rsidR="00CD10FB" w:rsidRPr="00DC2BEE">
        <w:t>U</w:t>
      </w:r>
      <w:r w:rsidRPr="00DC2BEE">
        <w:t>niversity’s Personal Protective Equipment (PPE</w:t>
      </w:r>
      <w:r w:rsidR="00E97589">
        <w:t>)</w:t>
      </w:r>
      <w:r w:rsidR="00CD2A2E">
        <w:t xml:space="preserve">. </w:t>
      </w:r>
      <w:r w:rsidR="00031985">
        <w:t xml:space="preserve"> See </w:t>
      </w:r>
      <w:r w:rsidR="0080514A" w:rsidRPr="0080514A">
        <w:rPr>
          <w:highlight w:val="yellow"/>
        </w:rPr>
        <w:t>Appendix</w:t>
      </w:r>
      <w:r w:rsidR="00031985">
        <w:t xml:space="preserve"> </w:t>
      </w:r>
      <w:r w:rsidR="00CD2A2E">
        <w:t>II</w:t>
      </w:r>
      <w:r w:rsidR="00031985">
        <w:t xml:space="preserve"> for links to resources </w:t>
      </w:r>
      <w:r w:rsidR="00C82884">
        <w:t xml:space="preserve">available </w:t>
      </w:r>
      <w:r w:rsidR="00031985">
        <w:t xml:space="preserve">on the </w:t>
      </w:r>
      <w:r w:rsidR="00373B3D">
        <w:t>SM</w:t>
      </w:r>
      <w:r w:rsidR="00031985">
        <w:t xml:space="preserve"> web page.</w:t>
      </w:r>
    </w:p>
    <w:p w14:paraId="00A15E7A" w14:textId="77777777" w:rsidR="00290D27" w:rsidRDefault="00290D27" w:rsidP="002C17F6">
      <w:pPr>
        <w:pStyle w:val="hangingleft"/>
      </w:pPr>
      <w:r>
        <w:t>4.</w:t>
      </w:r>
      <w:r w:rsidR="002C17F6">
        <w:tab/>
      </w:r>
      <w:r>
        <w:t>Develop Standard Operating Procedures (SOPs) or Standard Operating Guidelines</w:t>
      </w:r>
      <w:r w:rsidR="00E70155">
        <w:t xml:space="preserve"> </w:t>
      </w:r>
      <w:r>
        <w:t>(SOGs) for specific procedures in coordination with individual employees.</w:t>
      </w:r>
    </w:p>
    <w:p w14:paraId="49B21AE7" w14:textId="77777777" w:rsidR="00290D27" w:rsidRDefault="00290D27" w:rsidP="002C17F6">
      <w:pPr>
        <w:pStyle w:val="hangingleft"/>
      </w:pPr>
      <w:r>
        <w:t>5.</w:t>
      </w:r>
      <w:r w:rsidR="002C17F6">
        <w:tab/>
      </w:r>
      <w:r>
        <w:t>Identif</w:t>
      </w:r>
      <w:r w:rsidR="00137E28">
        <w:t>y</w:t>
      </w:r>
      <w:r>
        <w:t xml:space="preserve"> and controls sources of hazardous conditions within the laboratory and in</w:t>
      </w:r>
      <w:r w:rsidR="00E70155">
        <w:t xml:space="preserve"> </w:t>
      </w:r>
      <w:r>
        <w:t>field situations.</w:t>
      </w:r>
    </w:p>
    <w:p w14:paraId="50BEECAE" w14:textId="77777777" w:rsidR="00290D27" w:rsidRDefault="00290D27" w:rsidP="002C17F6">
      <w:pPr>
        <w:pStyle w:val="hangingleft"/>
      </w:pPr>
      <w:r>
        <w:t>6.</w:t>
      </w:r>
      <w:r w:rsidR="002C17F6">
        <w:tab/>
      </w:r>
      <w:r>
        <w:t xml:space="preserve">Maintain </w:t>
      </w:r>
      <w:r>
        <w:rPr>
          <w:b/>
        </w:rPr>
        <w:t>ultimate responsibility</w:t>
      </w:r>
      <w:r>
        <w:t xml:space="preserve"> for compliance, chemical hygiene and safety in the laboratory and in the field.</w:t>
      </w:r>
    </w:p>
    <w:p w14:paraId="478AAF92" w14:textId="77777777" w:rsidR="00290D27" w:rsidRDefault="00290D27" w:rsidP="002C17F6">
      <w:pPr>
        <w:pStyle w:val="hangingleft"/>
      </w:pPr>
      <w:r>
        <w:t>7.</w:t>
      </w:r>
      <w:r w:rsidR="002C17F6">
        <w:tab/>
      </w:r>
      <w:r>
        <w:t>Complete and submits annual chemical inventories</w:t>
      </w:r>
      <w:r w:rsidR="00031985">
        <w:t xml:space="preserve"> to </w:t>
      </w:r>
      <w:r w:rsidR="00373B3D">
        <w:t>SM</w:t>
      </w:r>
      <w:r w:rsidR="00031985">
        <w:t>,</w:t>
      </w:r>
      <w:r>
        <w:t xml:space="preserve"> according to institutional, local,</w:t>
      </w:r>
      <w:r w:rsidR="00CD10FB">
        <w:t xml:space="preserve"> state and federal requirements.</w:t>
      </w:r>
      <w:r>
        <w:t xml:space="preserve">  </w:t>
      </w:r>
    </w:p>
    <w:p w14:paraId="2E7E3E25" w14:textId="77777777" w:rsidR="00290D27" w:rsidRDefault="00290D27" w:rsidP="002C17F6">
      <w:pPr>
        <w:pStyle w:val="hangingleft"/>
      </w:pPr>
      <w:r>
        <w:t>8.</w:t>
      </w:r>
      <w:r w:rsidR="002C17F6">
        <w:tab/>
      </w:r>
      <w:r>
        <w:t xml:space="preserve">Report potential over-exposures of hazardous chemicals to </w:t>
      </w:r>
      <w:r w:rsidR="00031985">
        <w:t>Risk Management (</w:t>
      </w:r>
      <w:r w:rsidR="0080514A" w:rsidRPr="0080514A">
        <w:rPr>
          <w:highlight w:val="yellow"/>
        </w:rPr>
        <w:t>Appendix</w:t>
      </w:r>
      <w:r w:rsidR="00E70155">
        <w:t xml:space="preserve"> </w:t>
      </w:r>
      <w:r w:rsidR="00CD2A2E">
        <w:t>II</w:t>
      </w:r>
      <w:r w:rsidR="00031985">
        <w:t>)</w:t>
      </w:r>
      <w:r w:rsidR="00E70155">
        <w:t>.</w:t>
      </w:r>
    </w:p>
    <w:p w14:paraId="3C22DD92" w14:textId="77777777" w:rsidR="00290D27" w:rsidRDefault="00290D27" w:rsidP="002C17F6">
      <w:pPr>
        <w:pStyle w:val="hangingleft"/>
      </w:pPr>
      <w:r>
        <w:t>9.</w:t>
      </w:r>
      <w:r w:rsidR="002C17F6">
        <w:tab/>
      </w:r>
      <w:r>
        <w:t xml:space="preserve">Provide </w:t>
      </w:r>
      <w:r w:rsidR="00E70155">
        <w:t>U</w:t>
      </w:r>
      <w:r w:rsidR="00031985">
        <w:t>Maine</w:t>
      </w:r>
      <w:r w:rsidR="00E70155">
        <w:t>’s</w:t>
      </w:r>
      <w:r w:rsidR="00031985">
        <w:t xml:space="preserve"> Chemical Hygiene Officer (</w:t>
      </w:r>
      <w:r w:rsidR="0080514A" w:rsidRPr="0080514A">
        <w:rPr>
          <w:highlight w:val="yellow"/>
        </w:rPr>
        <w:t>Appendix</w:t>
      </w:r>
      <w:r w:rsidR="00031985">
        <w:t xml:space="preserve"> </w:t>
      </w:r>
      <w:r w:rsidR="007322CE">
        <w:t>II</w:t>
      </w:r>
      <w:r w:rsidR="00031985">
        <w:t xml:space="preserve">) </w:t>
      </w:r>
      <w:r>
        <w:t>with new or modified job descriptions that might require baseline medical evaluations.</w:t>
      </w:r>
    </w:p>
    <w:p w14:paraId="209AF27F" w14:textId="77777777" w:rsidR="007F2244" w:rsidRPr="002C17F6" w:rsidRDefault="007F2244" w:rsidP="002C17F6"/>
    <w:p w14:paraId="7355BE69" w14:textId="77777777" w:rsidR="00290D27" w:rsidRDefault="00290D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Laboratory or Field Workers, Graduate Students</w:t>
      </w:r>
    </w:p>
    <w:p w14:paraId="3B76BEE7" w14:textId="77777777" w:rsidR="00290D27" w:rsidRDefault="00290D27" w:rsidP="002C17F6">
      <w:pPr>
        <w:pStyle w:val="hangingleft"/>
      </w:pPr>
      <w:r>
        <w:t>1.</w:t>
      </w:r>
      <w:r w:rsidR="002C17F6">
        <w:tab/>
      </w:r>
      <w:r>
        <w:t>Attend required training programs.</w:t>
      </w:r>
    </w:p>
    <w:p w14:paraId="55866807" w14:textId="77777777" w:rsidR="00290D27" w:rsidRDefault="00290D27" w:rsidP="002C17F6">
      <w:pPr>
        <w:pStyle w:val="hangingleft"/>
      </w:pPr>
      <w:r>
        <w:t>2.</w:t>
      </w:r>
      <w:r w:rsidR="002C17F6">
        <w:tab/>
      </w:r>
      <w:r>
        <w:t>Plan and conduct each operation in accordance with p</w:t>
      </w:r>
      <w:r w:rsidR="00E70155">
        <w:t xml:space="preserve">rocedures and prudent practices </w:t>
      </w:r>
      <w:r>
        <w:t>outlined in the chemical hygiene plan</w:t>
      </w:r>
    </w:p>
    <w:p w14:paraId="2051B2A8" w14:textId="77777777" w:rsidR="00290D27" w:rsidRDefault="00290D27" w:rsidP="002C17F6">
      <w:pPr>
        <w:pStyle w:val="hangingleft"/>
      </w:pPr>
      <w:r>
        <w:t>3.</w:t>
      </w:r>
      <w:r w:rsidR="002C17F6">
        <w:tab/>
      </w:r>
      <w:r>
        <w:t>Develop and practice good chemical hygiene habits.</w:t>
      </w:r>
    </w:p>
    <w:p w14:paraId="793F8FE6" w14:textId="77777777" w:rsidR="00290D27" w:rsidRDefault="00290D27" w:rsidP="002C17F6">
      <w:pPr>
        <w:pStyle w:val="hangingleft"/>
      </w:pPr>
      <w:r>
        <w:t>4.</w:t>
      </w:r>
      <w:r w:rsidR="002C17F6">
        <w:tab/>
      </w:r>
      <w:r>
        <w:t xml:space="preserve">Report suspected </w:t>
      </w:r>
      <w:proofErr w:type="gramStart"/>
      <w:r>
        <w:t>or</w:t>
      </w:r>
      <w:proofErr w:type="gramEnd"/>
      <w:r>
        <w:t xml:space="preserve"> potential safety and health hazards to the laboratory manager or</w:t>
      </w:r>
      <w:r w:rsidR="00E70155">
        <w:t xml:space="preserve"> </w:t>
      </w:r>
      <w:r>
        <w:t>field supervisor.</w:t>
      </w:r>
    </w:p>
    <w:p w14:paraId="16806597" w14:textId="77777777" w:rsidR="00290D27" w:rsidRDefault="00290D27" w:rsidP="002C17F6">
      <w:pPr>
        <w:pStyle w:val="hangingleft"/>
      </w:pPr>
      <w:r>
        <w:t>5.</w:t>
      </w:r>
      <w:r w:rsidR="002C17F6">
        <w:tab/>
      </w:r>
      <w:r>
        <w:t>Wear prescribed personal protective equipment</w:t>
      </w:r>
    </w:p>
    <w:p w14:paraId="56C60F38" w14:textId="77777777" w:rsidR="00290D27" w:rsidRDefault="00290D27" w:rsidP="002C17F6">
      <w:pPr>
        <w:pStyle w:val="hangingleft"/>
      </w:pPr>
      <w:r>
        <w:t>6.</w:t>
      </w:r>
      <w:r w:rsidR="002C17F6">
        <w:tab/>
      </w:r>
      <w:r>
        <w:t xml:space="preserve">Review appropriate </w:t>
      </w:r>
      <w:proofErr w:type="gramStart"/>
      <w:r>
        <w:t>laboratory</w:t>
      </w:r>
      <w:proofErr w:type="gramEnd"/>
      <w:r>
        <w:t xml:space="preserve"> and/or departmental SOPs or SOGs</w:t>
      </w:r>
      <w:r w:rsidR="0080514A">
        <w:t>-+</w:t>
      </w:r>
      <w:r>
        <w:t xml:space="preserve"> and demonstrate proficiency in the performance of assigned tasks (including appropriate</w:t>
      </w:r>
      <w:r w:rsidR="00E70155">
        <w:t xml:space="preserve"> </w:t>
      </w:r>
      <w:r>
        <w:t>chemical hygiene and safety practices).</w:t>
      </w:r>
    </w:p>
    <w:p w14:paraId="0742CE7C" w14:textId="77777777" w:rsidR="00290D27" w:rsidRDefault="00290D27" w:rsidP="002C17F6">
      <w:pPr>
        <w:pStyle w:val="hangingleft"/>
      </w:pPr>
      <w:r>
        <w:t>7.</w:t>
      </w:r>
      <w:r w:rsidR="002C17F6">
        <w:tab/>
      </w:r>
      <w:r>
        <w:t>Maintain the ultimate responsibility for his/her personal safety on the job.</w:t>
      </w:r>
    </w:p>
    <w:p w14:paraId="28F8172E" w14:textId="77777777" w:rsidR="00290D27" w:rsidRDefault="00290D27" w:rsidP="002C17F6">
      <w:pPr>
        <w:pStyle w:val="hangingleft"/>
      </w:pPr>
    </w:p>
    <w:p w14:paraId="509E1906" w14:textId="77777777" w:rsidR="00290D27" w:rsidRDefault="00171938" w:rsidP="00A01158">
      <w:pPr>
        <w:pStyle w:val="Heading1"/>
      </w:pPr>
      <w:bookmarkStart w:id="4" w:name="_Toc83034802"/>
      <w:r>
        <w:lastRenderedPageBreak/>
        <w:t>DESIGNATED</w:t>
      </w:r>
      <w:r w:rsidR="00290D27">
        <w:t xml:space="preserve"> CHEMICAL </w:t>
      </w:r>
      <w:commentRangeStart w:id="5"/>
      <w:r w:rsidR="00290D27">
        <w:t>USE AREAS</w:t>
      </w:r>
      <w:bookmarkEnd w:id="4"/>
      <w:commentRangeEnd w:id="5"/>
      <w:r w:rsidR="00FB3263">
        <w:rPr>
          <w:rStyle w:val="CommentReference"/>
          <w:b w:val="0"/>
          <w:bCs w:val="0"/>
          <w:iCs w:val="0"/>
        </w:rPr>
        <w:commentReference w:id="5"/>
      </w:r>
    </w:p>
    <w:p w14:paraId="5C32E8CC" w14:textId="77777777" w:rsidR="00290D27" w:rsidRPr="002C17F6" w:rsidRDefault="00290D27" w:rsidP="002C17F6"/>
    <w:p w14:paraId="2819D059" w14:textId="77777777" w:rsidR="00290D27" w:rsidRDefault="00290D27" w:rsidP="002C17F6">
      <w:r>
        <w:t xml:space="preserve">The </w:t>
      </w:r>
      <w:r w:rsidRPr="002C17F6">
        <w:t>following</w:t>
      </w:r>
      <w:r>
        <w:t xml:space="preserve"> are the designated chemical use areas on campus for the Department of Wildlife</w:t>
      </w:r>
      <w:r w:rsidR="00CD10FB">
        <w:t>, Fisheries, and Conservation Biology</w:t>
      </w:r>
      <w:r w:rsidR="00D24DD0">
        <w:t xml:space="preserve">.  </w:t>
      </w:r>
      <w:r>
        <w:t>Be aware that designation of these areas as chemical use limits their use for some other activities.  Consumption or storage of food or beverages of ANY kind is strictly forbidden in rooms where chemicals are stored or used.  Students and faculty who are not conducting experiments should not regularly occupy a chemical use laboratory where large quantities of chemicals are stored or being used.  Note also below the information on storage of chemicals in other locations.</w:t>
      </w:r>
    </w:p>
    <w:p w14:paraId="015AB1F0" w14:textId="77777777" w:rsidR="007F2244" w:rsidRPr="002C17F6" w:rsidRDefault="007F2244" w:rsidP="002C17F6"/>
    <w:p w14:paraId="0F69023B" w14:textId="77777777" w:rsidR="00B33317" w:rsidRPr="002C17F6" w:rsidRDefault="00B33317" w:rsidP="002C17F6">
      <w:r w:rsidRPr="002C17F6">
        <w:rPr>
          <w:b/>
        </w:rPr>
        <w:t>214 Nutting Hall</w:t>
      </w:r>
      <w:r w:rsidRPr="002C17F6">
        <w:t xml:space="preserve"> - </w:t>
      </w:r>
      <w:r w:rsidR="00A931E3" w:rsidRPr="002C17F6">
        <w:t>biological sample and chemical (alcohol, miscellaneous fluids) storage.</w:t>
      </w:r>
      <w:r w:rsidRPr="002C17F6">
        <w:t xml:space="preserve">  Supervisor</w:t>
      </w:r>
      <w:proofErr w:type="gramStart"/>
      <w:r w:rsidRPr="002C17F6">
        <w:t>:</w:t>
      </w:r>
      <w:r w:rsidR="002C17F6">
        <w:t xml:space="preserve"> </w:t>
      </w:r>
      <w:r w:rsidRPr="002C17F6">
        <w:t xml:space="preserve"> Joe</w:t>
      </w:r>
      <w:proofErr w:type="gramEnd"/>
      <w:r w:rsidRPr="002C17F6">
        <w:t xml:space="preserve"> Zydlewski.</w:t>
      </w:r>
    </w:p>
    <w:p w14:paraId="4A875432" w14:textId="77777777" w:rsidR="00B33317" w:rsidRPr="002C17F6" w:rsidRDefault="00B33317" w:rsidP="002C17F6"/>
    <w:p w14:paraId="44B5E16F" w14:textId="77777777" w:rsidR="00B33317" w:rsidRPr="002C17F6" w:rsidRDefault="00B33317" w:rsidP="002C17F6">
      <w:r w:rsidRPr="002C17F6">
        <w:rPr>
          <w:b/>
        </w:rPr>
        <w:t>224 Nutting Hall</w:t>
      </w:r>
      <w:r w:rsidRPr="002C17F6">
        <w:t xml:space="preserve"> – </w:t>
      </w:r>
      <w:r w:rsidR="00A931E3" w:rsidRPr="002C17F6">
        <w:t>biological</w:t>
      </w:r>
      <w:r w:rsidRPr="002C17F6">
        <w:t xml:space="preserve"> sample analysis laboratory.  Supervisor</w:t>
      </w:r>
      <w:proofErr w:type="gramStart"/>
      <w:r w:rsidRPr="002C17F6">
        <w:t xml:space="preserve">: </w:t>
      </w:r>
      <w:r w:rsidR="002C17F6">
        <w:t xml:space="preserve"> </w:t>
      </w:r>
      <w:r w:rsidR="00DC29DF" w:rsidRPr="002C17F6">
        <w:t>Erik</w:t>
      </w:r>
      <w:proofErr w:type="gramEnd"/>
      <w:r w:rsidR="00DC29DF" w:rsidRPr="002C17F6">
        <w:t xml:space="preserve"> Blomberg</w:t>
      </w:r>
      <w:r w:rsidR="00147708">
        <w:t>, Amber Roth, Sabrina Morano</w:t>
      </w:r>
      <w:r w:rsidRPr="002C17F6">
        <w:t>.</w:t>
      </w:r>
    </w:p>
    <w:p w14:paraId="10964AA0" w14:textId="77777777" w:rsidR="00B33317" w:rsidRPr="002C17F6" w:rsidRDefault="00B33317" w:rsidP="002C17F6"/>
    <w:p w14:paraId="70B993CB" w14:textId="77777777" w:rsidR="00290D27" w:rsidRPr="002C17F6" w:rsidRDefault="00290D27" w:rsidP="002C17F6">
      <w:r w:rsidRPr="002C17F6">
        <w:rPr>
          <w:b/>
        </w:rPr>
        <w:t>232 Nutting Hall</w:t>
      </w:r>
      <w:r w:rsidRPr="002C17F6">
        <w:t xml:space="preserve"> - </w:t>
      </w:r>
      <w:r w:rsidR="00A931E3" w:rsidRPr="002C17F6">
        <w:t>biological sample and chemical (alcohol, miscellaneous fluids) storage</w:t>
      </w:r>
      <w:r w:rsidRPr="002C17F6">
        <w:t>.  Supervisor</w:t>
      </w:r>
      <w:proofErr w:type="gramStart"/>
      <w:r w:rsidRPr="002C17F6">
        <w:t>:</w:t>
      </w:r>
      <w:r w:rsidR="002C17F6">
        <w:t xml:space="preserve"> </w:t>
      </w:r>
      <w:r w:rsidRPr="002C17F6">
        <w:t xml:space="preserve"> </w:t>
      </w:r>
      <w:r w:rsidR="00F160B2">
        <w:t>Christina</w:t>
      </w:r>
      <w:proofErr w:type="gramEnd"/>
      <w:r w:rsidR="00F160B2">
        <w:t xml:space="preserve"> Murphy</w:t>
      </w:r>
      <w:r w:rsidRPr="002C17F6">
        <w:t>.</w:t>
      </w:r>
    </w:p>
    <w:p w14:paraId="1A67D161" w14:textId="77777777" w:rsidR="00290D27" w:rsidRPr="002C17F6" w:rsidRDefault="00290D27" w:rsidP="002C17F6"/>
    <w:p w14:paraId="1BD828D1" w14:textId="77777777" w:rsidR="00B33317" w:rsidRPr="002C17F6" w:rsidRDefault="00B33317" w:rsidP="002C17F6">
      <w:r w:rsidRPr="002C17F6">
        <w:rPr>
          <w:b/>
        </w:rPr>
        <w:t>2</w:t>
      </w:r>
      <w:r w:rsidR="00A931E3" w:rsidRPr="002C17F6">
        <w:rPr>
          <w:b/>
        </w:rPr>
        <w:t>42</w:t>
      </w:r>
      <w:r w:rsidRPr="002C17F6">
        <w:rPr>
          <w:b/>
        </w:rPr>
        <w:t xml:space="preserve"> Nutting Hall</w:t>
      </w:r>
      <w:r w:rsidRPr="002C17F6">
        <w:t xml:space="preserve"> – biological sample and chemical (alcohol</w:t>
      </w:r>
      <w:r w:rsidR="00B600CD" w:rsidRPr="002C17F6">
        <w:t>, miscellaneous fluids) storage</w:t>
      </w:r>
      <w:r w:rsidRPr="002C17F6">
        <w:t>.  Supervisor</w:t>
      </w:r>
      <w:proofErr w:type="gramStart"/>
      <w:r w:rsidRPr="002C17F6">
        <w:t xml:space="preserve">: </w:t>
      </w:r>
      <w:r w:rsidR="002C17F6">
        <w:t xml:space="preserve"> </w:t>
      </w:r>
      <w:r w:rsidRPr="002C17F6">
        <w:t>Steve</w:t>
      </w:r>
      <w:proofErr w:type="gramEnd"/>
      <w:r w:rsidRPr="002C17F6">
        <w:t xml:space="preserve"> Coghlan.</w:t>
      </w:r>
    </w:p>
    <w:p w14:paraId="4EA2A4B4" w14:textId="77777777" w:rsidR="00B33317" w:rsidRPr="002C17F6" w:rsidRDefault="00B33317" w:rsidP="002C17F6"/>
    <w:p w14:paraId="509571DE" w14:textId="77777777" w:rsidR="00290D27" w:rsidRPr="002C17F6" w:rsidRDefault="00290D27" w:rsidP="002C17F6">
      <w:pPr>
        <w:rPr>
          <w:highlight w:val="yellow"/>
        </w:rPr>
      </w:pPr>
      <w:r w:rsidRPr="002C17F6">
        <w:rPr>
          <w:b/>
        </w:rPr>
        <w:t>112 Nutting Hall</w:t>
      </w:r>
      <w:r w:rsidRPr="002C17F6">
        <w:t xml:space="preserve"> </w:t>
      </w:r>
      <w:r w:rsidR="00B33317" w:rsidRPr="002C17F6">
        <w:t xml:space="preserve">– biological sample storage. </w:t>
      </w:r>
      <w:r w:rsidR="002C17F6">
        <w:t xml:space="preserve"> </w:t>
      </w:r>
      <w:r w:rsidR="00B33317" w:rsidRPr="002C17F6">
        <w:t>Supervisor</w:t>
      </w:r>
      <w:proofErr w:type="gramStart"/>
      <w:r w:rsidR="00B33317" w:rsidRPr="002C17F6">
        <w:t>:</w:t>
      </w:r>
      <w:r w:rsidR="002C17F6">
        <w:t xml:space="preserve"> </w:t>
      </w:r>
      <w:r w:rsidR="00F243E0" w:rsidRPr="002C17F6">
        <w:t xml:space="preserve"> Alessio</w:t>
      </w:r>
      <w:proofErr w:type="gramEnd"/>
      <w:r w:rsidR="00F243E0" w:rsidRPr="002C17F6">
        <w:t xml:space="preserve"> Mortelliti</w:t>
      </w:r>
      <w:r w:rsidR="003F5577" w:rsidRPr="002C17F6">
        <w:t>.</w:t>
      </w:r>
    </w:p>
    <w:p w14:paraId="103E41BF" w14:textId="77777777" w:rsidR="00B33317" w:rsidRPr="002C17F6" w:rsidRDefault="00B33317" w:rsidP="002C17F6">
      <w:pPr>
        <w:rPr>
          <w:highlight w:val="yellow"/>
        </w:rPr>
      </w:pPr>
    </w:p>
    <w:p w14:paraId="3F6CE5AC" w14:textId="77777777" w:rsidR="00B33317" w:rsidRPr="002C17F6" w:rsidRDefault="00B33317" w:rsidP="002C17F6">
      <w:r w:rsidRPr="002C17F6">
        <w:rPr>
          <w:b/>
        </w:rPr>
        <w:t>114 Nutting Hall</w:t>
      </w:r>
      <w:r w:rsidRPr="002C17F6">
        <w:t xml:space="preserve"> – biological sample and chemical (alcohol, miscellaneous fluids) storage</w:t>
      </w:r>
      <w:r w:rsidR="002C17F6" w:rsidRPr="002C17F6">
        <w:t xml:space="preserve">.  </w:t>
      </w:r>
      <w:r w:rsidRPr="002C17F6">
        <w:t>Supervisor</w:t>
      </w:r>
      <w:proofErr w:type="gramStart"/>
      <w:r w:rsidRPr="002C17F6">
        <w:t>:</w:t>
      </w:r>
      <w:r w:rsidR="002C17F6">
        <w:t xml:space="preserve"> </w:t>
      </w:r>
      <w:r w:rsidRPr="002C17F6">
        <w:t xml:space="preserve"> </w:t>
      </w:r>
      <w:r w:rsidR="00F160B2">
        <w:t>Alessio</w:t>
      </w:r>
      <w:proofErr w:type="gramEnd"/>
      <w:r w:rsidR="00F160B2">
        <w:t xml:space="preserve"> Mortelliti</w:t>
      </w:r>
      <w:r w:rsidRPr="002C17F6">
        <w:t>.</w:t>
      </w:r>
    </w:p>
    <w:p w14:paraId="4FB3D48B" w14:textId="77777777" w:rsidR="00290D27" w:rsidRPr="002C17F6" w:rsidRDefault="00290D27" w:rsidP="002C17F6"/>
    <w:p w14:paraId="40EDC943" w14:textId="77777777" w:rsidR="00A931E3" w:rsidRPr="002C17F6" w:rsidRDefault="00A931E3" w:rsidP="002C17F6">
      <w:r w:rsidRPr="002C17F6">
        <w:rPr>
          <w:b/>
        </w:rPr>
        <w:t>124</w:t>
      </w:r>
      <w:r w:rsidR="004E5346" w:rsidRPr="002C17F6">
        <w:rPr>
          <w:b/>
        </w:rPr>
        <w:t>A/B</w:t>
      </w:r>
      <w:r w:rsidRPr="002C17F6">
        <w:rPr>
          <w:b/>
        </w:rPr>
        <w:t xml:space="preserve"> Nutting Hall</w:t>
      </w:r>
      <w:r w:rsidRPr="002C17F6">
        <w:t xml:space="preserve"> – biological sample and </w:t>
      </w:r>
      <w:r w:rsidR="00F160B2">
        <w:t>analysis laboratory</w:t>
      </w:r>
      <w:r w:rsidRPr="002C17F6">
        <w:t xml:space="preserve">.  </w:t>
      </w:r>
      <w:proofErr w:type="gramStart"/>
      <w:r w:rsidRPr="002C17F6">
        <w:t>Supervisor:</w:t>
      </w:r>
      <w:r w:rsidR="00F160B2" w:rsidRPr="002C17F6">
        <w:t>:</w:t>
      </w:r>
      <w:proofErr w:type="gramEnd"/>
      <w:r w:rsidR="00F160B2">
        <w:t xml:space="preserve"> </w:t>
      </w:r>
      <w:r w:rsidR="00F160B2" w:rsidRPr="002C17F6">
        <w:t xml:space="preserve"> Joe Zydlewski</w:t>
      </w:r>
      <w:r w:rsidRPr="002C17F6">
        <w:t>.</w:t>
      </w:r>
    </w:p>
    <w:p w14:paraId="7D4EF756" w14:textId="77777777" w:rsidR="00A931E3" w:rsidRPr="002C17F6" w:rsidRDefault="00A931E3" w:rsidP="002C17F6"/>
    <w:p w14:paraId="5973A2F0" w14:textId="77777777" w:rsidR="00290D27" w:rsidRPr="002C17F6" w:rsidRDefault="00290D27" w:rsidP="002C17F6">
      <w:r w:rsidRPr="002C17F6">
        <w:rPr>
          <w:b/>
        </w:rPr>
        <w:t>132 Nutting Hall (</w:t>
      </w:r>
      <w:r w:rsidR="003B60FD" w:rsidRPr="002C17F6">
        <w:rPr>
          <w:b/>
        </w:rPr>
        <w:t>wet lab</w:t>
      </w:r>
      <w:r w:rsidRPr="002C17F6">
        <w:rPr>
          <w:b/>
        </w:rPr>
        <w:t>)</w:t>
      </w:r>
      <w:r w:rsidRPr="002C17F6">
        <w:t xml:space="preserve"> - biological sample </w:t>
      </w:r>
      <w:r w:rsidR="00CD10FB" w:rsidRPr="002C17F6">
        <w:t>and chemical (</w:t>
      </w:r>
      <w:r w:rsidR="003B60FD" w:rsidRPr="002C17F6">
        <w:t>alcohol</w:t>
      </w:r>
      <w:r w:rsidR="00CD10FB" w:rsidRPr="002C17F6">
        <w:t xml:space="preserve">, </w:t>
      </w:r>
      <w:r w:rsidR="003B60FD" w:rsidRPr="002C17F6">
        <w:t>miscellaneous fluids</w:t>
      </w:r>
      <w:r w:rsidR="00CD10FB" w:rsidRPr="002C17F6">
        <w:t>) storage</w:t>
      </w:r>
      <w:r w:rsidRPr="002C17F6">
        <w:t>.  Supervisor</w:t>
      </w:r>
      <w:r w:rsidR="00CD10FB" w:rsidRPr="002C17F6">
        <w:t>s</w:t>
      </w:r>
      <w:proofErr w:type="gramStart"/>
      <w:r w:rsidRPr="002C17F6">
        <w:t>:</w:t>
      </w:r>
      <w:r w:rsidR="00CD10FB" w:rsidRPr="002C17F6">
        <w:t xml:space="preserve"> </w:t>
      </w:r>
      <w:r w:rsidR="002C17F6">
        <w:t xml:space="preserve"> </w:t>
      </w:r>
      <w:r w:rsidR="00F160B2">
        <w:t>Joe</w:t>
      </w:r>
      <w:proofErr w:type="gramEnd"/>
      <w:r w:rsidR="00F160B2">
        <w:t xml:space="preserve"> Zydlewski, Steve Coghlan</w:t>
      </w:r>
    </w:p>
    <w:p w14:paraId="443EC567" w14:textId="77777777" w:rsidR="00290D27" w:rsidRPr="002C17F6" w:rsidRDefault="00290D27" w:rsidP="002C17F6"/>
    <w:p w14:paraId="3727CFB1" w14:textId="77777777" w:rsidR="00290D27" w:rsidRPr="002C17F6" w:rsidRDefault="00290D27" w:rsidP="002C17F6">
      <w:r w:rsidRPr="002C17F6">
        <w:rPr>
          <w:b/>
        </w:rPr>
        <w:t>Pole Barn</w:t>
      </w:r>
      <w:r w:rsidRPr="002C17F6">
        <w:t xml:space="preserve"> - Motor fuels and lubricants</w:t>
      </w:r>
      <w:r w:rsidR="00E70155" w:rsidRPr="002C17F6">
        <w:t xml:space="preserve"> </w:t>
      </w:r>
      <w:r w:rsidR="00B600CD" w:rsidRPr="002C17F6">
        <w:t>may</w:t>
      </w:r>
      <w:r w:rsidRPr="002C17F6">
        <w:t xml:space="preserve"> be stored </w:t>
      </w:r>
      <w:r w:rsidR="00CD10FB" w:rsidRPr="002C17F6">
        <w:t xml:space="preserve">only </w:t>
      </w:r>
      <w:r w:rsidRPr="002C17F6">
        <w:t xml:space="preserve">in </w:t>
      </w:r>
      <w:r w:rsidR="00B600CD" w:rsidRPr="002C17F6">
        <w:t>the metal safety cabinets and containers designated for this purpose</w:t>
      </w:r>
      <w:r w:rsidRPr="002C17F6">
        <w:t>.</w:t>
      </w:r>
    </w:p>
    <w:p w14:paraId="0D5799E3" w14:textId="77777777" w:rsidR="00A931E3" w:rsidRPr="002C17F6" w:rsidRDefault="00A931E3" w:rsidP="002C17F6"/>
    <w:p w14:paraId="74B7521C" w14:textId="77777777" w:rsidR="00B600CD" w:rsidRPr="002C17F6" w:rsidRDefault="00290D27" w:rsidP="002C17F6">
      <w:r w:rsidRPr="002C17F6">
        <w:rPr>
          <w:b/>
        </w:rPr>
        <w:t>Deer Pen Barn</w:t>
      </w:r>
      <w:r w:rsidRPr="002C17F6">
        <w:t xml:space="preserve"> - </w:t>
      </w:r>
      <w:r w:rsidR="00B600CD" w:rsidRPr="002C17F6">
        <w:t>Motor fuels and lubricants</w:t>
      </w:r>
      <w:r w:rsidR="00E70155" w:rsidRPr="002C17F6">
        <w:t xml:space="preserve"> </w:t>
      </w:r>
      <w:r w:rsidR="00B600CD" w:rsidRPr="002C17F6">
        <w:t>may be stored only in the metal safety cabinets and containers designated for this purpose.</w:t>
      </w:r>
    </w:p>
    <w:p w14:paraId="37D5E24D" w14:textId="77777777" w:rsidR="00A931E3" w:rsidRPr="002C17F6" w:rsidRDefault="00A931E3" w:rsidP="002C17F6"/>
    <w:p w14:paraId="23576DA1" w14:textId="77777777" w:rsidR="00B600CD" w:rsidRPr="002C17F6" w:rsidRDefault="00A931E3" w:rsidP="002C17F6">
      <w:r w:rsidRPr="002C17F6">
        <w:rPr>
          <w:b/>
        </w:rPr>
        <w:t>Boat Barn</w:t>
      </w:r>
      <w:r w:rsidRPr="002C17F6">
        <w:t xml:space="preserve"> - </w:t>
      </w:r>
      <w:r w:rsidR="00B600CD" w:rsidRPr="002C17F6">
        <w:t>Motor fuels and lubricants may be stored only in the metal safety cabinets and containers designated for this purpose.</w:t>
      </w:r>
    </w:p>
    <w:p w14:paraId="6C15822B" w14:textId="77777777" w:rsidR="00290D27" w:rsidRPr="002C17F6" w:rsidRDefault="00290D27" w:rsidP="002C17F6"/>
    <w:p w14:paraId="102F8CCE" w14:textId="77777777" w:rsidR="00290D27" w:rsidRPr="002C17F6" w:rsidRDefault="00290D27" w:rsidP="002C17F6">
      <w:r w:rsidRPr="002C17F6">
        <w:rPr>
          <w:b/>
        </w:rPr>
        <w:t>Remote field sites</w:t>
      </w:r>
      <w:r w:rsidRPr="002C17F6">
        <w:t xml:space="preserve"> - It is the responsibility of principal investigators to manage chemical</w:t>
      </w:r>
      <w:r w:rsidR="002C17F6">
        <w:t xml:space="preserve"> </w:t>
      </w:r>
      <w:r w:rsidRPr="002C17F6">
        <w:t xml:space="preserve">use </w:t>
      </w:r>
      <w:r w:rsidR="00CD10FB" w:rsidRPr="002C17F6">
        <w:t xml:space="preserve">and storage </w:t>
      </w:r>
      <w:r w:rsidRPr="002C17F6">
        <w:t>at remote sites and during remote field work in accordance with applicable rules for on-campus sites.  PIs should work with the Safety Coordinator to develop reasonable guidelines and protocols.</w:t>
      </w:r>
    </w:p>
    <w:p w14:paraId="0B3984F2" w14:textId="77777777" w:rsidR="00290D27" w:rsidRDefault="00290D27" w:rsidP="00A01158">
      <w:pPr>
        <w:pStyle w:val="Heading1"/>
      </w:pPr>
      <w:bookmarkStart w:id="6" w:name="_Toc83034803"/>
      <w:r w:rsidRPr="004166D7">
        <w:lastRenderedPageBreak/>
        <w:t>EMPLOYEE TRAINING</w:t>
      </w:r>
      <w:bookmarkEnd w:id="6"/>
    </w:p>
    <w:p w14:paraId="38ADDDAE" w14:textId="77777777" w:rsidR="00290D27" w:rsidRPr="002C17F6" w:rsidRDefault="00290D27" w:rsidP="002C17F6"/>
    <w:p w14:paraId="011E24AC" w14:textId="77777777" w:rsidR="00290D27" w:rsidRPr="002C17F6" w:rsidRDefault="00290D27" w:rsidP="002C17F6">
      <w:r w:rsidRPr="002C17F6">
        <w:t>The following departmental requirements for training are identical to University of Maine policy.</w:t>
      </w:r>
    </w:p>
    <w:p w14:paraId="7C718065" w14:textId="77777777" w:rsidR="00290D27" w:rsidRPr="002C17F6" w:rsidRDefault="00290D27" w:rsidP="002C17F6"/>
    <w:p w14:paraId="29579F73" w14:textId="77777777" w:rsidR="00290D27" w:rsidRPr="002C17F6" w:rsidRDefault="00373B3D" w:rsidP="002C17F6">
      <w:r>
        <w:t>SM</w:t>
      </w:r>
      <w:r w:rsidR="00290D27" w:rsidRPr="002C17F6">
        <w:t xml:space="preserve"> recommends using the Chemical Hygiene Plan/Lab Safety Training outline</w:t>
      </w:r>
      <w:r w:rsidR="002279B6" w:rsidRPr="002C17F6">
        <w:t xml:space="preserve"> as a guide when providing Lab S</w:t>
      </w:r>
      <w:r w:rsidR="00290D27" w:rsidRPr="002C17F6">
        <w:t xml:space="preserve">afety training, which can be found </w:t>
      </w:r>
      <w:proofErr w:type="gramStart"/>
      <w:r w:rsidR="00290D27" w:rsidRPr="002C17F6">
        <w:t>at</w:t>
      </w:r>
      <w:proofErr w:type="gramEnd"/>
      <w:r w:rsidR="00290D27" w:rsidRPr="002C17F6">
        <w:t xml:space="preserve"> </w:t>
      </w:r>
      <w:r w:rsidR="003E01F9" w:rsidRPr="002C17F6">
        <w:t xml:space="preserve">the </w:t>
      </w:r>
      <w:r>
        <w:t>SM</w:t>
      </w:r>
      <w:r w:rsidR="003E01F9" w:rsidRPr="002C17F6">
        <w:t xml:space="preserve"> website (</w:t>
      </w:r>
      <w:r w:rsidR="0080514A" w:rsidRPr="00597A8B">
        <w:t>Appendix</w:t>
      </w:r>
      <w:r w:rsidR="00C82884" w:rsidRPr="002C17F6">
        <w:t xml:space="preserve"> </w:t>
      </w:r>
      <w:r w:rsidR="007322CE">
        <w:t>II</w:t>
      </w:r>
      <w:r w:rsidR="003E01F9" w:rsidRPr="002C17F6">
        <w:t>)</w:t>
      </w:r>
      <w:r w:rsidR="00290D27" w:rsidRPr="002C17F6">
        <w:t>.  All employees are required to participate in Basic Safety Awareness Training</w:t>
      </w:r>
      <w:r w:rsidR="003E01F9" w:rsidRPr="002C17F6">
        <w:t xml:space="preserve">, which can be found </w:t>
      </w:r>
      <w:proofErr w:type="gramStart"/>
      <w:r w:rsidR="003E01F9" w:rsidRPr="002C17F6">
        <w:t>at</w:t>
      </w:r>
      <w:proofErr w:type="gramEnd"/>
      <w:r w:rsidR="003E01F9" w:rsidRPr="002C17F6">
        <w:t xml:space="preserve"> the </w:t>
      </w:r>
      <w:r>
        <w:t>SM</w:t>
      </w:r>
      <w:r w:rsidR="003E01F9" w:rsidRPr="002C17F6">
        <w:t xml:space="preserve"> training website (</w:t>
      </w:r>
      <w:r w:rsidR="0080514A" w:rsidRPr="00597A8B">
        <w:t>Appendix</w:t>
      </w:r>
      <w:r w:rsidR="00C82884" w:rsidRPr="002C17F6">
        <w:t xml:space="preserve"> </w:t>
      </w:r>
      <w:r w:rsidR="007322CE">
        <w:t>II</w:t>
      </w:r>
      <w:r w:rsidR="003E01F9" w:rsidRPr="002C17F6">
        <w:t xml:space="preserve">). </w:t>
      </w:r>
      <w:r w:rsidR="002C17F6">
        <w:t xml:space="preserve"> </w:t>
      </w:r>
      <w:r w:rsidR="00290D27" w:rsidRPr="002C17F6">
        <w:t>Training will be provided at the time of an individual</w:t>
      </w:r>
      <w:r w:rsidR="00735471" w:rsidRPr="002C17F6">
        <w:t>’</w:t>
      </w:r>
      <w:r w:rsidR="00290D27" w:rsidRPr="002C17F6">
        <w:t>s initial assignment to a work area where hazardous chemicals are present and prior to assignments involving new exposure situations, such as a change in job description, job location, or chemical hygi</w:t>
      </w:r>
      <w:r w:rsidR="002279B6" w:rsidRPr="002C17F6">
        <w:t xml:space="preserve">ene plan.  In </w:t>
      </w:r>
      <w:proofErr w:type="gramStart"/>
      <w:r w:rsidR="002279B6" w:rsidRPr="002C17F6">
        <w:t>addition</w:t>
      </w:r>
      <w:proofErr w:type="gramEnd"/>
      <w:r w:rsidR="002279B6" w:rsidRPr="002C17F6">
        <w:t xml:space="preserve"> CHP/Lab S</w:t>
      </w:r>
      <w:r w:rsidR="00290D27" w:rsidRPr="002C17F6">
        <w:t>afety will be provided on an annual basis.  Individuals exhibiting a lack of knowledge or understanding of health and safety practices shall be re-trained immediately.</w:t>
      </w:r>
    </w:p>
    <w:p w14:paraId="218CCE6E" w14:textId="77777777" w:rsidR="00290D27" w:rsidRPr="002C17F6" w:rsidRDefault="00290D27" w:rsidP="002C17F6"/>
    <w:p w14:paraId="31D808A9" w14:textId="77777777" w:rsidR="00290D27" w:rsidRPr="002C17F6" w:rsidRDefault="00290D27" w:rsidP="002C17F6">
      <w:r w:rsidRPr="002C17F6">
        <w:t xml:space="preserve">The Department Safety Officer will provide initial training </w:t>
      </w:r>
      <w:proofErr w:type="gramStart"/>
      <w:r w:rsidRPr="002C17F6">
        <w:t>to</w:t>
      </w:r>
      <w:proofErr w:type="gramEnd"/>
      <w:r w:rsidRPr="002C17F6">
        <w:t xml:space="preserve"> department staff on requirements of the Chemical Hygiene Plan and when modifications are made.  Laboratory or field supervisors, principal investigators, and instructors will provide general and project-specific training to employees and students working with chemicals.</w:t>
      </w:r>
    </w:p>
    <w:p w14:paraId="47D105CC" w14:textId="77777777" w:rsidR="0079116B" w:rsidRPr="002C17F6" w:rsidRDefault="0079116B" w:rsidP="002C17F6"/>
    <w:p w14:paraId="38D84B1C" w14:textId="77777777" w:rsidR="0079116B" w:rsidRPr="002C17F6" w:rsidRDefault="0079116B" w:rsidP="002C17F6">
      <w:r w:rsidRPr="002C17F6">
        <w:t xml:space="preserve">Students, staff, and faculty associated with the USGS Maine Cooperative Fish and Wildlife Research Unit must complete additional required training identified in the </w:t>
      </w:r>
      <w:proofErr w:type="gramStart"/>
      <w:r w:rsidRPr="002C17F6">
        <w:t>annually-renewed</w:t>
      </w:r>
      <w:proofErr w:type="gramEnd"/>
      <w:r w:rsidR="003E01F9" w:rsidRPr="002C17F6">
        <w:t xml:space="preserve"> (September)</w:t>
      </w:r>
      <w:r w:rsidRPr="002C17F6">
        <w:t xml:space="preserve"> </w:t>
      </w:r>
      <w:r w:rsidR="00CB7A7D">
        <w:t>Personal</w:t>
      </w:r>
      <w:r w:rsidR="00CB7A7D" w:rsidRPr="002C17F6">
        <w:t xml:space="preserve"> </w:t>
      </w:r>
      <w:r w:rsidRPr="002C17F6">
        <w:t xml:space="preserve">Hazard Analysis </w:t>
      </w:r>
      <w:r w:rsidR="003E01F9" w:rsidRPr="002C17F6">
        <w:t>(</w:t>
      </w:r>
      <w:r w:rsidR="00CB7A7D">
        <w:t>P</w:t>
      </w:r>
      <w:r w:rsidR="003E01F9" w:rsidRPr="002C17F6">
        <w:t xml:space="preserve">HA) </w:t>
      </w:r>
      <w:r w:rsidRPr="002C17F6">
        <w:t xml:space="preserve">completed by the Unit scientist with whom they are working. </w:t>
      </w:r>
      <w:r w:rsidR="002C17F6">
        <w:t xml:space="preserve"> </w:t>
      </w:r>
      <w:r w:rsidR="003E01F9" w:rsidRPr="002C17F6">
        <w:t xml:space="preserve">Additional training may be required, following annual re-issue of the </w:t>
      </w:r>
      <w:r w:rsidR="00CB7A7D">
        <w:t>P</w:t>
      </w:r>
      <w:r w:rsidR="003E01F9" w:rsidRPr="002C17F6">
        <w:t xml:space="preserve">HA; work with your Unit Supervisor to identify and </w:t>
      </w:r>
      <w:proofErr w:type="gramStart"/>
      <w:r w:rsidR="003E01F9" w:rsidRPr="002C17F6">
        <w:t>arrange for</w:t>
      </w:r>
      <w:proofErr w:type="gramEnd"/>
      <w:r w:rsidR="003E01F9" w:rsidRPr="002C17F6">
        <w:t xml:space="preserve"> this training.  </w:t>
      </w:r>
    </w:p>
    <w:p w14:paraId="5CC64F81" w14:textId="77777777" w:rsidR="00290D27" w:rsidRPr="002C17F6" w:rsidRDefault="00290D27" w:rsidP="002C17F6"/>
    <w:p w14:paraId="3EE4FC01" w14:textId="77777777" w:rsidR="00290D27" w:rsidRDefault="00290D27" w:rsidP="00A01158">
      <w:pPr>
        <w:pStyle w:val="Heading1"/>
      </w:pPr>
      <w:bookmarkStart w:id="7" w:name="_Toc83034804"/>
      <w:r>
        <w:lastRenderedPageBreak/>
        <w:t>RECORD KEEPING</w:t>
      </w:r>
      <w:bookmarkEnd w:id="7"/>
    </w:p>
    <w:p w14:paraId="71A47AAB" w14:textId="77777777" w:rsidR="00290D27" w:rsidRPr="002C17F6" w:rsidRDefault="00290D27" w:rsidP="002C17F6"/>
    <w:p w14:paraId="4E02D6D3" w14:textId="77777777" w:rsidR="00290D27" w:rsidRPr="002C17F6" w:rsidRDefault="00290D27" w:rsidP="002C17F6">
      <w:r w:rsidRPr="002C17F6">
        <w:t xml:space="preserve">The Department will maintain training records for a period of </w:t>
      </w:r>
      <w:r w:rsidR="00CB7A7D">
        <w:t>20</w:t>
      </w:r>
      <w:r w:rsidR="00DF0B7D" w:rsidRPr="002C17F6">
        <w:t xml:space="preserve"> </w:t>
      </w:r>
      <w:proofErr w:type="gramStart"/>
      <w:r w:rsidRPr="002C17F6">
        <w:t>years, unless</w:t>
      </w:r>
      <w:proofErr w:type="gramEnd"/>
      <w:r w:rsidRPr="002C17F6">
        <w:t xml:space="preserve"> otherwise specified by associated regulations.  Training records must include the name and signature of the attendee, the name or description of the training course, the name of the instructor, and the date the course was administered.  Copies will be kept in the Wildlife</w:t>
      </w:r>
      <w:r w:rsidR="008063E9" w:rsidRPr="002C17F6">
        <w:t>, Fisheries and Conservation Biology</w:t>
      </w:r>
      <w:r w:rsidRPr="002C17F6">
        <w:t xml:space="preserve"> office (210 Nutting Hall), but each lab supervisor should also keep copies in their labs.</w:t>
      </w:r>
    </w:p>
    <w:p w14:paraId="5DF83B49" w14:textId="77777777" w:rsidR="00290D27" w:rsidRPr="002C17F6" w:rsidRDefault="00290D27" w:rsidP="002C17F6"/>
    <w:p w14:paraId="1707492C" w14:textId="77777777" w:rsidR="00290D27" w:rsidRPr="002C17F6" w:rsidRDefault="00290D27" w:rsidP="002C17F6">
      <w:r w:rsidRPr="002C17F6">
        <w:t xml:space="preserve">The </w:t>
      </w:r>
      <w:r w:rsidRPr="00BD4260">
        <w:t xml:space="preserve">Department </w:t>
      </w:r>
      <w:r w:rsidR="007B3368" w:rsidRPr="00BD4260">
        <w:t xml:space="preserve">will review and keep a copy (written or electronic) of the University Maine System Personal Protective Equipment Policy (or an equivalent campus policy) and maintain PPE Hazard Assessments for the duration of the assessed activity plus three years. </w:t>
      </w:r>
      <w:r w:rsidR="00CB7A7D">
        <w:t xml:space="preserve"> </w:t>
      </w:r>
      <w:r w:rsidR="007B3368" w:rsidRPr="00BD4260">
        <w:t>Amendments to original PPE Hazard Assessments will be maintained with the original.  PPE hazard assessments will be kept with</w:t>
      </w:r>
      <w:r w:rsidRPr="00BD4260">
        <w:t xml:space="preserve"> the original</w:t>
      </w:r>
      <w:r w:rsidR="00E97589" w:rsidRPr="00BD4260">
        <w:t>.</w:t>
      </w:r>
      <w:r w:rsidR="00CB7A7D">
        <w:t xml:space="preserve"> </w:t>
      </w:r>
      <w:r w:rsidR="00E97589" w:rsidRPr="00BD4260">
        <w:t xml:space="preserve"> The Original and amended PPE Hazard Assessments will be stored with the laboratory</w:t>
      </w:r>
      <w:r w:rsidR="00973FC3" w:rsidRPr="00BD4260">
        <w:t>-specific Chemical Hygiene Plan and task-specific procedures document</w:t>
      </w:r>
      <w:r w:rsidR="00E97589" w:rsidRPr="00BD4260">
        <w:t xml:space="preserve"> in the laboratory where the PPE is used</w:t>
      </w:r>
      <w:r w:rsidR="00973FC3" w:rsidRPr="00BD4260">
        <w:t>.</w:t>
      </w:r>
      <w:r w:rsidR="00E97589">
        <w:t xml:space="preserve"> </w:t>
      </w:r>
    </w:p>
    <w:p w14:paraId="0D8ED4CF" w14:textId="77777777" w:rsidR="00290D27" w:rsidRPr="002C17F6" w:rsidRDefault="00290D27" w:rsidP="002C17F6"/>
    <w:p w14:paraId="3B86C90A" w14:textId="77777777" w:rsidR="00290D27" w:rsidRPr="002C17F6" w:rsidRDefault="00290D27" w:rsidP="002C17F6">
      <w:r w:rsidRPr="002C17F6">
        <w:t xml:space="preserve">Current Safety Data Sheets (SDS) shall be accessible, in the individual laboratories.  Archived MSDSs and Laboratory Chemical Inventories </w:t>
      </w:r>
      <w:r w:rsidR="00DF0B7D" w:rsidRPr="002C17F6">
        <w:t xml:space="preserve">should </w:t>
      </w:r>
      <w:r w:rsidRPr="002C17F6">
        <w:t xml:space="preserve">be maintained </w:t>
      </w:r>
      <w:r w:rsidR="00DF0B7D" w:rsidRPr="002C17F6">
        <w:t>in the WFCB archives for</w:t>
      </w:r>
      <w:r w:rsidRPr="002C17F6">
        <w:t xml:space="preserve"> 30 years.</w:t>
      </w:r>
      <w:r w:rsidR="00F51D03" w:rsidRPr="002C17F6">
        <w:t xml:space="preserve">  </w:t>
      </w:r>
    </w:p>
    <w:p w14:paraId="3CDB552E" w14:textId="77777777" w:rsidR="00290D27" w:rsidRPr="002C17F6" w:rsidRDefault="00290D27" w:rsidP="002C17F6"/>
    <w:p w14:paraId="455FA9AA" w14:textId="77777777" w:rsidR="00290D27" w:rsidRPr="002C17F6" w:rsidRDefault="00290D27" w:rsidP="002C17F6">
      <w:r w:rsidRPr="002C17F6">
        <w:t>The Department will maintain copies of inspections for a minimum of 1 year.</w:t>
      </w:r>
    </w:p>
    <w:p w14:paraId="01FCC471" w14:textId="77777777" w:rsidR="008063E9" w:rsidRPr="002C17F6" w:rsidRDefault="008063E9" w:rsidP="002C17F6"/>
    <w:p w14:paraId="5908C2D2" w14:textId="77777777" w:rsidR="008063E9" w:rsidRPr="002C17F6" w:rsidRDefault="008063E9" w:rsidP="002C17F6">
      <w:r w:rsidRPr="002C17F6">
        <w:t xml:space="preserve">The USGS Maine Cooperative Fish and Wildlife Research Unit stores digital records (certificates as pdfs in the Digital Measures record-keeping system) of all completed training and paper copies of annual </w:t>
      </w:r>
      <w:r w:rsidR="00CB7A7D">
        <w:t>Personal</w:t>
      </w:r>
      <w:r w:rsidR="00CB7A7D" w:rsidRPr="002C17F6">
        <w:t xml:space="preserve"> </w:t>
      </w:r>
      <w:r w:rsidRPr="002C17F6">
        <w:t>Hazard Analyses for 5 years.</w:t>
      </w:r>
    </w:p>
    <w:p w14:paraId="4026CCBB" w14:textId="77777777" w:rsidR="00290D27" w:rsidRPr="002C17F6" w:rsidRDefault="00290D27" w:rsidP="002C17F6"/>
    <w:p w14:paraId="2B88F5A1" w14:textId="77777777" w:rsidR="00290D27" w:rsidRPr="00CD7140" w:rsidRDefault="00290D27" w:rsidP="00A01158">
      <w:pPr>
        <w:pStyle w:val="Heading1"/>
      </w:pPr>
      <w:bookmarkStart w:id="8" w:name="_Toc83034805"/>
      <w:r w:rsidRPr="00CD7140">
        <w:lastRenderedPageBreak/>
        <w:t>PERMISSIBLE EXPOSURE LIMITS</w:t>
      </w:r>
      <w:bookmarkEnd w:id="8"/>
    </w:p>
    <w:p w14:paraId="4043F735" w14:textId="77777777" w:rsidR="00290D27" w:rsidRPr="00CD7140" w:rsidRDefault="00290D27" w:rsidP="002C17F6"/>
    <w:p w14:paraId="0A6F7E4E" w14:textId="77777777" w:rsidR="00290D27" w:rsidRPr="002C17F6" w:rsidRDefault="00290D27" w:rsidP="002C17F6">
      <w:r w:rsidRPr="00CD7140">
        <w:t xml:space="preserve">Employee health and area exposure monitoring may be required for a particular laboratory or process.  For laboratory uses of OSHA regulated substances, the University of Maine </w:t>
      </w:r>
      <w:r w:rsidR="00CE4114" w:rsidRPr="00CD7140">
        <w:t xml:space="preserve">Chemical Hygiene Officer (581-4056) or </w:t>
      </w:r>
      <w:r w:rsidRPr="00CD7140">
        <w:t>Industrial Hygienist (581-</w:t>
      </w:r>
      <w:r w:rsidR="008063E9" w:rsidRPr="00CD7140">
        <w:t>4087</w:t>
      </w:r>
      <w:r w:rsidRPr="00CD7140">
        <w:t xml:space="preserve">) will assess and perform monitoring to determine if individual exposures to such substances exceed the Permissible Exposure Limits (PEL).  If test results indicate that the exposure limits have been exceeded or have the potential to be, corrective measures will be taken to reduce worker exposure.  Laboratory supervisors should be aware of PELs for potentially hazardous compounds and take appropriate steps for monitoring if they suspect exposure problems in their laboratories.  An individual who manifests symptoms such as headache, rash, nausea, coughing, tearing, irritation or redness of the eyes, irritation of the nose or throat, dizziness, loss of motor dexterity or judgment, etc. should report this immediately to their supervisor.  Any or </w:t>
      </w:r>
      <w:proofErr w:type="gramStart"/>
      <w:r w:rsidRPr="00CD7140">
        <w:t>all of</w:t>
      </w:r>
      <w:proofErr w:type="gramEnd"/>
      <w:r w:rsidRPr="00CD7140">
        <w:t xml:space="preserve"> the above conditions may warrant inquiry as to whether a potential overexposure has occurred and whether an exposure assessment should be conducted.</w:t>
      </w:r>
    </w:p>
    <w:p w14:paraId="724D25D6" w14:textId="77777777" w:rsidR="00197FCD" w:rsidRPr="002C17F6" w:rsidRDefault="00197FCD" w:rsidP="002C17F6"/>
    <w:p w14:paraId="14B18917" w14:textId="77777777" w:rsidR="00290D27" w:rsidRDefault="00290D27" w:rsidP="00A01158">
      <w:pPr>
        <w:pStyle w:val="Heading1"/>
      </w:pPr>
      <w:bookmarkStart w:id="9" w:name="_Toc83034806"/>
      <w:r w:rsidRPr="0047393A">
        <w:lastRenderedPageBreak/>
        <w:t>LABORATORY CHEMICAL HYGIENE</w:t>
      </w:r>
      <w:bookmarkEnd w:id="9"/>
    </w:p>
    <w:p w14:paraId="79E5050E" w14:textId="77777777" w:rsidR="00290D27" w:rsidRPr="002C17F6" w:rsidRDefault="00290D27" w:rsidP="002C17F6"/>
    <w:p w14:paraId="61FFD1C9" w14:textId="77777777" w:rsidR="00290D27" w:rsidRDefault="00290D27" w:rsidP="002C17F6">
      <w:pPr>
        <w:pStyle w:val="Heading2"/>
      </w:pPr>
      <w:bookmarkStart w:id="10" w:name="_Toc83034807"/>
      <w:r>
        <w:t>General Hygiene and Prudent Practices</w:t>
      </w:r>
      <w:bookmarkEnd w:id="10"/>
    </w:p>
    <w:p w14:paraId="2E1FF4D8" w14:textId="77777777" w:rsidR="00290D27" w:rsidRPr="002C17F6" w:rsidRDefault="00290D27" w:rsidP="002C17F6"/>
    <w:p w14:paraId="1B00E0BB" w14:textId="77777777" w:rsidR="00290D27" w:rsidRPr="002C17F6" w:rsidRDefault="00290D27" w:rsidP="002C17F6">
      <w:r w:rsidRPr="002C17F6">
        <w:t>Individuals working in laboratories shall conduct themselves in accord with the best standards of laboratory technique and precaution.</w:t>
      </w:r>
    </w:p>
    <w:p w14:paraId="0BBA2CBF" w14:textId="77777777" w:rsidR="00290D27" w:rsidRPr="002C17F6" w:rsidRDefault="00290D27" w:rsidP="002C17F6"/>
    <w:p w14:paraId="00534174" w14:textId="77777777" w:rsidR="00290D27" w:rsidRPr="002C17F6" w:rsidRDefault="00290D27" w:rsidP="002C17F6">
      <w:r w:rsidRPr="002C17F6">
        <w:t xml:space="preserve">In research laboratories, the objective of a procedure often is to prepare a substance never previously characterized, termed </w:t>
      </w:r>
      <w:proofErr w:type="gramStart"/>
      <w:r w:rsidRPr="002C17F6">
        <w:t>a research</w:t>
      </w:r>
      <w:proofErr w:type="gramEnd"/>
      <w:r w:rsidRPr="002C17F6">
        <w:t xml:space="preserve"> generated sample.  Unless these substances are known to be harmless, they should be treated as if hazardous; that is, handled with the same care and respect as a substance known to possess at least moderate toxicity. </w:t>
      </w:r>
    </w:p>
    <w:p w14:paraId="1502BD1C" w14:textId="77777777" w:rsidR="00290D27" w:rsidRPr="002C17F6" w:rsidRDefault="00290D27" w:rsidP="002C17F6"/>
    <w:p w14:paraId="251D96F8" w14:textId="77777777" w:rsidR="00290D27" w:rsidRPr="002C17F6" w:rsidRDefault="00290D27" w:rsidP="002C17F6">
      <w:r w:rsidRPr="002C17F6">
        <w:t>Maintaining a laboratory in good order, clean, well</w:t>
      </w:r>
      <w:r w:rsidR="00B600CD" w:rsidRPr="002C17F6">
        <w:t>-</w:t>
      </w:r>
      <w:r w:rsidRPr="002C17F6">
        <w:t xml:space="preserve">organized, with easy access to protective equipment and swift exit in case of emergency, also is prudent practice.  None of us would care to eat food prepared in a kitchen caked with the residue of years of cooking and served on dishes not washed since they were purchased.  Doing laboratory work under such conditions </w:t>
      </w:r>
      <w:r w:rsidR="008063E9" w:rsidRPr="002C17F6">
        <w:t>also is</w:t>
      </w:r>
      <w:r w:rsidRPr="002C17F6">
        <w:t xml:space="preserve"> dangerous.</w:t>
      </w:r>
    </w:p>
    <w:p w14:paraId="7B3567FC" w14:textId="77777777" w:rsidR="00290D27" w:rsidRPr="002C17F6" w:rsidRDefault="00290D27" w:rsidP="002C17F6"/>
    <w:p w14:paraId="4AE3344B" w14:textId="77777777" w:rsidR="00290D27" w:rsidRPr="002C17F6" w:rsidRDefault="00290D27" w:rsidP="002C17F6">
      <w:r w:rsidRPr="002C17F6">
        <w:t>Before initiating any procedure involving chemicals the prudent investigator informs her- or himself of the potential risks and the appropriate methods and equipment for minimizing those risks, making use of SDS</w:t>
      </w:r>
      <w:r w:rsidR="00E57CAB" w:rsidRPr="002C17F6">
        <w:t>s</w:t>
      </w:r>
      <w:r w:rsidRPr="002C17F6">
        <w:t xml:space="preserve"> and Standard Operating Guidelines.  The procedure is set up in an appropriate environment (e.g.</w:t>
      </w:r>
      <w:r w:rsidR="008063E9" w:rsidRPr="002C17F6">
        <w:t>,</w:t>
      </w:r>
      <w:r w:rsidRPr="002C17F6">
        <w:t xml:space="preserve"> a fume hood), uncluttered, with clean glassware.  The investigator will be wearing appropriate Personal Protective Equipment for the procedure involved.  If there is potential for a violent reaction, a face or reaction shield may be necessary.  A spill kit will be at hand.  Coworkers in the laboratory will have been informed of the nature of the experiment so that they may respond appropriately in the event of an emergency. </w:t>
      </w:r>
    </w:p>
    <w:p w14:paraId="095A03EE" w14:textId="77777777" w:rsidR="00290D27" w:rsidRPr="002C17F6" w:rsidRDefault="00290D27" w:rsidP="002C17F6"/>
    <w:p w14:paraId="5D557D67" w14:textId="77777777" w:rsidR="00290D27" w:rsidRPr="002C17F6" w:rsidRDefault="00290D27" w:rsidP="002C17F6">
      <w:r w:rsidRPr="002C17F6">
        <w:t xml:space="preserve">When the process is complete, if appropriate, disassemble and clean the equipment.  Lab cleanliness is the responsibility of the supervisor </w:t>
      </w:r>
      <w:proofErr w:type="gramStart"/>
      <w:r w:rsidRPr="002C17F6">
        <w:t>but generally speaking, dirty</w:t>
      </w:r>
      <w:proofErr w:type="gramEnd"/>
      <w:r w:rsidRPr="002C17F6">
        <w:t xml:space="preserve"> equipment and glassware should not be allowed to pile up on a desktop or in a hood.  Any material spilled during setup and work should be promptly cleaned up and disposed of appropriately.  The lab bench or fume hood should be left ready for the next experiment.</w:t>
      </w:r>
    </w:p>
    <w:p w14:paraId="33B8BE3F" w14:textId="77777777" w:rsidR="00290D27" w:rsidRPr="002C17F6" w:rsidRDefault="00290D27" w:rsidP="002C17F6"/>
    <w:p w14:paraId="51674AF5" w14:textId="77777777" w:rsidR="00290D27" w:rsidRPr="002C17F6" w:rsidRDefault="00290D27" w:rsidP="002C17F6">
      <w:r w:rsidRPr="002C17F6">
        <w:t>We list here some items of general housekeeping and prudent practice.  Some of these points are sufficiently evident that they should not need listing; however, all reflect problems observed commonly in laboratories.</w:t>
      </w:r>
    </w:p>
    <w:p w14:paraId="02B36B34" w14:textId="77777777" w:rsidR="00290D27" w:rsidRPr="002C17F6" w:rsidRDefault="00290D27" w:rsidP="002C17F6"/>
    <w:p w14:paraId="38246755" w14:textId="77777777" w:rsidR="00290D27" w:rsidRDefault="00290D27" w:rsidP="002C17F6">
      <w:pPr>
        <w:pStyle w:val="Leftbullet"/>
      </w:pPr>
      <w:r>
        <w:t xml:space="preserve">Absolutely NO food or beverages of any kind may be stored or consumed in a laboratory where chemicals are manipulated or stored.  This includes cans of soft drinks, tea bags, instant coffee, cereal, bottled water, etc. </w:t>
      </w:r>
    </w:p>
    <w:p w14:paraId="679CFF9F" w14:textId="77777777" w:rsidR="00290D27" w:rsidRDefault="005A59D1" w:rsidP="002C17F6">
      <w:pPr>
        <w:pStyle w:val="Leftbullet"/>
      </w:pPr>
      <w:r>
        <w:t>Buildings on the University of Maine campus are smoke free.  In addition, s</w:t>
      </w:r>
      <w:r w:rsidR="00290D27">
        <w:t xml:space="preserve">moking materials (or snuff or chewing tobacco) </w:t>
      </w:r>
      <w:r w:rsidR="00290D27" w:rsidRPr="005A59D1">
        <w:rPr>
          <w:u w:val="single"/>
        </w:rPr>
        <w:t>may not be</w:t>
      </w:r>
      <w:r w:rsidR="00290D27" w:rsidRPr="003B60FD">
        <w:rPr>
          <w:u w:val="single"/>
        </w:rPr>
        <w:t xml:space="preserve"> </w:t>
      </w:r>
      <w:r w:rsidR="00290D27" w:rsidRPr="005A59D1">
        <w:rPr>
          <w:u w:val="single"/>
        </w:rPr>
        <w:t>stored</w:t>
      </w:r>
      <w:r w:rsidR="00290D27">
        <w:t xml:space="preserve"> in any laboratory.  Since they are for oral consumption, OSHA categorizes them as food.</w:t>
      </w:r>
    </w:p>
    <w:p w14:paraId="0D075C25" w14:textId="77777777" w:rsidR="00290D27" w:rsidRPr="00F51D03" w:rsidRDefault="00290D27" w:rsidP="002C17F6">
      <w:pPr>
        <w:pStyle w:val="Leftbullet"/>
      </w:pPr>
      <w:r>
        <w:t xml:space="preserve">All spills, of whatever origin, must be cleaned up immediately, no matter how harmless the material spilled (including water).  Areas around balances and sinks are particularly likely to become messy and eventually dangerous, as repeated spills generate uncharacterized </w:t>
      </w:r>
      <w:r w:rsidRPr="00F51D03">
        <w:t>mixtures.</w:t>
      </w:r>
      <w:r w:rsidR="00F51D03" w:rsidRPr="00E6508F">
        <w:rPr>
          <w:shd w:val="clear" w:color="auto" w:fill="FFFFFF"/>
        </w:rPr>
        <w:t xml:space="preserve"> Small/incidental spills may be handled by the lab </w:t>
      </w:r>
      <w:proofErr w:type="gramStart"/>
      <w:r w:rsidR="00F51D03" w:rsidRPr="00E6508F">
        <w:rPr>
          <w:shd w:val="clear" w:color="auto" w:fill="FFFFFF"/>
        </w:rPr>
        <w:t>worker,</w:t>
      </w:r>
      <w:proofErr w:type="gramEnd"/>
      <w:r w:rsidR="00F51D03" w:rsidRPr="00E6508F">
        <w:rPr>
          <w:shd w:val="clear" w:color="auto" w:fill="FFFFFF"/>
        </w:rPr>
        <w:t xml:space="preserve"> however, the chemical worker must </w:t>
      </w:r>
      <w:r w:rsidR="00F51D03" w:rsidRPr="00E6508F">
        <w:rPr>
          <w:shd w:val="clear" w:color="auto" w:fill="FFFFFF"/>
        </w:rPr>
        <w:lastRenderedPageBreak/>
        <w:t xml:space="preserve">decide </w:t>
      </w:r>
      <w:proofErr w:type="gramStart"/>
      <w:r w:rsidR="00F51D03" w:rsidRPr="00E6508F">
        <w:rPr>
          <w:shd w:val="clear" w:color="auto" w:fill="FFFFFF"/>
        </w:rPr>
        <w:t>whether or not</w:t>
      </w:r>
      <w:proofErr w:type="gramEnd"/>
      <w:r w:rsidR="00F51D03" w:rsidRPr="00E6508F">
        <w:rPr>
          <w:shd w:val="clear" w:color="auto" w:fill="FFFFFF"/>
        </w:rPr>
        <w:t xml:space="preserve"> the spill requires a non-emergency clean-up or emergency response procedures (</w:t>
      </w:r>
      <w:r w:rsidR="00F51D03" w:rsidRPr="00C32743">
        <w:rPr>
          <w:highlight w:val="yellow"/>
          <w:shd w:val="clear" w:color="auto" w:fill="FFFFFF"/>
        </w:rPr>
        <w:t>addressed it on Page 19</w:t>
      </w:r>
      <w:proofErr w:type="gramStart"/>
      <w:r w:rsidR="00F51D03" w:rsidRPr="00E6508F">
        <w:rPr>
          <w:shd w:val="clear" w:color="auto" w:fill="FFFFFF"/>
        </w:rPr>
        <w:t>), and</w:t>
      </w:r>
      <w:proofErr w:type="gramEnd"/>
      <w:r w:rsidR="00F51D03" w:rsidRPr="00E6508F">
        <w:rPr>
          <w:shd w:val="clear" w:color="auto" w:fill="FFFFFF"/>
        </w:rPr>
        <w:t xml:space="preserve"> proceed accordingly.</w:t>
      </w:r>
    </w:p>
    <w:p w14:paraId="6E66A1B3" w14:textId="77777777" w:rsidR="00290D27" w:rsidRDefault="00290D27" w:rsidP="002C17F6">
      <w:pPr>
        <w:pStyle w:val="Leftbullet"/>
      </w:pPr>
      <w:r>
        <w:t>Keep aisles and doorways clear of furniture, boxes, and other impediments.  Do not allow electrical cords to trail across aisles, and do not lead tubing for gas or water flow across these areas.  All occupants of a laboratory must be able to exit the lab quickly in an emergency.</w:t>
      </w:r>
    </w:p>
    <w:p w14:paraId="72563AF3" w14:textId="77777777" w:rsidR="00290D27" w:rsidRDefault="00290D27" w:rsidP="002C17F6">
      <w:pPr>
        <w:pStyle w:val="Leftbullet"/>
      </w:pPr>
      <w:r>
        <w:t>Never introduce any part of your body except hands and arms into a fume hood.  Raising the sash and leaning into the hood to check a reaction is the single most dangerous action one can perform in a laboratory</w:t>
      </w:r>
      <w:r w:rsidR="00DF0B7D">
        <w:t>; this can result in exposure to fumes a</w:t>
      </w:r>
      <w:r w:rsidR="00E054E3">
        <w:t>nd cause personal injury</w:t>
      </w:r>
      <w:r>
        <w:t>.</w:t>
      </w:r>
    </w:p>
    <w:p w14:paraId="71205DE8" w14:textId="77777777" w:rsidR="00290D27" w:rsidRPr="002C17F6" w:rsidRDefault="00290D27" w:rsidP="002C17F6"/>
    <w:p w14:paraId="01BF8133" w14:textId="77777777" w:rsidR="00290D27" w:rsidRDefault="00290D27" w:rsidP="002C17F6">
      <w:pPr>
        <w:pStyle w:val="Heading2"/>
      </w:pPr>
      <w:bookmarkStart w:id="11" w:name="_Toc83034808"/>
      <w:r>
        <w:t>Things To Do</w:t>
      </w:r>
      <w:bookmarkEnd w:id="11"/>
    </w:p>
    <w:p w14:paraId="2ACC3501" w14:textId="77777777" w:rsidR="00290D27" w:rsidRDefault="00290D27" w:rsidP="002C17F6">
      <w:pPr>
        <w:pStyle w:val="hangingleft"/>
      </w:pPr>
      <w:r>
        <w:t>1.</w:t>
      </w:r>
      <w:r w:rsidR="002C17F6">
        <w:tab/>
      </w:r>
      <w:r>
        <w:t xml:space="preserve">Place the Department Chemical Hygiene Plan in a 3-ring </w:t>
      </w:r>
      <w:proofErr w:type="gramStart"/>
      <w:r>
        <w:t>binder, and</w:t>
      </w:r>
      <w:proofErr w:type="gramEnd"/>
      <w:r>
        <w:t xml:space="preserve"> </w:t>
      </w:r>
      <w:proofErr w:type="gramStart"/>
      <w:r>
        <w:t>keep</w:t>
      </w:r>
      <w:proofErr w:type="gramEnd"/>
      <w:r>
        <w:t xml:space="preserve"> in a prominent location in your laboratory where it is readily accessible.  Review the plan annually to remind yourself of its content.</w:t>
      </w:r>
    </w:p>
    <w:p w14:paraId="771A3909" w14:textId="77777777" w:rsidR="00290D27" w:rsidRDefault="00290D27" w:rsidP="002C17F6">
      <w:pPr>
        <w:pStyle w:val="hangingleft"/>
      </w:pPr>
      <w:r>
        <w:t>2.</w:t>
      </w:r>
      <w:r w:rsidR="002C17F6">
        <w:tab/>
      </w:r>
      <w:r>
        <w:t>Collect SDS</w:t>
      </w:r>
      <w:r w:rsidR="00E57CAB">
        <w:t>s</w:t>
      </w:r>
      <w:r>
        <w:t xml:space="preserve"> for all chemicals stored or commonly used in your laboratory.  Place them in alphabetical order in a binder and shelve </w:t>
      </w:r>
      <w:proofErr w:type="gramStart"/>
      <w:r>
        <w:t>it</w:t>
      </w:r>
      <w:proofErr w:type="gramEnd"/>
      <w:r>
        <w:t xml:space="preserve"> with the Chemical Hygiene Plan.  Visit at least one SDS Web site and make sure you know how to find new SDS</w:t>
      </w:r>
      <w:r w:rsidR="00E57CAB">
        <w:t>s</w:t>
      </w:r>
      <w:r>
        <w:t xml:space="preserve">.  See section on </w:t>
      </w:r>
      <w:r>
        <w:rPr>
          <w:b/>
        </w:rPr>
        <w:t>Safety Data Sheets</w:t>
      </w:r>
      <w:r>
        <w:t xml:space="preserve"> below.</w:t>
      </w:r>
    </w:p>
    <w:p w14:paraId="440AFEA9" w14:textId="77777777" w:rsidR="00290D27" w:rsidRDefault="00290D27" w:rsidP="002C17F6">
      <w:pPr>
        <w:pStyle w:val="hangingleft"/>
      </w:pPr>
      <w:r>
        <w:t>3.</w:t>
      </w:r>
      <w:r w:rsidR="002C17F6">
        <w:tab/>
      </w:r>
      <w:r>
        <w:t xml:space="preserve">For procedures that are </w:t>
      </w:r>
      <w:r w:rsidR="008063E9">
        <w:t>conducted in</w:t>
      </w:r>
      <w:r>
        <w:t xml:space="preserve"> your laboratory, develop and put in writing: (a) standard operating </w:t>
      </w:r>
      <w:r w:rsidR="00B41BB9">
        <w:t xml:space="preserve">procedures and </w:t>
      </w:r>
      <w:r>
        <w:t xml:space="preserve">guidelines, (b) emergency protocols, and (c) special cleanup procedures.  These documents </w:t>
      </w:r>
      <w:proofErr w:type="gramStart"/>
      <w:r w:rsidR="008063E9">
        <w:t>be</w:t>
      </w:r>
      <w:proofErr w:type="gramEnd"/>
      <w:r w:rsidR="008063E9">
        <w:t xml:space="preserve"> kept in a notebook with the </w:t>
      </w:r>
      <w:proofErr w:type="gramStart"/>
      <w:r w:rsidR="008063E9">
        <w:t>Department</w:t>
      </w:r>
      <w:proofErr w:type="gramEnd"/>
      <w:r w:rsidR="008063E9">
        <w:t xml:space="preserve"> CHP and the laboratory-specific</w:t>
      </w:r>
      <w:r>
        <w:t xml:space="preserve"> MSDS</w:t>
      </w:r>
      <w:r w:rsidR="008063E9">
        <w:t xml:space="preserve"> sheets</w:t>
      </w:r>
      <w:r>
        <w:t xml:space="preserve">.  See Section on </w:t>
      </w:r>
      <w:r>
        <w:rPr>
          <w:b/>
        </w:rPr>
        <w:t>Standard Operating Guidelines</w:t>
      </w:r>
      <w:r>
        <w:t xml:space="preserve"> below.</w:t>
      </w:r>
    </w:p>
    <w:p w14:paraId="74D884EA" w14:textId="77777777" w:rsidR="00290D27" w:rsidRDefault="00290D27" w:rsidP="002C17F6">
      <w:pPr>
        <w:pStyle w:val="hangingleft"/>
      </w:pPr>
      <w:r>
        <w:t>4.</w:t>
      </w:r>
      <w:r w:rsidR="002C17F6">
        <w:tab/>
      </w:r>
      <w:r>
        <w:t xml:space="preserve">Sort the chemicals stored in your laboratory into the appropriate hazard categories and color code their labels.  </w:t>
      </w:r>
      <w:r w:rsidR="00E054E3">
        <w:t xml:space="preserve">Place a service request with </w:t>
      </w:r>
      <w:r w:rsidR="00373B3D">
        <w:t>SM</w:t>
      </w:r>
      <w:r w:rsidR="00E054E3">
        <w:t xml:space="preserve"> to remove chemicals that are no longer wanted.</w:t>
      </w:r>
      <w:r>
        <w:t xml:space="preserve">  Color code appropriate storage cabinets and </w:t>
      </w:r>
      <w:proofErr w:type="gramStart"/>
      <w:r>
        <w:t>shelves, and</w:t>
      </w:r>
      <w:proofErr w:type="gramEnd"/>
      <w:r>
        <w:t xml:space="preserve"> distribute the chemicals into their proper locations.  Post the color code charts near the chemical storage area.  </w:t>
      </w:r>
      <w:r w:rsidR="008063E9">
        <w:t xml:space="preserve">Post an up-to-date chemical inventory on the cabinet door </w:t>
      </w:r>
      <w:proofErr w:type="gramStart"/>
      <w:r w:rsidR="008063E9">
        <w:t>to</w:t>
      </w:r>
      <w:proofErr w:type="gramEnd"/>
      <w:r w:rsidR="008063E9">
        <w:t xml:space="preserve"> that the cabinet contents are easily reviewed.  </w:t>
      </w:r>
      <w:r>
        <w:t xml:space="preserve">See section on </w:t>
      </w:r>
      <w:r>
        <w:rPr>
          <w:b/>
        </w:rPr>
        <w:t>Storage of Chemicals in Laboratories</w:t>
      </w:r>
      <w:r>
        <w:t xml:space="preserve"> below</w:t>
      </w:r>
    </w:p>
    <w:p w14:paraId="316FF7F3" w14:textId="77777777" w:rsidR="00290D27" w:rsidRDefault="00290D27" w:rsidP="002C17F6">
      <w:pPr>
        <w:pStyle w:val="hangingleft"/>
      </w:pPr>
      <w:r>
        <w:t>5.</w:t>
      </w:r>
      <w:r w:rsidR="002C17F6">
        <w:tab/>
      </w:r>
      <w:r w:rsidR="008063E9">
        <w:t>Have</w:t>
      </w:r>
      <w:r>
        <w:t xml:space="preserve"> a spill kit </w:t>
      </w:r>
      <w:r w:rsidR="008063E9">
        <w:t>readily available in the laboratory space</w:t>
      </w:r>
      <w:r>
        <w:t>.</w:t>
      </w:r>
    </w:p>
    <w:p w14:paraId="2F87F155" w14:textId="77777777" w:rsidR="00290D27" w:rsidRDefault="00290D27" w:rsidP="002C17F6">
      <w:pPr>
        <w:pStyle w:val="hangingleft"/>
      </w:pPr>
      <w:proofErr w:type="gramStart"/>
      <w:r>
        <w:t>6.</w:t>
      </w:r>
      <w:r w:rsidR="002C17F6">
        <w:tab/>
      </w:r>
      <w:r>
        <w:t>Make</w:t>
      </w:r>
      <w:proofErr w:type="gramEnd"/>
      <w:r>
        <w:t xml:space="preserve"> sure appropriate PPE is available: goggles, gloves, and lab coats or aprons that will fit everyone who uses the lab; a face shield, a reaction shield, or other special equipment.</w:t>
      </w:r>
    </w:p>
    <w:p w14:paraId="0D420B5F" w14:textId="77777777" w:rsidR="00290D27" w:rsidRDefault="00290D27" w:rsidP="002C17F6">
      <w:pPr>
        <w:pStyle w:val="hangingleft"/>
      </w:pPr>
      <w:r>
        <w:t>7.</w:t>
      </w:r>
      <w:r w:rsidR="002C17F6">
        <w:tab/>
      </w:r>
      <w:r>
        <w:t xml:space="preserve">Check your waste collection system.  Make sure containers are properly labeled.  If they are in a hood, place them in a plastic tub and label the hood ‘For Storage Only’.  Make sure all documentation (list of contents, inspection forms) for your waste accumulation site is in order and easily accessible to inspectors.  See section on </w:t>
      </w:r>
      <w:r>
        <w:rPr>
          <w:b/>
        </w:rPr>
        <w:t>Disposing of Chemicals</w:t>
      </w:r>
      <w:r>
        <w:t xml:space="preserve"> below.</w:t>
      </w:r>
    </w:p>
    <w:p w14:paraId="39BAE58C" w14:textId="77777777" w:rsidR="00954F1F" w:rsidRDefault="00954F1F" w:rsidP="002C17F6">
      <w:pPr>
        <w:pStyle w:val="hangingleft"/>
      </w:pPr>
      <w:r>
        <w:t>8.</w:t>
      </w:r>
      <w:r w:rsidR="002C17F6">
        <w:tab/>
      </w:r>
      <w:r>
        <w:t xml:space="preserve">Have a container dedicated to “sharps” (e.g., non-medical waste blades, broken glass) </w:t>
      </w:r>
      <w:proofErr w:type="gramStart"/>
      <w:r>
        <w:t>storage, and</w:t>
      </w:r>
      <w:proofErr w:type="gramEnd"/>
      <w:r>
        <w:t xml:space="preserve"> clearly label it as such.</w:t>
      </w:r>
    </w:p>
    <w:p w14:paraId="520501E0" w14:textId="77777777" w:rsidR="00290D27" w:rsidRDefault="0013772B" w:rsidP="00A72CA7">
      <w:pPr>
        <w:pStyle w:val="hangingleft"/>
      </w:pPr>
      <w:r>
        <w:t>9.</w:t>
      </w:r>
      <w:r w:rsidR="002C17F6">
        <w:tab/>
      </w:r>
      <w:r w:rsidR="00290D27">
        <w:t xml:space="preserve">Obtain an </w:t>
      </w:r>
      <w:r w:rsidR="00290D27" w:rsidRPr="003E01F9">
        <w:t>inspection sheet</w:t>
      </w:r>
      <w:r w:rsidR="00290D27">
        <w:t xml:space="preserve"> </w:t>
      </w:r>
      <w:r w:rsidR="00B41691">
        <w:t xml:space="preserve">from </w:t>
      </w:r>
      <w:r w:rsidR="00373B3D">
        <w:t>SM</w:t>
      </w:r>
      <w:r w:rsidR="00B41691">
        <w:t xml:space="preserve"> </w:t>
      </w:r>
      <w:r w:rsidR="00290D27">
        <w:t>(</w:t>
      </w:r>
      <w:hyperlink r:id="rId11" w:history="1">
        <w:r w:rsidR="0080514A" w:rsidRPr="0080514A">
          <w:rPr>
            <w:rStyle w:val="Hyperlink"/>
            <w:iCs/>
            <w:highlight w:val="yellow"/>
          </w:rPr>
          <w:t>Appendix</w:t>
        </w:r>
      </w:hyperlink>
      <w:r w:rsidR="00E054E3">
        <w:rPr>
          <w:rStyle w:val="Hyperlink"/>
          <w:iCs/>
        </w:rPr>
        <w:t xml:space="preserve"> </w:t>
      </w:r>
      <w:r w:rsidR="007322CE">
        <w:rPr>
          <w:rStyle w:val="Hyperlink"/>
          <w:iCs/>
        </w:rPr>
        <w:t>II</w:t>
      </w:r>
      <w:r w:rsidR="00B41691">
        <w:rPr>
          <w:rStyle w:val="Hyperlink"/>
          <w:iCs/>
        </w:rPr>
        <w:t>)</w:t>
      </w:r>
      <w:r w:rsidR="00B41691">
        <w:t xml:space="preserve"> </w:t>
      </w:r>
      <w:r w:rsidR="00290D27">
        <w:t>and conduct an annual inspection of your laboratory.</w:t>
      </w:r>
    </w:p>
    <w:p w14:paraId="2525DC4C" w14:textId="77777777" w:rsidR="00290D27" w:rsidRPr="00A72CA7" w:rsidRDefault="00290D27" w:rsidP="00A72CA7"/>
    <w:p w14:paraId="388114FE" w14:textId="77777777" w:rsidR="0038113F" w:rsidRDefault="0038113F" w:rsidP="00A72CA7">
      <w:pPr>
        <w:pStyle w:val="Heading2"/>
      </w:pPr>
      <w:bookmarkStart w:id="12" w:name="_Toc83034809"/>
    </w:p>
    <w:p w14:paraId="4B0F35C1" w14:textId="77777777" w:rsidR="00290D27" w:rsidRDefault="00290D27" w:rsidP="00A72CA7">
      <w:pPr>
        <w:pStyle w:val="Heading2"/>
      </w:pPr>
      <w:r>
        <w:t>Safety Data Sheets</w:t>
      </w:r>
      <w:bookmarkEnd w:id="12"/>
    </w:p>
    <w:p w14:paraId="218E1305" w14:textId="77777777" w:rsidR="00290D27" w:rsidRPr="00A72CA7" w:rsidRDefault="00290D27" w:rsidP="00A72CA7"/>
    <w:p w14:paraId="627C5B7D" w14:textId="77777777" w:rsidR="00290D27" w:rsidRPr="00A72CA7" w:rsidRDefault="00290D27" w:rsidP="00A72CA7">
      <w:r w:rsidRPr="00A72CA7">
        <w:t xml:space="preserve">The Department of Labor (OSHA) requires you to have a Safety Data Sheet (SDS) for every </w:t>
      </w:r>
      <w:r w:rsidR="00954F1F" w:rsidRPr="00A72CA7">
        <w:t xml:space="preserve">chemical </w:t>
      </w:r>
      <w:r w:rsidRPr="00A72CA7">
        <w:t xml:space="preserve">substance you keep or use in a laboratory. </w:t>
      </w:r>
      <w:r w:rsidR="00FA3A8D">
        <w:t xml:space="preserve"> </w:t>
      </w:r>
      <w:r w:rsidRPr="00A72CA7">
        <w:t xml:space="preserve">The SDS provides information on any known toxic properties of the substance, its corrosiveness or flammability, and how to deal with spills, accidental exposure, and fires involving the substance. </w:t>
      </w:r>
      <w:r w:rsidR="00FA3A8D">
        <w:t xml:space="preserve"> </w:t>
      </w:r>
      <w:r w:rsidRPr="00A72CA7">
        <w:t xml:space="preserve">The SDS is the key to safe </w:t>
      </w:r>
      <w:r w:rsidR="00B4053A" w:rsidRPr="00A72CA7">
        <w:t xml:space="preserve">laboratory practice.  See </w:t>
      </w:r>
      <w:r w:rsidR="00810930" w:rsidRPr="00A72CA7">
        <w:t xml:space="preserve">the </w:t>
      </w:r>
      <w:r w:rsidR="00373B3D">
        <w:t>SM</w:t>
      </w:r>
      <w:r w:rsidRPr="00A72CA7">
        <w:t xml:space="preserve"> web site</w:t>
      </w:r>
      <w:r w:rsidR="00810930" w:rsidRPr="00A72CA7">
        <w:t xml:space="preserve"> </w:t>
      </w:r>
      <w:r w:rsidR="00B41691" w:rsidRPr="00BD4260">
        <w:t>(</w:t>
      </w:r>
      <w:r w:rsidR="0080514A" w:rsidRPr="0080514A">
        <w:rPr>
          <w:highlight w:val="yellow"/>
        </w:rPr>
        <w:t>Appendix</w:t>
      </w:r>
      <w:r w:rsidR="00B41691" w:rsidRPr="00A72CA7">
        <w:t xml:space="preserve"> </w:t>
      </w:r>
      <w:r w:rsidR="007322CE">
        <w:t>II</w:t>
      </w:r>
      <w:r w:rsidR="00B41691" w:rsidRPr="00A72CA7">
        <w:t>)</w:t>
      </w:r>
      <w:r w:rsidR="004D196D" w:rsidRPr="00A72CA7">
        <w:t xml:space="preserve"> </w:t>
      </w:r>
      <w:r w:rsidRPr="00A72CA7">
        <w:t>for a full explanation of the information on SDS</w:t>
      </w:r>
      <w:r w:rsidR="00573744" w:rsidRPr="00A72CA7">
        <w:t>s</w:t>
      </w:r>
      <w:r w:rsidRPr="00A72CA7">
        <w:t>.</w:t>
      </w:r>
      <w:r w:rsidR="0013772B" w:rsidRPr="00A72CA7">
        <w:t xml:space="preserve"> </w:t>
      </w:r>
      <w:r w:rsidR="00FA3A8D">
        <w:t xml:space="preserve"> </w:t>
      </w:r>
      <w:r w:rsidR="0013772B" w:rsidRPr="00A72CA7">
        <w:t xml:space="preserve">SDS’s must be immediately available to staff for all chemicals stored within a lab space. </w:t>
      </w:r>
      <w:r w:rsidR="00D569A9">
        <w:t xml:space="preserve"> </w:t>
      </w:r>
      <w:r w:rsidR="0013772B" w:rsidRPr="00A72CA7">
        <w:t xml:space="preserve">Ideally, SDS’s should be acquired from a chemical’s original manufacturer. </w:t>
      </w:r>
      <w:r w:rsidR="00FA3A8D">
        <w:t xml:space="preserve"> </w:t>
      </w:r>
      <w:r w:rsidRPr="00A72CA7">
        <w:t>If an SDS was not provided with a chemical purchased for use in your lab, the easiest way to get one is to use the Internet.</w:t>
      </w:r>
      <w:r w:rsidR="00FA3A8D">
        <w:t xml:space="preserve"> </w:t>
      </w:r>
      <w:r w:rsidRPr="00A72CA7">
        <w:t xml:space="preserve"> </w:t>
      </w:r>
      <w:r w:rsidR="0080514A" w:rsidRPr="0080514A">
        <w:rPr>
          <w:highlight w:val="yellow"/>
        </w:rPr>
        <w:t>Appendix</w:t>
      </w:r>
      <w:r w:rsidR="00B41691" w:rsidRPr="00A72CA7">
        <w:t xml:space="preserve"> </w:t>
      </w:r>
      <w:r w:rsidR="007322CE">
        <w:t>II</w:t>
      </w:r>
      <w:r w:rsidR="00B41691" w:rsidRPr="00A72CA7">
        <w:t xml:space="preserve"> </w:t>
      </w:r>
      <w:r w:rsidR="0013772B" w:rsidRPr="00A72CA7">
        <w:t xml:space="preserve">provides </w:t>
      </w:r>
      <w:r w:rsidR="00B41691" w:rsidRPr="00A72CA7">
        <w:t xml:space="preserve">links to SDS resources. </w:t>
      </w:r>
      <w:r w:rsidR="00FA3A8D">
        <w:t xml:space="preserve"> </w:t>
      </w:r>
      <w:r w:rsidRPr="00A72CA7">
        <w:t>You should keep a notebook of hard copies of SDS</w:t>
      </w:r>
      <w:r w:rsidR="000E161E" w:rsidRPr="00A72CA7">
        <w:t>s</w:t>
      </w:r>
      <w:r w:rsidRPr="00A72CA7">
        <w:t xml:space="preserve"> for substances stored or in use in your laboratory.</w:t>
      </w:r>
    </w:p>
    <w:p w14:paraId="57CEBED9" w14:textId="77777777" w:rsidR="00290D27" w:rsidRPr="00A72CA7" w:rsidRDefault="00290D27" w:rsidP="00A72CA7"/>
    <w:p w14:paraId="317C6F03" w14:textId="77777777" w:rsidR="00290D27" w:rsidRPr="00A72CA7" w:rsidRDefault="00290D27" w:rsidP="00A72CA7">
      <w:r w:rsidRPr="00A72CA7">
        <w:t>For drugs, copy information sheets enclosed in packaging and add to your notebook.</w:t>
      </w:r>
      <w:r w:rsidR="00954F1F" w:rsidRPr="00A72CA7">
        <w:t xml:space="preserve">  Drugs should not be stored in laboratories without the laboratory supervisor’s direct permission.</w:t>
      </w:r>
    </w:p>
    <w:p w14:paraId="0DBB9A50" w14:textId="77777777" w:rsidR="00290D27" w:rsidRPr="00A72CA7" w:rsidRDefault="00290D27" w:rsidP="00A72CA7"/>
    <w:p w14:paraId="711BA8D4" w14:textId="77777777" w:rsidR="00290D27" w:rsidRDefault="00290D27" w:rsidP="00A72CA7">
      <w:pPr>
        <w:pStyle w:val="Heading2"/>
      </w:pPr>
      <w:bookmarkStart w:id="13" w:name="_Toc83034810"/>
      <w:r w:rsidRPr="00BA1382">
        <w:t>Standard Operating Guidelines</w:t>
      </w:r>
      <w:bookmarkEnd w:id="13"/>
    </w:p>
    <w:p w14:paraId="4D28CEF1" w14:textId="77777777" w:rsidR="00290D27" w:rsidRPr="00A72CA7" w:rsidRDefault="00290D27" w:rsidP="00A72CA7"/>
    <w:p w14:paraId="3197CC31" w14:textId="77777777" w:rsidR="00290D27" w:rsidRPr="00A72CA7" w:rsidRDefault="00290D27" w:rsidP="00A72CA7">
      <w:r w:rsidRPr="00A72CA7">
        <w:t xml:space="preserve">Development and </w:t>
      </w:r>
      <w:proofErr w:type="gramStart"/>
      <w:r w:rsidRPr="00A72CA7">
        <w:t>formalizing</w:t>
      </w:r>
      <w:proofErr w:type="gramEnd"/>
      <w:r w:rsidRPr="00A72CA7">
        <w:t xml:space="preserve"> of Standard Operating Guidelines (SOG) [also known as Standard Operating Procedures (SOP)] for your laboratory is a major action required to complete chemical use planning.  Standard Operating Guidelines are intended to provide guidance on working safely with specific classes of chemical or for specific procedures in your laboratory.  SOGs include the following categories of information:</w:t>
      </w:r>
    </w:p>
    <w:p w14:paraId="27814912" w14:textId="77777777" w:rsidR="00290D27" w:rsidRDefault="00290D27" w:rsidP="00A72CA7">
      <w:pPr>
        <w:pStyle w:val="hangingleft"/>
      </w:pPr>
      <w:r>
        <w:t>1.</w:t>
      </w:r>
      <w:r w:rsidR="00A72CA7">
        <w:tab/>
      </w:r>
      <w:r>
        <w:rPr>
          <w:b/>
          <w:i/>
        </w:rPr>
        <w:t>Hazard Assessment.</w:t>
      </w:r>
      <w:r>
        <w:t xml:space="preserve">  Prior to beginning work, you should determine whether the materials you will work with pose any special hazards and what special precautionary measures may be required to cope with these hazards.  SOGs should include information on the PPE required, hazard(s), exposure route(s), and symptoms of overexposure for the chemicals used in each </w:t>
      </w:r>
      <w:r w:rsidRPr="00BD4260">
        <w:t xml:space="preserve">SOG. </w:t>
      </w:r>
      <w:r w:rsidR="00D569A9">
        <w:t xml:space="preserve"> </w:t>
      </w:r>
      <w:r w:rsidR="00973FC3" w:rsidRPr="00BD4260">
        <w:t xml:space="preserve">For each task involving the potential for toxic exposures or physical injury from hazardous materials, the investigator or laboratory supervisor must complete a </w:t>
      </w:r>
      <w:r w:rsidR="00973FC3" w:rsidRPr="00BD4260">
        <w:rPr>
          <w:rFonts w:cs="FranklinGothic-Medium"/>
        </w:rPr>
        <w:t>Personal Protective Equipment (PPE) Hazard Assessment and Certification Form (see below)</w:t>
      </w:r>
      <w:r w:rsidR="00973FC3" w:rsidRPr="00BD4260">
        <w:t>.</w:t>
      </w:r>
      <w:r w:rsidR="00973FC3">
        <w:t xml:space="preserve">  </w:t>
      </w:r>
    </w:p>
    <w:p w14:paraId="25DD0624" w14:textId="77777777" w:rsidR="00290D27" w:rsidRDefault="00290D27" w:rsidP="00A72CA7">
      <w:pPr>
        <w:pStyle w:val="hangingleft"/>
      </w:pPr>
      <w:r>
        <w:t>2.</w:t>
      </w:r>
      <w:r w:rsidR="00A72CA7">
        <w:tab/>
      </w:r>
      <w:r>
        <w:rPr>
          <w:b/>
          <w:i/>
        </w:rPr>
        <w:t>Notification of Safety Management.</w:t>
      </w:r>
      <w:r>
        <w:t xml:space="preserve">  Some categories of hazards require that you notify the </w:t>
      </w:r>
      <w:r w:rsidR="00373B3D">
        <w:t>SM</w:t>
      </w:r>
      <w:r>
        <w:t xml:space="preserve"> office prior to beginning work.  For example, the initial use of reproductive hazards in a laboratory requires </w:t>
      </w:r>
      <w:r w:rsidR="00373B3D">
        <w:t>SM</w:t>
      </w:r>
      <w:r>
        <w:t xml:space="preserve"> notification.</w:t>
      </w:r>
    </w:p>
    <w:p w14:paraId="2B415B50" w14:textId="77777777" w:rsidR="00973FC3" w:rsidRPr="006A0EE6" w:rsidRDefault="00290D27" w:rsidP="00BD4260">
      <w:pPr>
        <w:pStyle w:val="hangingleft"/>
      </w:pPr>
      <w:r>
        <w:t>3.</w:t>
      </w:r>
      <w:r w:rsidR="00A72CA7">
        <w:tab/>
      </w:r>
      <w:r>
        <w:rPr>
          <w:b/>
          <w:i/>
        </w:rPr>
        <w:t>Personal Protective Equipment (PPE).</w:t>
      </w:r>
      <w:r>
        <w:t xml:space="preserve">  Note that</w:t>
      </w:r>
      <w:r w:rsidR="00A931E3">
        <w:t xml:space="preserve"> although</w:t>
      </w:r>
      <w:r>
        <w:t xml:space="preserve"> there is a basic personal protective equipment requirement </w:t>
      </w:r>
      <w:r w:rsidRPr="00586D54">
        <w:t xml:space="preserve">for General Laboratory Work and the Necropsy Lab </w:t>
      </w:r>
      <w:r w:rsidR="00A931E3" w:rsidRPr="00586D54">
        <w:t xml:space="preserve">(see below), </w:t>
      </w:r>
      <w:r w:rsidR="00A931E3" w:rsidRPr="00BD4260">
        <w:t>a</w:t>
      </w:r>
      <w:r w:rsidRPr="00BD4260">
        <w:t xml:space="preserve"> PPE hazard assessment </w:t>
      </w:r>
      <w:r w:rsidR="00A931E3" w:rsidRPr="00BD4260">
        <w:t>should be done for all</w:t>
      </w:r>
      <w:r w:rsidRPr="00BD4260">
        <w:t xml:space="preserve"> </w:t>
      </w:r>
      <w:r w:rsidR="00586D54" w:rsidRPr="00BD4260">
        <w:t xml:space="preserve">research </w:t>
      </w:r>
      <w:r w:rsidR="00A931E3" w:rsidRPr="00BD4260">
        <w:t xml:space="preserve">activities </w:t>
      </w:r>
      <w:r w:rsidR="00586D54" w:rsidRPr="00BD4260">
        <w:t>to identify job-specific</w:t>
      </w:r>
      <w:r w:rsidRPr="00BD4260">
        <w:t xml:space="preserve"> PPE.  </w:t>
      </w:r>
      <w:r w:rsidR="00973FC3" w:rsidRPr="00BD4260">
        <w:rPr>
          <w:rFonts w:cs="FranklinGothic-Medium"/>
        </w:rPr>
        <w:t xml:space="preserve">A “Personal Protective Equipment (PPE) Hazard Assessment and Certification Form” </w:t>
      </w:r>
      <w:r w:rsidR="00973FC3" w:rsidRPr="00BD4260">
        <w:t xml:space="preserve">may be found on the University of Maine System, Safety Management (SM) web page under “SM Documents,” then “Forms.” </w:t>
      </w:r>
      <w:r w:rsidR="00D569A9">
        <w:t xml:space="preserve"> </w:t>
      </w:r>
      <w:r w:rsidR="00973FC3" w:rsidRPr="00BD4260">
        <w:t xml:space="preserve">The form also is attached as </w:t>
      </w:r>
      <w:r w:rsidR="0080514A" w:rsidRPr="0080514A">
        <w:rPr>
          <w:highlight w:val="yellow"/>
        </w:rPr>
        <w:t>Appendix</w:t>
      </w:r>
      <w:r w:rsidR="00973FC3" w:rsidRPr="00BD4260">
        <w:t xml:space="preserve"> </w:t>
      </w:r>
      <w:r w:rsidR="007322CE">
        <w:t xml:space="preserve">III </w:t>
      </w:r>
      <w:r w:rsidR="00973FC3" w:rsidRPr="00BD4260">
        <w:t>to this document.</w:t>
      </w:r>
    </w:p>
    <w:p w14:paraId="0558C370" w14:textId="77777777" w:rsidR="00290D27" w:rsidRDefault="00290D27" w:rsidP="00A72CA7">
      <w:pPr>
        <w:pStyle w:val="hangingleft"/>
      </w:pPr>
      <w:r>
        <w:t>In general, you should always make use of the following:</w:t>
      </w:r>
    </w:p>
    <w:p w14:paraId="394E5C15" w14:textId="77777777" w:rsidR="00290D27" w:rsidRDefault="00290D27" w:rsidP="00A72CA7">
      <w:pPr>
        <w:pStyle w:val="indentbullet1"/>
      </w:pPr>
      <w:r>
        <w:rPr>
          <w:b/>
          <w:i/>
        </w:rPr>
        <w:lastRenderedPageBreak/>
        <w:t>Eye Protection</w:t>
      </w:r>
      <w:r>
        <w:rPr>
          <w:b/>
        </w:rPr>
        <w:t>.</w:t>
      </w:r>
      <w:r>
        <w:t xml:space="preserve">  If </w:t>
      </w:r>
      <w:proofErr w:type="gramStart"/>
      <w:r>
        <w:t>no</w:t>
      </w:r>
      <w:proofErr w:type="gramEnd"/>
      <w:r>
        <w:t xml:space="preserve"> possibility of a splash hazard exists, safety glasses that meet the requirements of the Practice for Occupational and Educational Eye and Face Protection and are equipped with side shields may be worn but are not necessary for many procedures (supervisors should determine the level of protection in their lab for each procedure).  </w:t>
      </w:r>
      <w:r w:rsidRPr="005B014F">
        <w:rPr>
          <w:b/>
        </w:rPr>
        <w:t>Safety glasses do not provide protection from splashes; therefore, when working with hazardous chemicals, goggles or face shields should be worn.</w:t>
      </w:r>
      <w:r>
        <w:t xml:space="preserve">  This is University policy, as well as safe practice.  Prescription (street) glasses are NEVER adequate for protective </w:t>
      </w:r>
      <w:proofErr w:type="gramStart"/>
      <w:r>
        <w:t>purposes, but</w:t>
      </w:r>
      <w:proofErr w:type="gramEnd"/>
      <w:r>
        <w:t xml:space="preserve"> may be worn </w:t>
      </w:r>
      <w:r>
        <w:rPr>
          <w:i/>
        </w:rPr>
        <w:t>under</w:t>
      </w:r>
      <w:r>
        <w:t xml:space="preserve"> goggles when required for clear vision.</w:t>
      </w:r>
    </w:p>
    <w:p w14:paraId="0E2F548B" w14:textId="77777777" w:rsidR="00290D27" w:rsidRDefault="00290D27" w:rsidP="00A72CA7">
      <w:pPr>
        <w:pStyle w:val="indentbullet1"/>
      </w:pPr>
      <w:r>
        <w:rPr>
          <w:b/>
          <w:i/>
        </w:rPr>
        <w:t>Gloves.</w:t>
      </w:r>
      <w:r>
        <w:t xml:space="preserve">  Consult the SDS or Glove Compatibility charts for selection of proper glove materials.</w:t>
      </w:r>
    </w:p>
    <w:p w14:paraId="48CB13D7" w14:textId="77777777" w:rsidR="00290D27" w:rsidRDefault="00290D27" w:rsidP="00A72CA7">
      <w:pPr>
        <w:pStyle w:val="indentbullet1"/>
      </w:pPr>
      <w:r>
        <w:rPr>
          <w:b/>
          <w:i/>
        </w:rPr>
        <w:t>Lab Coat or Apron.</w:t>
      </w:r>
      <w:r>
        <w:t xml:space="preserve">  Consult the SDS to determine if the substances you are using require coats or aprons made of special materials.</w:t>
      </w:r>
    </w:p>
    <w:p w14:paraId="31C4F38D" w14:textId="77777777" w:rsidR="00290D27" w:rsidRDefault="00290D27" w:rsidP="00A72CA7">
      <w:pPr>
        <w:pStyle w:val="hangingleft"/>
      </w:pPr>
      <w:r>
        <w:t>4.</w:t>
      </w:r>
      <w:r w:rsidR="00A72CA7">
        <w:tab/>
      </w:r>
      <w:r>
        <w:rPr>
          <w:b/>
          <w:i/>
        </w:rPr>
        <w:t>Safety Equipment.</w:t>
      </w:r>
      <w:r>
        <w:t xml:space="preserve">  Consult the SDS to see if any special safety equipment is required before beginning any new type of experiment.  The following should be available in every laboratory:</w:t>
      </w:r>
    </w:p>
    <w:p w14:paraId="6BC036E5" w14:textId="77777777" w:rsidR="00290D27" w:rsidRDefault="00290D27" w:rsidP="00A72CA7">
      <w:pPr>
        <w:pStyle w:val="indentbullet1"/>
      </w:pPr>
      <w:r>
        <w:rPr>
          <w:b/>
          <w:i/>
        </w:rPr>
        <w:t>Eyewash.</w:t>
      </w:r>
      <w:r>
        <w:t xml:space="preserve">  A drench or flush type eyewash station is necessary when working with many kinds of materials.  Bottle-type eyewashes generally are not acceptable.  Eyewash stations must be flushed on a weekly basis and a record sheet kept nearby that is dated each time.</w:t>
      </w:r>
    </w:p>
    <w:p w14:paraId="4806E4C1" w14:textId="77777777" w:rsidR="00290D27" w:rsidRDefault="00290D27" w:rsidP="00A72CA7">
      <w:pPr>
        <w:pStyle w:val="indentbullet1"/>
      </w:pPr>
      <w:r>
        <w:rPr>
          <w:b/>
          <w:i/>
        </w:rPr>
        <w:t>Safety Shower</w:t>
      </w:r>
      <w:r>
        <w:rPr>
          <w:b/>
        </w:rPr>
        <w:t>.</w:t>
      </w:r>
      <w:r>
        <w:t xml:space="preserve">  Use the safety </w:t>
      </w:r>
      <w:proofErr w:type="gramStart"/>
      <w:r>
        <w:t>shower</w:t>
      </w:r>
      <w:proofErr w:type="gramEnd"/>
      <w:r>
        <w:t xml:space="preserve"> both chemical splashes</w:t>
      </w:r>
      <w:r w:rsidR="00E20F50">
        <w:t>.</w:t>
      </w:r>
      <w:r>
        <w:t xml:space="preserve"> </w:t>
      </w:r>
    </w:p>
    <w:p w14:paraId="4B8299CD" w14:textId="77777777" w:rsidR="00290D27" w:rsidRDefault="00290D27" w:rsidP="00A72CA7">
      <w:pPr>
        <w:pStyle w:val="indentbullet1"/>
      </w:pPr>
      <w:r>
        <w:rPr>
          <w:b/>
          <w:i/>
        </w:rPr>
        <w:t>Safety Shielding</w:t>
      </w:r>
      <w:r>
        <w:rPr>
          <w:b/>
        </w:rPr>
        <w:t>.</w:t>
      </w:r>
      <w:r>
        <w:t xml:space="preserve">  Safety shielding is required any time an experiment involves a risk of explosion, high exothermicity, or splash hazard.  The sash of a fume hood, in the lowest feasible position, provides appropriate shielding.  Portable shields are acceptable if placed </w:t>
      </w:r>
      <w:proofErr w:type="gramStart"/>
      <w:r>
        <w:t>so as to</w:t>
      </w:r>
      <w:proofErr w:type="gramEnd"/>
      <w:r>
        <w:t xml:space="preserve"> protect </w:t>
      </w:r>
      <w:r>
        <w:rPr>
          <w:i/>
        </w:rPr>
        <w:t>all</w:t>
      </w:r>
      <w:r>
        <w:t xml:space="preserve"> laboratory </w:t>
      </w:r>
      <w:proofErr w:type="gramStart"/>
      <w:r>
        <w:t>occupants, and</w:t>
      </w:r>
      <w:proofErr w:type="gramEnd"/>
      <w:r>
        <w:t xml:space="preserve"> are a useful accessory in hoods as well.</w:t>
      </w:r>
    </w:p>
    <w:p w14:paraId="6C533792" w14:textId="77777777" w:rsidR="00290D27" w:rsidRDefault="00290D27" w:rsidP="00A72CA7">
      <w:pPr>
        <w:pStyle w:val="hangingleft"/>
      </w:pPr>
      <w:r>
        <w:t>5.</w:t>
      </w:r>
      <w:r w:rsidR="00A72CA7">
        <w:tab/>
      </w:r>
      <w:r>
        <w:t>Ventilation</w:t>
      </w:r>
    </w:p>
    <w:p w14:paraId="4F87BDAC" w14:textId="77777777" w:rsidR="00290D27" w:rsidRPr="00973FC3" w:rsidRDefault="00290D27" w:rsidP="00BD4260">
      <w:pPr>
        <w:pStyle w:val="indentbullet1"/>
        <w:rPr>
          <w:rFonts w:cs="Calibri"/>
        </w:rPr>
      </w:pPr>
      <w:r>
        <w:rPr>
          <w:b/>
          <w:i/>
        </w:rPr>
        <w:t>Fume Hoods.</w:t>
      </w:r>
      <w:r>
        <w:t xml:space="preserve">  Any process that may release noxious or flammable gases, or that involves flammable substances with </w:t>
      </w:r>
      <w:r w:rsidRPr="00BD4260">
        <w:t xml:space="preserve">high vapor pressure, must be conducted in a fume hood (see section on </w:t>
      </w:r>
      <w:r w:rsidRPr="00BD4260">
        <w:rPr>
          <w:b/>
        </w:rPr>
        <w:t>Fume Hoods</w:t>
      </w:r>
      <w:r w:rsidRPr="00BD4260">
        <w:t xml:space="preserve"> for proper procedure).</w:t>
      </w:r>
      <w:r w:rsidR="00973FC3" w:rsidRPr="00BD4260">
        <w:rPr>
          <w:rFonts w:cs="Calibri"/>
        </w:rPr>
        <w:t xml:space="preserve"> All fume hoods must be inspected annually.  This is performed by Safety Management.  A yellow inspection sticker can be located somewhere on the outside</w:t>
      </w:r>
      <w:r w:rsidR="00973FC3" w:rsidRPr="00973FC3">
        <w:rPr>
          <w:rFonts w:cs="Calibri"/>
        </w:rPr>
        <w:t xml:space="preserve"> of the hood with a due date.  The due date should be </w:t>
      </w:r>
      <w:r w:rsidR="00973FC3" w:rsidRPr="00973FC3">
        <w:rPr>
          <w:rFonts w:cs="Calibri"/>
          <w:u w:val="single"/>
        </w:rPr>
        <w:t>after</w:t>
      </w:r>
      <w:r w:rsidR="00973FC3" w:rsidRPr="00973FC3">
        <w:rPr>
          <w:rFonts w:cs="Calibri"/>
        </w:rPr>
        <w:t xml:space="preserve"> today’s date.  If inspection is past due, then do not use the hood and notify Safety Management via </w:t>
      </w:r>
      <w:r w:rsidR="00973FC3" w:rsidRPr="00C32743">
        <w:rPr>
          <w:rFonts w:cs="Calibri"/>
          <w:highlight w:val="yellow"/>
        </w:rPr>
        <w:t xml:space="preserve">email at </w:t>
      </w:r>
      <w:hyperlink r:id="rId12" w:history="1">
        <w:r w:rsidR="00973FC3" w:rsidRPr="00C32743">
          <w:rPr>
            <w:rStyle w:val="Hyperlink"/>
            <w:rFonts w:cs="Calibri"/>
            <w:highlight w:val="yellow"/>
          </w:rPr>
          <w:t>sem@maine.edu</w:t>
        </w:r>
      </w:hyperlink>
      <w:r w:rsidR="00973FC3" w:rsidRPr="00C32743">
        <w:rPr>
          <w:rFonts w:cs="Calibri"/>
          <w:highlight w:val="yellow"/>
        </w:rPr>
        <w:t xml:space="preserve"> or phone</w:t>
      </w:r>
      <w:r w:rsidR="00973FC3" w:rsidRPr="00973FC3">
        <w:rPr>
          <w:rFonts w:cs="Calibri"/>
        </w:rPr>
        <w:t xml:space="preserve"> at 581-4055.</w:t>
      </w:r>
    </w:p>
    <w:p w14:paraId="25843D09" w14:textId="77777777" w:rsidR="00290D27" w:rsidRDefault="00290D27" w:rsidP="00A72CA7">
      <w:pPr>
        <w:pStyle w:val="indentbullet1"/>
      </w:pPr>
      <w:r>
        <w:rPr>
          <w:b/>
          <w:i/>
        </w:rPr>
        <w:t>Glove (Dry) Boxes or Bags.</w:t>
      </w:r>
      <w:r>
        <w:t xml:space="preserve">  If inert or dry atmospheres are required in handling of chemicals, such as pyrophoric materials, glove boxes or bags flushed with dry nitrogen or argon may be employed.</w:t>
      </w:r>
    </w:p>
    <w:p w14:paraId="5D265C08" w14:textId="77777777" w:rsidR="00290D27" w:rsidRDefault="00290D27" w:rsidP="00A72CA7">
      <w:pPr>
        <w:pStyle w:val="hangingleft"/>
      </w:pPr>
      <w:r>
        <w:t>6.</w:t>
      </w:r>
      <w:r w:rsidR="00A72CA7">
        <w:tab/>
      </w:r>
      <w:r>
        <w:rPr>
          <w:b/>
          <w:i/>
        </w:rPr>
        <w:t>Emergency Procedures.</w:t>
      </w:r>
      <w:r>
        <w:t xml:space="preserve">  Consult the SDS to determine if any special emergency procedures must be developed for the substances with which you are working.  If so, put the procedures in writing, and add them to the section on emergency procedures in your laboratory chemical hygiene manual.  Such procedures should address at least the following issues:</w:t>
      </w:r>
    </w:p>
    <w:p w14:paraId="23A58FFA" w14:textId="77777777" w:rsidR="00290D27" w:rsidRDefault="00290D27" w:rsidP="00A72CA7">
      <w:pPr>
        <w:pStyle w:val="indentbullet1"/>
      </w:pPr>
      <w:r>
        <w:t>Emergency telephone numbers (</w:t>
      </w:r>
      <w:r w:rsidR="00373B3D">
        <w:t>SM</w:t>
      </w:r>
      <w:r>
        <w:t>, University police, your advisor, the building manager).</w:t>
      </w:r>
    </w:p>
    <w:p w14:paraId="219120F8" w14:textId="77777777" w:rsidR="00290D27" w:rsidRDefault="00290D27" w:rsidP="00A72CA7">
      <w:pPr>
        <w:pStyle w:val="indentbullet1"/>
      </w:pPr>
      <w:r>
        <w:t>The locations of all safety equipment.</w:t>
      </w:r>
    </w:p>
    <w:p w14:paraId="57AA97F1" w14:textId="77777777" w:rsidR="00290D27" w:rsidRDefault="00290D27" w:rsidP="00A72CA7">
      <w:pPr>
        <w:pStyle w:val="indentbullet1"/>
      </w:pPr>
      <w:r>
        <w:t>How to warn others in the event of an emergency.</w:t>
      </w:r>
    </w:p>
    <w:p w14:paraId="4693EE30" w14:textId="77777777" w:rsidR="00290D27" w:rsidRDefault="00290D27" w:rsidP="00A72CA7">
      <w:pPr>
        <w:pStyle w:val="indentbullet1"/>
      </w:pPr>
      <w:r>
        <w:t xml:space="preserve">Special spill control materials </w:t>
      </w:r>
      <w:proofErr w:type="gramStart"/>
      <w:r>
        <w:t>required</w:t>
      </w:r>
      <w:proofErr w:type="gramEnd"/>
      <w:r>
        <w:t>.</w:t>
      </w:r>
    </w:p>
    <w:p w14:paraId="34258805" w14:textId="77777777" w:rsidR="00290D27" w:rsidRDefault="00290D27" w:rsidP="00A72CA7">
      <w:pPr>
        <w:pStyle w:val="indentbullet1"/>
      </w:pPr>
      <w:r>
        <w:t>Any special first aid treatments.</w:t>
      </w:r>
    </w:p>
    <w:p w14:paraId="1EE006D4" w14:textId="77777777" w:rsidR="00290D27" w:rsidRDefault="00290D27" w:rsidP="00A72CA7">
      <w:pPr>
        <w:pStyle w:val="indentbullet1"/>
      </w:pPr>
      <w:r>
        <w:t>Be sure you are familiar with the Department</w:t>
      </w:r>
      <w:r w:rsidR="00954F1F" w:rsidRPr="00954F1F">
        <w:t>’</w:t>
      </w:r>
      <w:r>
        <w:t xml:space="preserve">s </w:t>
      </w:r>
      <w:r>
        <w:rPr>
          <w:u w:val="single"/>
        </w:rPr>
        <w:t>Emergency Action Plan</w:t>
      </w:r>
      <w:r>
        <w:t>.</w:t>
      </w:r>
    </w:p>
    <w:p w14:paraId="1372B2C8" w14:textId="77777777" w:rsidR="00290D27" w:rsidRDefault="00290D27" w:rsidP="00A72CA7">
      <w:pPr>
        <w:pStyle w:val="hangingleft"/>
      </w:pPr>
      <w:r>
        <w:lastRenderedPageBreak/>
        <w:t>7.</w:t>
      </w:r>
      <w:r w:rsidR="00A72CA7">
        <w:tab/>
      </w:r>
      <w:r>
        <w:rPr>
          <w:b/>
          <w:i/>
        </w:rPr>
        <w:t>Gas Cylinders.</w:t>
      </w:r>
      <w:r>
        <w:t xml:space="preserve">  Be sure that equipment is available for securing any gas cylinders that may be needed to supply gases for your experiment. </w:t>
      </w:r>
      <w:r w:rsidR="00A72CA7">
        <w:t xml:space="preserve"> </w:t>
      </w:r>
      <w:r>
        <w:t xml:space="preserve">Cylinders must be firmly restrained by a clamp affixed to a bench top or </w:t>
      </w:r>
      <w:proofErr w:type="gramStart"/>
      <w:r>
        <w:t>hood, or</w:t>
      </w:r>
      <w:proofErr w:type="gramEnd"/>
      <w:r>
        <w:t xml:space="preserve"> confined in a restricted area by a strong chain. </w:t>
      </w:r>
      <w:r w:rsidR="00A72CA7">
        <w:t xml:space="preserve"> </w:t>
      </w:r>
      <w:r>
        <w:t>Lecture bottles of gases also must be restrained, either by clamping to a ring stand with a heavy base or in a rack specially designed for the purpose.</w:t>
      </w:r>
    </w:p>
    <w:p w14:paraId="32416C3D" w14:textId="77777777" w:rsidR="00290D27" w:rsidRDefault="00290D27" w:rsidP="00A72CA7">
      <w:pPr>
        <w:pStyle w:val="hangingleft"/>
      </w:pPr>
      <w:r>
        <w:t>8.</w:t>
      </w:r>
      <w:r w:rsidR="00A72CA7">
        <w:tab/>
      </w:r>
      <w:r>
        <w:rPr>
          <w:b/>
          <w:i/>
        </w:rPr>
        <w:t>Labels and Signs.</w:t>
      </w:r>
      <w:r>
        <w:t xml:space="preserve">  All chemicals and solutions in use must be clearly labeled with the full name and not just the chemical formula.</w:t>
      </w:r>
      <w:r w:rsidR="00E20F50">
        <w:t xml:space="preserve"> </w:t>
      </w:r>
      <w:r w:rsidR="00A72CA7">
        <w:t xml:space="preserve"> </w:t>
      </w:r>
      <w:r>
        <w:t xml:space="preserve">Hand-written labels are acceptable. </w:t>
      </w:r>
      <w:r w:rsidR="00A72CA7">
        <w:t xml:space="preserve"> </w:t>
      </w:r>
      <w:r w:rsidR="00E20F50">
        <w:t xml:space="preserve">Chemicals in secondary containers (i.e., not in the original packaging) should be labeled with the name of the chemical, the name of the preparer, the data prepared, and a hazard statement or picture indicating if the chemical is flammable, corrosive, reactive, and/or toxic. </w:t>
      </w:r>
      <w:r w:rsidR="00A72CA7">
        <w:t xml:space="preserve"> </w:t>
      </w:r>
      <w:r>
        <w:t>When especially hazardous materials or procedures are in use, the hood or other work area should carry a warning sign.</w:t>
      </w:r>
    </w:p>
    <w:p w14:paraId="12E221E0" w14:textId="77777777" w:rsidR="00290D27" w:rsidRDefault="00290D27" w:rsidP="00A72CA7">
      <w:pPr>
        <w:pStyle w:val="hangingleft"/>
      </w:pPr>
      <w:r>
        <w:t>9.</w:t>
      </w:r>
      <w:r w:rsidR="00A72CA7">
        <w:tab/>
      </w:r>
      <w:r>
        <w:rPr>
          <w:b/>
          <w:i/>
        </w:rPr>
        <w:t>Designated Areas.</w:t>
      </w:r>
      <w:r>
        <w:t xml:space="preserve">  Some procedures and chemicals may be used only in designated areas of a laboratory.  For example, special areas marked with caution tape or signs must be set aside for work with reproductive hazards.</w:t>
      </w:r>
    </w:p>
    <w:p w14:paraId="083A4D52" w14:textId="77777777" w:rsidR="00290D27" w:rsidRDefault="00290D27" w:rsidP="00A72CA7">
      <w:pPr>
        <w:pStyle w:val="hangingleft"/>
      </w:pPr>
      <w:r>
        <w:t>10.</w:t>
      </w:r>
      <w:r w:rsidR="00A72CA7">
        <w:tab/>
      </w:r>
      <w:r>
        <w:rPr>
          <w:b/>
          <w:i/>
        </w:rPr>
        <w:t>Special Storage</w:t>
      </w:r>
      <w:r>
        <w:t xml:space="preserve">.  The substances used must be stored appropriately to their hazard category, as described in the </w:t>
      </w:r>
      <w:r>
        <w:rPr>
          <w:b/>
        </w:rPr>
        <w:t>Chemical Storage</w:t>
      </w:r>
      <w:r>
        <w:t xml:space="preserve"> section of the department</w:t>
      </w:r>
      <w:r w:rsidR="00954F1F" w:rsidRPr="00954F1F">
        <w:t>’</w:t>
      </w:r>
      <w:r>
        <w:t>s Chemical Hygiene Plan.  Any special storage requirements, such as for pyrophoric materials, should be determined from the SDS.</w:t>
      </w:r>
    </w:p>
    <w:p w14:paraId="3FB4E615" w14:textId="77777777" w:rsidR="00290D27" w:rsidRDefault="00290D27" w:rsidP="00A72CA7">
      <w:pPr>
        <w:pStyle w:val="hangingleft"/>
      </w:pPr>
      <w:r>
        <w:t>11.</w:t>
      </w:r>
      <w:r w:rsidR="00A72CA7">
        <w:tab/>
      </w:r>
      <w:r>
        <w:rPr>
          <w:b/>
          <w:i/>
        </w:rPr>
        <w:t>Vacuum Equipment.</w:t>
      </w:r>
      <w:r>
        <w:t xml:space="preserve">  If the use of high vacuum is part of the experimental procedure, precautions must be taken to avoid injury should evacuated glassware implode.  This may mean conducting work in a hood with the sash at the lowest feasible level or behind a portable shield.</w:t>
      </w:r>
      <w:r w:rsidR="00A72CA7">
        <w:t xml:space="preserve">  </w:t>
      </w:r>
      <w:r>
        <w:rPr>
          <w:b/>
          <w:i/>
        </w:rPr>
        <w:t>Mechanical vacuum pumps</w:t>
      </w:r>
      <w:r>
        <w:t xml:space="preserve"> must be protected by cold traps, so that experimental materials do not reach the pump where they might be vented into the room.  For some kinds of materials, the pump must be vented into a hood.</w:t>
      </w:r>
    </w:p>
    <w:p w14:paraId="19EB7C50" w14:textId="77777777" w:rsidR="00290D27" w:rsidRDefault="00290D27" w:rsidP="00A72CA7">
      <w:pPr>
        <w:pStyle w:val="hangingleft"/>
      </w:pPr>
      <w:r>
        <w:t>12.</w:t>
      </w:r>
      <w:r w:rsidR="00A72CA7">
        <w:tab/>
      </w:r>
      <w:r>
        <w:rPr>
          <w:b/>
          <w:i/>
        </w:rPr>
        <w:t>Waste Disposal.</w:t>
      </w:r>
      <w:r>
        <w:t xml:space="preserve">  Consult </w:t>
      </w:r>
      <w:r w:rsidR="00373B3D">
        <w:t>SM</w:t>
      </w:r>
      <w:r>
        <w:t xml:space="preserve"> </w:t>
      </w:r>
      <w:r w:rsidR="0013772B">
        <w:t>(</w:t>
      </w:r>
      <w:r w:rsidR="0080514A" w:rsidRPr="0080514A">
        <w:rPr>
          <w:highlight w:val="yellow"/>
        </w:rPr>
        <w:t>Appendix</w:t>
      </w:r>
      <w:r w:rsidR="0013772B">
        <w:t xml:space="preserve"> </w:t>
      </w:r>
      <w:r w:rsidR="007322CE">
        <w:t>II</w:t>
      </w:r>
      <w:r w:rsidR="0013772B">
        <w:t xml:space="preserve">) </w:t>
      </w:r>
      <w:r>
        <w:t>to determine if there are any special disposal requirements.  In general, all chemicals are considered hazardous waste unless a waste determination has been made to the contrary.</w:t>
      </w:r>
    </w:p>
    <w:p w14:paraId="7A0CC3E1" w14:textId="77777777" w:rsidR="00290D27" w:rsidRPr="00A72CA7" w:rsidRDefault="00290D27" w:rsidP="00A72CA7"/>
    <w:p w14:paraId="56C37F21" w14:textId="77777777" w:rsidR="00290D27" w:rsidRDefault="00290D27" w:rsidP="00A72CA7">
      <w:pPr>
        <w:pStyle w:val="Heading2"/>
      </w:pPr>
      <w:bookmarkStart w:id="14" w:name="_Toc83034811"/>
      <w:r>
        <w:t>Chemical Storage in Laboratories</w:t>
      </w:r>
      <w:bookmarkEnd w:id="14"/>
    </w:p>
    <w:p w14:paraId="24F10083" w14:textId="77777777" w:rsidR="00AA73A1" w:rsidRDefault="00AA73A1" w:rsidP="00A72CA7"/>
    <w:p w14:paraId="4CAD6E2B" w14:textId="77777777" w:rsidR="00290D27" w:rsidRPr="00A72CA7" w:rsidRDefault="00290D27" w:rsidP="00A72CA7">
      <w:r w:rsidRPr="00A72CA7">
        <w:t xml:space="preserve">Chemical storage begins with buying the minimum amount of chemical necessary.  The true cost of storing chemicals includes not only purchase price but also the cost of storage cabinets and secondary containment.  Minimizing purchases minimizes costs. </w:t>
      </w:r>
    </w:p>
    <w:p w14:paraId="34683386" w14:textId="77777777" w:rsidR="00290D27" w:rsidRPr="00A72CA7" w:rsidRDefault="00290D27" w:rsidP="00A72CA7"/>
    <w:p w14:paraId="1C8D7599" w14:textId="77777777" w:rsidR="00290D27" w:rsidRPr="00A72CA7" w:rsidRDefault="00290D27" w:rsidP="00A72CA7">
      <w:r w:rsidRPr="00A72CA7">
        <w:t>Minimized chemical inventories provide a safer workplace, minimize the risk from spills, reduce disposal costs, and protect the environment.</w:t>
      </w:r>
    </w:p>
    <w:p w14:paraId="79E520DB" w14:textId="77777777" w:rsidR="00290D27" w:rsidRPr="00A72CA7" w:rsidRDefault="00290D27" w:rsidP="00A72CA7"/>
    <w:p w14:paraId="662A6D30" w14:textId="77777777" w:rsidR="00290D27" w:rsidRDefault="00290D27" w:rsidP="00A72CA7">
      <w:pPr>
        <w:pStyle w:val="Heading3"/>
      </w:pPr>
      <w:bookmarkStart w:id="15" w:name="_Toc83034812"/>
      <w:r>
        <w:t>Storage Area</w:t>
      </w:r>
      <w:bookmarkEnd w:id="15"/>
    </w:p>
    <w:p w14:paraId="04ABBF8E" w14:textId="77777777" w:rsidR="00290D27" w:rsidRDefault="00290D27" w:rsidP="00A72CA7">
      <w:pPr>
        <w:pStyle w:val="bullet"/>
      </w:pPr>
      <w:r>
        <w:t>Storage should be away from exits, heat, and direct sunlight.</w:t>
      </w:r>
    </w:p>
    <w:p w14:paraId="4BE05A64" w14:textId="77777777" w:rsidR="00290D27" w:rsidRDefault="00290D27" w:rsidP="00A72CA7">
      <w:pPr>
        <w:pStyle w:val="bullet"/>
      </w:pPr>
      <w:r>
        <w:t>Substantial shelves or cabinets are required, capable of supporting the chemical containers, resistant to chemicals, and should have a lip.</w:t>
      </w:r>
    </w:p>
    <w:p w14:paraId="78F883D1" w14:textId="77777777" w:rsidR="00290D27" w:rsidRDefault="00290D27" w:rsidP="00A72CA7">
      <w:pPr>
        <w:pStyle w:val="bullet"/>
      </w:pPr>
      <w:r>
        <w:lastRenderedPageBreak/>
        <w:t xml:space="preserve">Nothing should be stored over shoulder height of an employee without special provisions, such as a </w:t>
      </w:r>
      <w:proofErr w:type="gramStart"/>
      <w:r>
        <w:t>proper step</w:t>
      </w:r>
      <w:proofErr w:type="gramEnd"/>
      <w:r>
        <w:t xml:space="preserve"> stool.</w:t>
      </w:r>
    </w:p>
    <w:p w14:paraId="70E5F2CB" w14:textId="77777777" w:rsidR="00290D27" w:rsidRDefault="00290D27" w:rsidP="00A72CA7">
      <w:pPr>
        <w:pStyle w:val="bullet"/>
      </w:pPr>
      <w:r>
        <w:t xml:space="preserve">Proper ventilation needs to be </w:t>
      </w:r>
      <w:proofErr w:type="gramStart"/>
      <w:r>
        <w:t>supplied</w:t>
      </w:r>
      <w:proofErr w:type="gramEnd"/>
      <w:r>
        <w:t xml:space="preserve"> and special ventilation may be required (consult </w:t>
      </w:r>
      <w:r w:rsidR="00585DFE">
        <w:t xml:space="preserve">the </w:t>
      </w:r>
      <w:r>
        <w:t>SDS).</w:t>
      </w:r>
    </w:p>
    <w:p w14:paraId="40A037FA" w14:textId="77777777" w:rsidR="00290D27" w:rsidRPr="00360E0C" w:rsidRDefault="00290D27" w:rsidP="00A72CA7">
      <w:pPr>
        <w:pStyle w:val="bullet"/>
        <w:rPr>
          <w:b/>
          <w:i/>
        </w:rPr>
      </w:pPr>
      <w:r w:rsidRPr="00360E0C">
        <w:rPr>
          <w:b/>
          <w:i/>
        </w:rPr>
        <w:t xml:space="preserve">Flammables require an approved storage cabinet if more than 10 gallons are present at any one time. </w:t>
      </w:r>
      <w:r w:rsidR="00A72CA7" w:rsidRPr="00360E0C">
        <w:rPr>
          <w:b/>
          <w:i/>
        </w:rPr>
        <w:t xml:space="preserve"> </w:t>
      </w:r>
      <w:r w:rsidRPr="00360E0C">
        <w:rPr>
          <w:b/>
          <w:i/>
        </w:rPr>
        <w:t>(Cabinets are recommended for all flammable liquids.)</w:t>
      </w:r>
    </w:p>
    <w:p w14:paraId="5D9050C1" w14:textId="77777777" w:rsidR="00290D27" w:rsidRDefault="00290D27" w:rsidP="00A72CA7">
      <w:pPr>
        <w:pStyle w:val="bullet"/>
      </w:pPr>
      <w:r>
        <w:t>If refrigeration is required, then an approved refrigerator (special models for flammable or explosive storage) with proper signage needs to be provided.</w:t>
      </w:r>
    </w:p>
    <w:p w14:paraId="0476DB47" w14:textId="77777777" w:rsidR="00290D27" w:rsidRPr="00360E0C" w:rsidRDefault="00290D27" w:rsidP="00A72CA7">
      <w:pPr>
        <w:pStyle w:val="bullet"/>
        <w:rPr>
          <w:b/>
          <w:i/>
        </w:rPr>
      </w:pPr>
      <w:r w:rsidRPr="00360E0C">
        <w:rPr>
          <w:b/>
          <w:i/>
        </w:rPr>
        <w:t>Restricted access is recommended for highly toxic or regulated chemicals to prevent unauthorized access.</w:t>
      </w:r>
    </w:p>
    <w:p w14:paraId="5EC6DA21" w14:textId="77777777" w:rsidR="00290D27" w:rsidRDefault="00290D27" w:rsidP="00A72CA7">
      <w:pPr>
        <w:pStyle w:val="bullet"/>
      </w:pPr>
      <w:r>
        <w:t>Bench tops should not be used as storage areas.</w:t>
      </w:r>
    </w:p>
    <w:p w14:paraId="0DAB0BB1" w14:textId="77777777" w:rsidR="00290D27" w:rsidRDefault="00290D27" w:rsidP="00A72CA7">
      <w:pPr>
        <w:pStyle w:val="bullet"/>
      </w:pPr>
      <w:r>
        <w:t xml:space="preserve">Chemicals </w:t>
      </w:r>
      <w:r w:rsidR="00585DFE">
        <w:t>cannot</w:t>
      </w:r>
      <w:r>
        <w:t xml:space="preserve"> be stored on the floor.</w:t>
      </w:r>
      <w:r w:rsidR="00A72CA7">
        <w:t xml:space="preserve"> </w:t>
      </w:r>
      <w:r>
        <w:t xml:space="preserve"> (exception gas cylinders)</w:t>
      </w:r>
    </w:p>
    <w:p w14:paraId="75EC47C2" w14:textId="77777777" w:rsidR="00290D27" w:rsidRPr="00360E0C" w:rsidRDefault="00290D27" w:rsidP="00A72CA7">
      <w:pPr>
        <w:pStyle w:val="bullet"/>
        <w:rPr>
          <w:b/>
          <w:i/>
        </w:rPr>
      </w:pPr>
      <w:r w:rsidRPr="00360E0C">
        <w:rPr>
          <w:b/>
          <w:i/>
        </w:rPr>
        <w:t>Gas cylinders must be segregated according to compatibility, stored away from heat sources</w:t>
      </w:r>
      <w:r w:rsidR="00585DFE" w:rsidRPr="00360E0C">
        <w:rPr>
          <w:b/>
          <w:i/>
        </w:rPr>
        <w:t xml:space="preserve"> and egress</w:t>
      </w:r>
      <w:r w:rsidRPr="00360E0C">
        <w:rPr>
          <w:b/>
          <w:i/>
        </w:rPr>
        <w:t>, upright, and secured so that they will not fall over.</w:t>
      </w:r>
    </w:p>
    <w:p w14:paraId="0489E21B" w14:textId="77777777" w:rsidR="00290D27" w:rsidRPr="00A72CA7" w:rsidRDefault="00290D27" w:rsidP="00A72CA7"/>
    <w:p w14:paraId="38B3C667" w14:textId="77777777" w:rsidR="00290D27" w:rsidRDefault="00290D27" w:rsidP="00A72CA7">
      <w:pPr>
        <w:pStyle w:val="Heading3"/>
      </w:pPr>
      <w:bookmarkStart w:id="16" w:name="_Toc83034813"/>
      <w:r>
        <w:t>Compatibility</w:t>
      </w:r>
      <w:bookmarkEnd w:id="16"/>
    </w:p>
    <w:p w14:paraId="63CF37C8" w14:textId="77777777" w:rsidR="00290D27" w:rsidRPr="00A72CA7" w:rsidRDefault="00290D27" w:rsidP="00A72CA7">
      <w:r w:rsidRPr="00A72CA7">
        <w:t>Chemicals must be stored in such a manner to avoid interaction between incompatible chemicals.</w:t>
      </w:r>
      <w:r w:rsidR="00D569A9">
        <w:t xml:space="preserve"> </w:t>
      </w:r>
      <w:r w:rsidRPr="00A72CA7">
        <w:t xml:space="preserve"> There are many systems to ensure proper storage, many of which are based on color coding the chemicals’ labels, with compatibles being the same color. </w:t>
      </w:r>
      <w:r w:rsidR="00D569A9">
        <w:t xml:space="preserve"> </w:t>
      </w:r>
      <w:r w:rsidR="00BA1382" w:rsidRPr="00A72CA7">
        <w:t xml:space="preserve">Always consult a </w:t>
      </w:r>
      <w:proofErr w:type="gramStart"/>
      <w:r w:rsidR="00BA1382" w:rsidRPr="00A72CA7">
        <w:t>chemicals</w:t>
      </w:r>
      <w:proofErr w:type="gramEnd"/>
      <w:r w:rsidR="00BA1382" w:rsidRPr="00A72CA7">
        <w:t xml:space="preserve"> SDS to assist</w:t>
      </w:r>
      <w:r w:rsidR="0013772B" w:rsidRPr="00A72CA7">
        <w:t xml:space="preserve"> you with determining storage.</w:t>
      </w:r>
      <w:r w:rsidR="00D569A9">
        <w:t xml:space="preserve"> </w:t>
      </w:r>
      <w:r w:rsidR="0013772B" w:rsidRPr="00A72CA7">
        <w:t xml:space="preserve"> </w:t>
      </w:r>
      <w:r w:rsidRPr="00A72CA7">
        <w:t xml:space="preserve">Once segregated into compatible groups, the chemicals can be put in alphabetic order.  </w:t>
      </w:r>
    </w:p>
    <w:p w14:paraId="1F9BCFBF" w14:textId="77777777" w:rsidR="00290D27" w:rsidRPr="00A72CA7" w:rsidRDefault="00290D27" w:rsidP="00A72CA7"/>
    <w:p w14:paraId="377D8EEE" w14:textId="77777777" w:rsidR="00290D27" w:rsidRPr="00A72CA7" w:rsidRDefault="00290D27" w:rsidP="00A72CA7">
      <w:r w:rsidRPr="00A72CA7">
        <w:t xml:space="preserve">The </w:t>
      </w:r>
      <w:r w:rsidRPr="00360E0C">
        <w:rPr>
          <w:b/>
        </w:rPr>
        <w:t xml:space="preserve">University-recommended </w:t>
      </w:r>
      <w:proofErr w:type="gramStart"/>
      <w:r w:rsidRPr="00360E0C">
        <w:rPr>
          <w:b/>
        </w:rPr>
        <w:t>color coding</w:t>
      </w:r>
      <w:proofErr w:type="gramEnd"/>
      <w:r w:rsidRPr="00360E0C">
        <w:rPr>
          <w:b/>
        </w:rPr>
        <w:t xml:space="preserve"> storage system</w:t>
      </w:r>
      <w:r w:rsidRPr="00A72CA7">
        <w:t xml:space="preserve"> is the Baker system, which has been used successfully for </w:t>
      </w:r>
      <w:proofErr w:type="gramStart"/>
      <w:r w:rsidRPr="00A72CA7">
        <w:t>a number of</w:t>
      </w:r>
      <w:proofErr w:type="gramEnd"/>
      <w:r w:rsidRPr="00A72CA7">
        <w:t xml:space="preserve"> years</w:t>
      </w:r>
      <w:r w:rsidR="005A1DAF" w:rsidRPr="00A72CA7">
        <w:t xml:space="preserve">. </w:t>
      </w:r>
    </w:p>
    <w:p w14:paraId="66E1114E" w14:textId="77777777" w:rsidR="00290D27" w:rsidRPr="00A72CA7" w:rsidRDefault="00290D27" w:rsidP="00A72CA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28"/>
        <w:gridCol w:w="4428"/>
      </w:tblGrid>
      <w:tr w:rsidR="00290D27" w14:paraId="72D04EC5" w14:textId="77777777">
        <w:tc>
          <w:tcPr>
            <w:tcW w:w="4428" w:type="dxa"/>
          </w:tcPr>
          <w:p w14:paraId="6361DD29" w14:textId="77777777" w:rsidR="00290D27" w:rsidRDefault="00290D27">
            <w:pPr>
              <w:jc w:val="center"/>
            </w:pPr>
            <w:r>
              <w:rPr>
                <w:b/>
              </w:rPr>
              <w:t>Color</w:t>
            </w:r>
          </w:p>
        </w:tc>
        <w:tc>
          <w:tcPr>
            <w:tcW w:w="4428" w:type="dxa"/>
          </w:tcPr>
          <w:p w14:paraId="3C6E6974" w14:textId="77777777" w:rsidR="00290D27" w:rsidRDefault="00290D27">
            <w:pPr>
              <w:jc w:val="center"/>
            </w:pPr>
            <w:r>
              <w:rPr>
                <w:b/>
              </w:rPr>
              <w:t>Hazard</w:t>
            </w:r>
          </w:p>
        </w:tc>
      </w:tr>
      <w:tr w:rsidR="00290D27" w14:paraId="7176F719" w14:textId="77777777">
        <w:tc>
          <w:tcPr>
            <w:tcW w:w="4428" w:type="dxa"/>
          </w:tcPr>
          <w:p w14:paraId="3C6ACE48" w14:textId="77777777" w:rsidR="00290D27" w:rsidRDefault="00290D27">
            <w:pPr>
              <w:jc w:val="center"/>
            </w:pPr>
            <w:r>
              <w:t>Red</w:t>
            </w:r>
          </w:p>
        </w:tc>
        <w:tc>
          <w:tcPr>
            <w:tcW w:w="4428" w:type="dxa"/>
          </w:tcPr>
          <w:p w14:paraId="68787D97" w14:textId="77777777" w:rsidR="00290D27" w:rsidRDefault="006C3F0C">
            <w:pPr>
              <w:jc w:val="center"/>
            </w:pPr>
            <w:r>
              <w:t>Flammable hazard</w:t>
            </w:r>
          </w:p>
        </w:tc>
      </w:tr>
      <w:tr w:rsidR="00290D27" w14:paraId="4950C28A" w14:textId="77777777">
        <w:tc>
          <w:tcPr>
            <w:tcW w:w="4428" w:type="dxa"/>
          </w:tcPr>
          <w:p w14:paraId="7BF273D6" w14:textId="77777777" w:rsidR="00290D27" w:rsidRDefault="00290D27">
            <w:pPr>
              <w:jc w:val="center"/>
            </w:pPr>
            <w:r>
              <w:t xml:space="preserve">Yellow </w:t>
            </w:r>
          </w:p>
        </w:tc>
        <w:tc>
          <w:tcPr>
            <w:tcW w:w="4428" w:type="dxa"/>
          </w:tcPr>
          <w:p w14:paraId="1F52DF64" w14:textId="77777777" w:rsidR="00290D27" w:rsidRDefault="00290D27">
            <w:pPr>
              <w:jc w:val="center"/>
            </w:pPr>
            <w:r>
              <w:t>Reactivity</w:t>
            </w:r>
            <w:r w:rsidR="006C3F0C">
              <w:t xml:space="preserve"> hazard</w:t>
            </w:r>
          </w:p>
        </w:tc>
      </w:tr>
      <w:tr w:rsidR="00290D27" w14:paraId="0CD57435" w14:textId="77777777">
        <w:tc>
          <w:tcPr>
            <w:tcW w:w="4428" w:type="dxa"/>
          </w:tcPr>
          <w:p w14:paraId="3A43FF5A" w14:textId="77777777" w:rsidR="00290D27" w:rsidRDefault="00290D27">
            <w:pPr>
              <w:jc w:val="center"/>
            </w:pPr>
            <w:r>
              <w:t>White</w:t>
            </w:r>
          </w:p>
        </w:tc>
        <w:tc>
          <w:tcPr>
            <w:tcW w:w="4428" w:type="dxa"/>
          </w:tcPr>
          <w:p w14:paraId="5DA7E3A7" w14:textId="77777777" w:rsidR="00290D27" w:rsidRDefault="00290D27">
            <w:pPr>
              <w:jc w:val="center"/>
            </w:pPr>
            <w:r>
              <w:t>Corrosive or contact hazard</w:t>
            </w:r>
          </w:p>
        </w:tc>
      </w:tr>
      <w:tr w:rsidR="00290D27" w14:paraId="6A077ECC" w14:textId="77777777">
        <w:tc>
          <w:tcPr>
            <w:tcW w:w="4428" w:type="dxa"/>
          </w:tcPr>
          <w:p w14:paraId="73D7D65D" w14:textId="77777777" w:rsidR="00290D27" w:rsidRDefault="00290D27">
            <w:pPr>
              <w:jc w:val="center"/>
            </w:pPr>
            <w:r>
              <w:t>Blue</w:t>
            </w:r>
          </w:p>
        </w:tc>
        <w:tc>
          <w:tcPr>
            <w:tcW w:w="4428" w:type="dxa"/>
          </w:tcPr>
          <w:p w14:paraId="3A47A812" w14:textId="77777777" w:rsidR="00290D27" w:rsidRDefault="00290D27">
            <w:pPr>
              <w:jc w:val="center"/>
            </w:pPr>
            <w:r>
              <w:t>Toxic or poison (</w:t>
            </w:r>
            <w:r w:rsidR="006C3F0C">
              <w:t>store</w:t>
            </w:r>
            <w:r>
              <w:t xml:space="preserve"> in secured area)</w:t>
            </w:r>
          </w:p>
        </w:tc>
      </w:tr>
      <w:tr w:rsidR="00290D27" w14:paraId="7657AF18" w14:textId="77777777">
        <w:trPr>
          <w:trHeight w:val="300"/>
        </w:trPr>
        <w:tc>
          <w:tcPr>
            <w:tcW w:w="4428" w:type="dxa"/>
          </w:tcPr>
          <w:p w14:paraId="3C984428" w14:textId="77777777" w:rsidR="006C3F0C" w:rsidRDefault="00290D27" w:rsidP="006C3F0C">
            <w:pPr>
              <w:jc w:val="center"/>
            </w:pPr>
            <w:r>
              <w:t xml:space="preserve">Orange </w:t>
            </w:r>
          </w:p>
        </w:tc>
        <w:tc>
          <w:tcPr>
            <w:tcW w:w="4428" w:type="dxa"/>
          </w:tcPr>
          <w:p w14:paraId="387B8986" w14:textId="77777777" w:rsidR="006C3F0C" w:rsidRDefault="006C3F0C" w:rsidP="006C3F0C">
            <w:pPr>
              <w:jc w:val="center"/>
            </w:pPr>
            <w:r>
              <w:t>No serious hazard -</w:t>
            </w:r>
            <w:r w:rsidR="00290D27">
              <w:t xml:space="preserve"> can be stored together</w:t>
            </w:r>
          </w:p>
        </w:tc>
      </w:tr>
      <w:tr w:rsidR="006C3F0C" w14:paraId="1A2F091C" w14:textId="77777777">
        <w:trPr>
          <w:trHeight w:val="660"/>
        </w:trPr>
        <w:tc>
          <w:tcPr>
            <w:tcW w:w="4428" w:type="dxa"/>
          </w:tcPr>
          <w:p w14:paraId="1CE52E9F" w14:textId="77777777" w:rsidR="006C3F0C" w:rsidRDefault="006C3F0C">
            <w:pPr>
              <w:jc w:val="center"/>
            </w:pPr>
            <w:r>
              <w:t>Diagonal stripe</w:t>
            </w:r>
          </w:p>
        </w:tc>
        <w:tc>
          <w:tcPr>
            <w:tcW w:w="4428" w:type="dxa"/>
          </w:tcPr>
          <w:p w14:paraId="1F3A49D4" w14:textId="77777777" w:rsidR="006C3F0C" w:rsidRDefault="00DE7849" w:rsidP="00DE7849">
            <w:pPr>
              <w:jc w:val="center"/>
            </w:pPr>
            <w:r>
              <w:t>Incompati</w:t>
            </w:r>
            <w:r w:rsidR="006C3F0C">
              <w:t>ble with other materials in th</w:t>
            </w:r>
            <w:r w:rsidR="004627C9">
              <w:t>a</w:t>
            </w:r>
            <w:r w:rsidR="006C3F0C">
              <w:t>t storage group – store separately</w:t>
            </w:r>
          </w:p>
        </w:tc>
      </w:tr>
    </w:tbl>
    <w:p w14:paraId="197D2867" w14:textId="77777777" w:rsidR="00290D27" w:rsidRPr="00360E0C" w:rsidRDefault="00290D27" w:rsidP="00AA73A1">
      <w:pPr>
        <w:rPr>
          <w:b/>
        </w:rPr>
      </w:pPr>
      <w:r w:rsidRPr="00360E0C">
        <w:rPr>
          <w:b/>
        </w:rPr>
        <w:t>Exception to the Baker System is Sulfuric acid (Store with oxidizing acids.)</w:t>
      </w:r>
    </w:p>
    <w:p w14:paraId="7183B7DB" w14:textId="77777777" w:rsidR="00290D27" w:rsidRPr="00AA73A1" w:rsidRDefault="00290D27" w:rsidP="00AA73A1"/>
    <w:p w14:paraId="65312E7D" w14:textId="77777777" w:rsidR="00290D27" w:rsidRPr="00AA73A1" w:rsidRDefault="00290D27" w:rsidP="00AA73A1">
      <w:r w:rsidRPr="00AA73A1">
        <w:t>Within each hazard category there are reasons to further separate materials.  Baker has chosen to show these by striping the storage color-coding.  The stripes denote chemicals that should be separated from the other colors and from others in the same hazard class.  More information on this system can be obtained from Safety Management</w:t>
      </w:r>
      <w:r w:rsidR="005A1DAF" w:rsidRPr="00AA73A1">
        <w:t>, which</w:t>
      </w:r>
      <w:r w:rsidRPr="00AA73A1">
        <w:t xml:space="preserve"> can be reached </w:t>
      </w:r>
      <w:proofErr w:type="gramStart"/>
      <w:r w:rsidRPr="00AA73A1">
        <w:t>at</w:t>
      </w:r>
      <w:proofErr w:type="gramEnd"/>
      <w:r w:rsidRPr="00AA73A1">
        <w:t xml:space="preserve"> 581-40</w:t>
      </w:r>
      <w:r w:rsidR="005A1DAF" w:rsidRPr="00AA73A1">
        <w:t>55</w:t>
      </w:r>
      <w:r w:rsidRPr="00AA73A1">
        <w:t xml:space="preserve"> and can help with developing a chemical storage system.</w:t>
      </w:r>
    </w:p>
    <w:p w14:paraId="2AD15AD6" w14:textId="77777777" w:rsidR="00290D27" w:rsidRPr="00AA73A1" w:rsidRDefault="00290D27" w:rsidP="00AA73A1"/>
    <w:p w14:paraId="3C968D06" w14:textId="77777777" w:rsidR="00290D27" w:rsidRPr="00AA73A1" w:rsidRDefault="00290D27" w:rsidP="00AA73A1">
      <w:r w:rsidRPr="00AA73A1">
        <w:lastRenderedPageBreak/>
        <w:t xml:space="preserve">If your chemical labels are not color coded, colored labels can be obtained from most office supply stores.  </w:t>
      </w:r>
      <w:proofErr w:type="gramStart"/>
      <w:r w:rsidRPr="00AA73A1">
        <w:t>In order to</w:t>
      </w:r>
      <w:proofErr w:type="gramEnd"/>
      <w:r w:rsidRPr="00AA73A1">
        <w:t xml:space="preserve"> accommodate any employee who is color blind we recommend that you print the name of the color on the colored label.</w:t>
      </w:r>
    </w:p>
    <w:p w14:paraId="76ACEB61" w14:textId="77777777" w:rsidR="00290D27" w:rsidRDefault="00290D27"/>
    <w:p w14:paraId="62CEDE06" w14:textId="77777777" w:rsidR="00290D27" w:rsidRDefault="00290D27" w:rsidP="00AA73A1">
      <w:pPr>
        <w:pStyle w:val="Heading3"/>
      </w:pPr>
      <w:bookmarkStart w:id="17" w:name="_Toc83034814"/>
      <w:r>
        <w:t>Containers</w:t>
      </w:r>
      <w:bookmarkEnd w:id="17"/>
      <w:r>
        <w:t xml:space="preserve"> </w:t>
      </w:r>
    </w:p>
    <w:p w14:paraId="35287AB3" w14:textId="77777777" w:rsidR="00290D27" w:rsidRDefault="00290D27" w:rsidP="00AA73A1">
      <w:pPr>
        <w:pStyle w:val="bullet"/>
      </w:pPr>
      <w:r>
        <w:t xml:space="preserve">Must be constructed from a proper material that is compatible with the chemical that it will contain and be physically sound. </w:t>
      </w:r>
      <w:r w:rsidR="00AA73A1">
        <w:t xml:space="preserve"> </w:t>
      </w:r>
      <w:r>
        <w:t>(no rust or bulging)</w:t>
      </w:r>
    </w:p>
    <w:p w14:paraId="6CF7FBCB" w14:textId="77777777" w:rsidR="00290D27" w:rsidRDefault="00290D27" w:rsidP="00AA73A1">
      <w:pPr>
        <w:pStyle w:val="bullet"/>
      </w:pPr>
      <w:r>
        <w:t>Have tight fitting lids that prevent a spill when the container is tipped.</w:t>
      </w:r>
    </w:p>
    <w:p w14:paraId="008381A0" w14:textId="77777777" w:rsidR="00290D27" w:rsidRDefault="00290D27" w:rsidP="00AA73A1">
      <w:pPr>
        <w:pStyle w:val="bullet"/>
      </w:pPr>
      <w:r>
        <w:t xml:space="preserve">All containers must be labeled with contents and hazards. </w:t>
      </w:r>
      <w:r w:rsidR="00AA73A1">
        <w:t xml:space="preserve"> </w:t>
      </w:r>
      <w:r>
        <w:t>(including gas cylinders)</w:t>
      </w:r>
    </w:p>
    <w:p w14:paraId="501099BC" w14:textId="77777777" w:rsidR="00290D27" w:rsidRDefault="00290D27" w:rsidP="00AA73A1">
      <w:pPr>
        <w:pStyle w:val="bullet"/>
      </w:pPr>
      <w:r>
        <w:t>Gas cylinders must have cap installed when not being used.</w:t>
      </w:r>
    </w:p>
    <w:p w14:paraId="27E6AD7F" w14:textId="77777777" w:rsidR="00F61784" w:rsidRDefault="005A1DAF" w:rsidP="00AA73A1">
      <w:pPr>
        <w:pStyle w:val="bullet"/>
      </w:pPr>
      <w:r>
        <w:t xml:space="preserve">All liquid chemicals must be stored with secondary containment (e.g., placed on a tray or other lipped container) to capture </w:t>
      </w:r>
      <w:proofErr w:type="gramStart"/>
      <w:r>
        <w:t>leaks</w:t>
      </w:r>
      <w:r w:rsidR="00AA73A1">
        <w:t xml:space="preserve"> </w:t>
      </w:r>
      <w:r>
        <w:t>.</w:t>
      </w:r>
      <w:proofErr w:type="gramEnd"/>
      <w:r>
        <w:t xml:space="preserve"> Be certain that the secondary containment does not allow leaking chemicals to </w:t>
      </w:r>
      <w:proofErr w:type="gramStart"/>
      <w:r>
        <w:t>mix</w:t>
      </w:r>
      <w:proofErr w:type="gramEnd"/>
      <w:r>
        <w:t>.</w:t>
      </w:r>
    </w:p>
    <w:p w14:paraId="579AAB2A" w14:textId="77777777" w:rsidR="00290D27" w:rsidRPr="00360E0C" w:rsidRDefault="00F61784" w:rsidP="00AA73A1">
      <w:pPr>
        <w:pStyle w:val="bullet"/>
        <w:rPr>
          <w:b/>
        </w:rPr>
      </w:pPr>
      <w:r w:rsidRPr="00360E0C">
        <w:rPr>
          <w:b/>
          <w:bCs/>
        </w:rPr>
        <w:t>Food containers may not be reused to store chemicals or hazardous waste even if relabeled</w:t>
      </w:r>
      <w:r w:rsidRPr="00360E0C">
        <w:rPr>
          <w:b/>
        </w:rPr>
        <w:t>.</w:t>
      </w:r>
    </w:p>
    <w:p w14:paraId="63A555C7" w14:textId="77777777" w:rsidR="00F61784" w:rsidRPr="00AA73A1" w:rsidRDefault="00F61784" w:rsidP="00AA73A1"/>
    <w:p w14:paraId="58D8A63B" w14:textId="77777777" w:rsidR="00290D27" w:rsidRDefault="00290D27" w:rsidP="00AA73A1">
      <w:pPr>
        <w:pStyle w:val="Heading3"/>
      </w:pPr>
      <w:bookmarkStart w:id="18" w:name="_Toc83034815"/>
      <w:r>
        <w:t>Segregation</w:t>
      </w:r>
      <w:bookmarkEnd w:id="18"/>
    </w:p>
    <w:p w14:paraId="0A6E17B4" w14:textId="77777777" w:rsidR="00290D27" w:rsidRPr="00AA73A1" w:rsidRDefault="00290D27" w:rsidP="00AA73A1">
      <w:pPr>
        <w:pStyle w:val="bullet"/>
      </w:pPr>
      <w:r w:rsidRPr="00AA73A1">
        <w:t>Sufficient space should be provided so that incompatible chemicals can be segregated.</w:t>
      </w:r>
    </w:p>
    <w:p w14:paraId="3C9007F1" w14:textId="77777777" w:rsidR="00290D27" w:rsidRPr="00360E0C" w:rsidRDefault="00290D27" w:rsidP="00AA73A1">
      <w:pPr>
        <w:pStyle w:val="bullet"/>
        <w:rPr>
          <w:b/>
          <w:i/>
        </w:rPr>
      </w:pPr>
      <w:r w:rsidRPr="00360E0C">
        <w:rPr>
          <w:b/>
          <w:i/>
        </w:rPr>
        <w:t>Do not store incompatible chemicals in the same cabinet.</w:t>
      </w:r>
    </w:p>
    <w:p w14:paraId="7C8D8130" w14:textId="77777777" w:rsidR="00290D27" w:rsidRPr="00360E0C" w:rsidRDefault="00290D27" w:rsidP="00AA73A1">
      <w:pPr>
        <w:pStyle w:val="bullet"/>
        <w:rPr>
          <w:b/>
          <w:i/>
        </w:rPr>
      </w:pPr>
      <w:r w:rsidRPr="00360E0C">
        <w:rPr>
          <w:b/>
          <w:i/>
        </w:rPr>
        <w:t xml:space="preserve">Segregation should be completed using four cabinets and an area for general chemical storage, (Cabinets are required for oxidizing acids, other corrosive acids, bases, and flammables over ten gallons). </w:t>
      </w:r>
    </w:p>
    <w:p w14:paraId="5BA20A11" w14:textId="77777777" w:rsidR="00290D27" w:rsidRPr="00360E0C" w:rsidRDefault="00290D27" w:rsidP="00AA73A1">
      <w:pPr>
        <w:pStyle w:val="bullet"/>
        <w:rPr>
          <w:b/>
          <w:i/>
        </w:rPr>
      </w:pPr>
      <w:r w:rsidRPr="00360E0C">
        <w:rPr>
          <w:b/>
          <w:i/>
        </w:rPr>
        <w:t xml:space="preserve">The only exception to the above segregation guidelines is for laboratories where very small quantities are stored.  All exceptions require </w:t>
      </w:r>
      <w:proofErr w:type="gramStart"/>
      <w:r w:rsidRPr="00360E0C">
        <w:rPr>
          <w:b/>
          <w:i/>
        </w:rPr>
        <w:t>a consultation</w:t>
      </w:r>
      <w:proofErr w:type="gramEnd"/>
      <w:r w:rsidRPr="00360E0C">
        <w:rPr>
          <w:b/>
          <w:i/>
        </w:rPr>
        <w:t xml:space="preserve"> with the Safety Coordinator and approval </w:t>
      </w:r>
      <w:proofErr w:type="gramStart"/>
      <w:r w:rsidRPr="00360E0C">
        <w:rPr>
          <w:b/>
          <w:i/>
        </w:rPr>
        <w:t>by</w:t>
      </w:r>
      <w:proofErr w:type="gramEnd"/>
      <w:r w:rsidRPr="00360E0C">
        <w:rPr>
          <w:b/>
          <w:i/>
        </w:rPr>
        <w:t xml:space="preserve"> Safety and Environmental Management.</w:t>
      </w:r>
    </w:p>
    <w:p w14:paraId="72692349" w14:textId="77777777" w:rsidR="00290D27" w:rsidRPr="00AA73A1" w:rsidRDefault="00290D27" w:rsidP="00AA73A1">
      <w:pPr>
        <w:pStyle w:val="bullet"/>
      </w:pPr>
      <w:r w:rsidRPr="00AA73A1">
        <w:t xml:space="preserve">Secondary containment should be provided for liquids that are flammable, corrosive, highly toxic, or highly volatile.  </w:t>
      </w:r>
    </w:p>
    <w:p w14:paraId="467BA40D" w14:textId="77777777" w:rsidR="00290D27" w:rsidRPr="00360E0C" w:rsidRDefault="00290D27" w:rsidP="00AA73A1">
      <w:pPr>
        <w:pStyle w:val="bullet"/>
        <w:rPr>
          <w:b/>
          <w:i/>
        </w:rPr>
      </w:pPr>
      <w:r w:rsidRPr="00360E0C">
        <w:rPr>
          <w:b/>
          <w:i/>
        </w:rPr>
        <w:t xml:space="preserve">Polypropylene or polyethylene plastic containers should be used to provide both segregation and secondary containment.  This will not work in the case of chemicals that attack the plastic tubs or give off fumes that interact with an incompatible stored nearby.  </w:t>
      </w:r>
    </w:p>
    <w:p w14:paraId="10515C5E" w14:textId="77777777" w:rsidR="00290D27" w:rsidRDefault="00290D27">
      <w:pPr>
        <w:numPr>
          <w:ilvl w:val="12"/>
          <w:numId w:val="0"/>
        </w:numPr>
        <w:ind w:left="360" w:hanging="360"/>
      </w:pPr>
    </w:p>
    <w:p w14:paraId="1C514D3B" w14:textId="77777777" w:rsidR="00290D27" w:rsidRDefault="00290D27" w:rsidP="00AA73A1">
      <w:pPr>
        <w:pStyle w:val="Heading3"/>
      </w:pPr>
      <w:bookmarkStart w:id="19" w:name="_Toc83034816"/>
      <w:r>
        <w:t>Procedures</w:t>
      </w:r>
      <w:bookmarkEnd w:id="19"/>
    </w:p>
    <w:p w14:paraId="760C840E" w14:textId="77777777" w:rsidR="00290D27" w:rsidRDefault="00290D27" w:rsidP="00AA73A1">
      <w:pPr>
        <w:pStyle w:val="bullet"/>
      </w:pPr>
      <w:r>
        <w:t>Upon receipt of a new chemical</w:t>
      </w:r>
      <w:r w:rsidR="005A1DAF">
        <w:t>,</w:t>
      </w:r>
      <w:r>
        <w:t xml:space="preserve"> it should be labeled with the date received, the name of the person who obtained it, and colo</w:t>
      </w:r>
      <w:r w:rsidR="005A1DAF">
        <w:t>r coded if necessary.</w:t>
      </w:r>
      <w:r w:rsidR="00D569A9">
        <w:t xml:space="preserve"> </w:t>
      </w:r>
      <w:r w:rsidR="005A1DAF">
        <w:t xml:space="preserve"> S</w:t>
      </w:r>
      <w:r>
        <w:t xml:space="preserve">ome chemicals become unstable over time </w:t>
      </w:r>
      <w:proofErr w:type="gramStart"/>
      <w:r>
        <w:t>and also</w:t>
      </w:r>
      <w:proofErr w:type="gramEnd"/>
      <w:r>
        <w:t xml:space="preserve"> need a disposal date posted</w:t>
      </w:r>
      <w:r w:rsidR="005A1DAF">
        <w:t>.  Check the SDS sheet for guidance.</w:t>
      </w:r>
    </w:p>
    <w:p w14:paraId="5933130E" w14:textId="77777777" w:rsidR="00290D27" w:rsidRDefault="00290D27" w:rsidP="00AA73A1">
      <w:pPr>
        <w:pStyle w:val="bullet"/>
      </w:pPr>
      <w:r>
        <w:t>The chemicals then need to be placed upright, in a proper storage area with compatible chemicals.</w:t>
      </w:r>
    </w:p>
    <w:p w14:paraId="176EF799" w14:textId="77777777" w:rsidR="00290D27" w:rsidRDefault="00290D27" w:rsidP="00AA73A1">
      <w:pPr>
        <w:pStyle w:val="bullet"/>
      </w:pPr>
      <w:r>
        <w:lastRenderedPageBreak/>
        <w:t>Storage area should be inspected regularly for leaking or defective containers and chemicals that have been put in the wrong place.</w:t>
      </w:r>
    </w:p>
    <w:p w14:paraId="171D778F" w14:textId="77777777" w:rsidR="00290D27" w:rsidRDefault="00290D27" w:rsidP="00AA73A1">
      <w:pPr>
        <w:pStyle w:val="bullet"/>
      </w:pPr>
      <w:r>
        <w:t>Only have the quantities on hand that you can reasonably expect to use in the next year or less.</w:t>
      </w:r>
    </w:p>
    <w:p w14:paraId="60806DA8" w14:textId="77777777" w:rsidR="00290D27" w:rsidRDefault="00290D27" w:rsidP="00AA73A1">
      <w:pPr>
        <w:pStyle w:val="bullet"/>
      </w:pPr>
      <w:r>
        <w:t>A current chemical inventory must be maintained</w:t>
      </w:r>
      <w:r w:rsidR="005A1DAF">
        <w:t xml:space="preserve"> (post a copy on the outside of the storage cabinet and another in the MSDS notebook)</w:t>
      </w:r>
      <w:r>
        <w:t xml:space="preserve"> and MSDS kept current.</w:t>
      </w:r>
    </w:p>
    <w:p w14:paraId="39FBB586" w14:textId="77777777" w:rsidR="00290D27" w:rsidRPr="00AA73A1" w:rsidRDefault="00360E0C" w:rsidP="00AA73A1">
      <w:r>
        <w:br w:type="page"/>
      </w:r>
    </w:p>
    <w:p w14:paraId="086FBA50" w14:textId="77777777" w:rsidR="00290D27" w:rsidRDefault="00290D27" w:rsidP="00AA73A1">
      <w:pPr>
        <w:pStyle w:val="Heading2"/>
      </w:pPr>
      <w:bookmarkStart w:id="20" w:name="_Toc83034817"/>
      <w:r>
        <w:lastRenderedPageBreak/>
        <w:t>Disposal of Chemicals</w:t>
      </w:r>
      <w:bookmarkEnd w:id="20"/>
    </w:p>
    <w:p w14:paraId="414B405E" w14:textId="77777777" w:rsidR="00290D27" w:rsidRPr="00AA73A1" w:rsidRDefault="00290D27" w:rsidP="00AA73A1"/>
    <w:p w14:paraId="7EF11D8D" w14:textId="77777777" w:rsidR="00290D27" w:rsidRPr="00AA73A1" w:rsidRDefault="00290D27" w:rsidP="00AA73A1">
      <w:r w:rsidRPr="00AA73A1">
        <w:t>It is our responsibility to dispose of the materials with which we work safely and in accordance with the law.  Laws regarding the disposal of chemicals are enforced by the Federal Environmental Protection Agency (EPA) and the Maine Department of Environmental Protection (DEP).</w:t>
      </w:r>
    </w:p>
    <w:p w14:paraId="0307AE66" w14:textId="77777777" w:rsidR="00290D27" w:rsidRPr="00AA73A1" w:rsidRDefault="00290D27" w:rsidP="00AA73A1"/>
    <w:p w14:paraId="58BA426A" w14:textId="77777777" w:rsidR="00290D27" w:rsidRPr="00AA73A1" w:rsidRDefault="00E20F50" w:rsidP="00AA73A1">
      <w:r w:rsidRPr="00AA73A1">
        <w:t>If a chemical is no longer being used it should be disposed of</w:t>
      </w:r>
      <w:r w:rsidR="00D569A9">
        <w:t>,</w:t>
      </w:r>
      <w:r w:rsidRPr="00AA73A1">
        <w:t xml:space="preserve"> </w:t>
      </w:r>
      <w:r w:rsidR="00D569A9">
        <w:t>c</w:t>
      </w:r>
      <w:r w:rsidRPr="00AA73A1">
        <w:t xml:space="preserve">ontact </w:t>
      </w:r>
      <w:r w:rsidR="00373B3D">
        <w:t>SM</w:t>
      </w:r>
      <w:r w:rsidRPr="00AA73A1">
        <w:t xml:space="preserve"> (</w:t>
      </w:r>
      <w:r w:rsidR="0080514A" w:rsidRPr="0080514A">
        <w:rPr>
          <w:highlight w:val="yellow"/>
        </w:rPr>
        <w:t>Appendix</w:t>
      </w:r>
      <w:r w:rsidRPr="00AA73A1">
        <w:t xml:space="preserve"> </w:t>
      </w:r>
      <w:r w:rsidR="007322CE">
        <w:t>II</w:t>
      </w:r>
      <w:r w:rsidRPr="00AA73A1">
        <w:t xml:space="preserve">) for guidance about how to properly </w:t>
      </w:r>
      <w:proofErr w:type="gramStart"/>
      <w:r w:rsidRPr="00AA73A1">
        <w:t>dispose</w:t>
      </w:r>
      <w:proofErr w:type="gramEnd"/>
      <w:r w:rsidRPr="00AA73A1">
        <w:t xml:space="preserve"> chemicals that are no longer being used. </w:t>
      </w:r>
      <w:r w:rsidR="00D569A9">
        <w:t xml:space="preserve"> </w:t>
      </w:r>
      <w:r w:rsidRPr="00AA73A1">
        <w:t>SDS for chemicals no longer being used should be archived when the chemical is removed from the lab.</w:t>
      </w:r>
    </w:p>
    <w:p w14:paraId="7C92C1A9" w14:textId="77777777" w:rsidR="00DA69E8" w:rsidRPr="00AA73A1" w:rsidRDefault="00DA69E8" w:rsidP="00AA73A1"/>
    <w:p w14:paraId="251C697B" w14:textId="77777777" w:rsidR="00290D27" w:rsidRDefault="00290D27" w:rsidP="00AA73A1">
      <w:pPr>
        <w:pStyle w:val="Heading3"/>
      </w:pPr>
      <w:bookmarkStart w:id="21" w:name="_Toc83034818"/>
      <w:r w:rsidRPr="0013772B">
        <w:t>Legal Disposal into Sewer Systems</w:t>
      </w:r>
      <w:bookmarkEnd w:id="21"/>
    </w:p>
    <w:p w14:paraId="4E075B8A" w14:textId="77777777" w:rsidR="00B600CD" w:rsidRPr="00AA73A1" w:rsidRDefault="00290D27" w:rsidP="00AA73A1">
      <w:proofErr w:type="gramStart"/>
      <w:r w:rsidRPr="00AA73A1">
        <w:t>The majority of</w:t>
      </w:r>
      <w:proofErr w:type="gramEnd"/>
      <w:r w:rsidRPr="00AA73A1">
        <w:t xml:space="preserve"> chemical substances must be disposed of by transmitting them to a company licensed to operate a disposal facility.  Others may be treated by a trained individual to reduce the quantity of material that must be disposed</w:t>
      </w:r>
      <w:r w:rsidR="0077120A" w:rsidRPr="00AA73A1">
        <w:t xml:space="preserve"> of through </w:t>
      </w:r>
      <w:r w:rsidR="00373B3D">
        <w:t>SM</w:t>
      </w:r>
      <w:r w:rsidRPr="00AA73A1">
        <w:t>.  A few substances can be treated and flushed down the drain by any reasonably careful person, provided that this treatment is defined as part of the experiment in which the ‘waste’ was produced.</w:t>
      </w:r>
      <w:r w:rsidR="00D569A9">
        <w:t xml:space="preserve"> </w:t>
      </w:r>
      <w:r w:rsidR="00BD5401" w:rsidRPr="00AA73A1">
        <w:t xml:space="preserve"> Chemicals in which biological samples have been stored must be </w:t>
      </w:r>
      <w:proofErr w:type="gramStart"/>
      <w:r w:rsidR="00BD5401" w:rsidRPr="00AA73A1">
        <w:t>disposed</w:t>
      </w:r>
      <w:proofErr w:type="gramEnd"/>
      <w:r w:rsidR="00BD5401" w:rsidRPr="00AA73A1">
        <w:t xml:space="preserve"> by means other than flushing.</w:t>
      </w:r>
    </w:p>
    <w:p w14:paraId="0B4F9E65" w14:textId="77777777" w:rsidR="00B600CD" w:rsidRPr="00AA73A1" w:rsidRDefault="00B600CD" w:rsidP="00AA73A1"/>
    <w:p w14:paraId="087C3354" w14:textId="77777777" w:rsidR="00290D27" w:rsidRPr="00AA73A1" w:rsidRDefault="00290D27" w:rsidP="00AA73A1">
      <w:r w:rsidRPr="00AA73A1">
        <w:t xml:space="preserve">Acids and Bases.  Mineral acids and bases </w:t>
      </w:r>
      <w:r w:rsidR="000258CB" w:rsidRPr="00AA73A1">
        <w:t xml:space="preserve">in batches of 500 ml or less (contact </w:t>
      </w:r>
      <w:r w:rsidR="00373B3D">
        <w:t>SM</w:t>
      </w:r>
      <w:r w:rsidR="0077120A" w:rsidRPr="00AA73A1">
        <w:t xml:space="preserve"> for additional guidance</w:t>
      </w:r>
      <w:r w:rsidR="000258CB" w:rsidRPr="00AA73A1">
        <w:t xml:space="preserve">) </w:t>
      </w:r>
      <w:r w:rsidRPr="00AA73A1">
        <w:t>may be neutralized and the resulting salt solutions flushed down the drain</w:t>
      </w:r>
      <w:r w:rsidR="0077120A" w:rsidRPr="00AA73A1">
        <w:t xml:space="preserve"> so long as they are not </w:t>
      </w:r>
      <w:r w:rsidR="008620F9" w:rsidRPr="00AA73A1">
        <w:t xml:space="preserve">environmentally </w:t>
      </w:r>
      <w:r w:rsidR="0077120A" w:rsidRPr="00AA73A1">
        <w:t>toxic</w:t>
      </w:r>
      <w:r w:rsidRPr="00AA73A1">
        <w:t>.  Use the following steps:</w:t>
      </w:r>
    </w:p>
    <w:p w14:paraId="1FC9DE8E" w14:textId="77777777" w:rsidR="00290D27" w:rsidRDefault="00290D27" w:rsidP="00094A8F">
      <w:pPr>
        <w:pStyle w:val="bullet"/>
      </w:pPr>
      <w:r>
        <w:t xml:space="preserve">Prepare a dilute aqueous solution of the acid or base to be destroyed in a beaker or wide-mouth flask.  Always add acid or base to an excess of water.  Never add the water to the acid or base, </w:t>
      </w:r>
      <w:r w:rsidRPr="00094A8F">
        <w:t>because</w:t>
      </w:r>
      <w:r>
        <w:t xml:space="preserve"> the heat generated may be enough to boil the water, and expel the substance violently from the container.  Set the container in a plastic tub containing ice-water while preparing the solution.</w:t>
      </w:r>
    </w:p>
    <w:p w14:paraId="1E6BBA8A" w14:textId="77777777" w:rsidR="00290D27" w:rsidRDefault="00290D27" w:rsidP="00AA73A1">
      <w:pPr>
        <w:pStyle w:val="bullet"/>
      </w:pPr>
      <w:r>
        <w:t>Similarly, prepare a dilute solution of sodium hydroxide if you wish to neutralize and acid, or hydrochloric acid if you are neutralizing a base.  Cool this solution in ice-water also.</w:t>
      </w:r>
    </w:p>
    <w:p w14:paraId="25E00884" w14:textId="77777777" w:rsidR="00290D27" w:rsidRDefault="00290D27" w:rsidP="00AA73A1">
      <w:pPr>
        <w:pStyle w:val="bullet"/>
      </w:pPr>
      <w:r>
        <w:t xml:space="preserve">Using pH paper or a pH </w:t>
      </w:r>
      <w:proofErr w:type="gramStart"/>
      <w:r>
        <w:t>meter, and</w:t>
      </w:r>
      <w:proofErr w:type="gramEnd"/>
      <w:r>
        <w:t xml:space="preserve"> keeping the receiving flask in the ice-bath, neutralize to pH 6.6-7.4.  Stir well while mixing the solutions.</w:t>
      </w:r>
    </w:p>
    <w:p w14:paraId="1EB37544" w14:textId="77777777" w:rsidR="00290D27" w:rsidRDefault="00290D27" w:rsidP="00AA73A1">
      <w:pPr>
        <w:pStyle w:val="bullet"/>
      </w:pPr>
      <w:r>
        <w:t xml:space="preserve">Turn on the cold water in the sink to a vigorous </w:t>
      </w:r>
      <w:proofErr w:type="gramStart"/>
      <w:r>
        <w:t>stream, and</w:t>
      </w:r>
      <w:proofErr w:type="gramEnd"/>
      <w:r>
        <w:t xml:space="preserve"> wash the neutralized solution down the drain.</w:t>
      </w:r>
    </w:p>
    <w:p w14:paraId="65A665DA" w14:textId="77777777" w:rsidR="00290D27" w:rsidRDefault="00290D27" w:rsidP="00AA73A1">
      <w:pPr>
        <w:pStyle w:val="bullet"/>
      </w:pPr>
      <w:r w:rsidRPr="00AA73A1">
        <w:t>Other Inorganic Compounds also</w:t>
      </w:r>
      <w:r>
        <w:t xml:space="preserve"> may be dissolved in water and flushed down the drain with much cold water, provided they do not contain any heavy metals or toxic anions.  Thus, sodium, potassium, magnesium, and calcium salts may be disposed of in this way, but copper, tin, lead, silver, iron, cobalt, nickel, chromium, zinc, manganese, and mercury salts may not be.  Chlorides, bromides, carbonates and bicarbonates, sulfates, and nitrates may go down the drain, but fluorides, sulfides, bisulfides, and cyanides may not.  Many states and towns have ordinances against phosphates in detergents; hence, phosphate salts generally should not go down the drain.  If you are not </w:t>
      </w:r>
      <w:proofErr w:type="gramStart"/>
      <w:r>
        <w:t>absolutely sure</w:t>
      </w:r>
      <w:proofErr w:type="gramEnd"/>
      <w:r>
        <w:t xml:space="preserve"> of proper disposal r</w:t>
      </w:r>
      <w:r w:rsidR="00BD5401">
        <w:t xml:space="preserve">egulations, consult with the </w:t>
      </w:r>
      <w:r w:rsidR="00373B3D">
        <w:t>SM</w:t>
      </w:r>
      <w:r>
        <w:t>.</w:t>
      </w:r>
    </w:p>
    <w:p w14:paraId="3B9E4638" w14:textId="77777777" w:rsidR="00290D27" w:rsidRPr="00AA73A1" w:rsidRDefault="00290D27" w:rsidP="00AA73A1"/>
    <w:p w14:paraId="41F8AD02" w14:textId="77777777" w:rsidR="00290D27" w:rsidRDefault="00290D27" w:rsidP="00AA73A1">
      <w:pPr>
        <w:pStyle w:val="Heading3"/>
      </w:pPr>
      <w:bookmarkStart w:id="22" w:name="_Toc83034819"/>
      <w:r>
        <w:lastRenderedPageBreak/>
        <w:t>Illegal Disposal into Sewer Systems</w:t>
      </w:r>
      <w:bookmarkEnd w:id="22"/>
    </w:p>
    <w:p w14:paraId="7C11F752" w14:textId="77777777" w:rsidR="00290D27" w:rsidRDefault="00290D27" w:rsidP="00AA73A1">
      <w:proofErr w:type="gramStart"/>
      <w:r>
        <w:t>With the exception of</w:t>
      </w:r>
      <w:proofErr w:type="gramEnd"/>
      <w:r>
        <w:t xml:space="preserve"> the inorganic compounds noted under (A), most states and the federal government prohibit the disposal, except by a licensed contractor, of:</w:t>
      </w:r>
    </w:p>
    <w:p w14:paraId="5849FD93" w14:textId="77777777" w:rsidR="00290D27" w:rsidRDefault="00290D27" w:rsidP="00AA73A1">
      <w:pPr>
        <w:pStyle w:val="bullet"/>
      </w:pPr>
      <w:r>
        <w:t xml:space="preserve">All heavy metals and their </w:t>
      </w:r>
      <w:proofErr w:type="gramStart"/>
      <w:r>
        <w:t>salts;</w:t>
      </w:r>
      <w:proofErr w:type="gramEnd"/>
    </w:p>
    <w:p w14:paraId="2991C2C0" w14:textId="77777777" w:rsidR="00290D27" w:rsidRDefault="00290D27" w:rsidP="00AA73A1">
      <w:pPr>
        <w:pStyle w:val="bullet"/>
      </w:pPr>
      <w:r>
        <w:t xml:space="preserve">All sulfides, bisulfides, and </w:t>
      </w:r>
      <w:proofErr w:type="gramStart"/>
      <w:r>
        <w:t>cyanides;</w:t>
      </w:r>
      <w:proofErr w:type="gramEnd"/>
    </w:p>
    <w:p w14:paraId="57E90B20" w14:textId="77777777" w:rsidR="00290D27" w:rsidRDefault="00290D27" w:rsidP="00AA73A1">
      <w:pPr>
        <w:pStyle w:val="bullet"/>
      </w:pPr>
      <w:r>
        <w:t xml:space="preserve">All other toxic or corrosive </w:t>
      </w:r>
      <w:proofErr w:type="gramStart"/>
      <w:r>
        <w:t>inorganics;</w:t>
      </w:r>
      <w:proofErr w:type="gramEnd"/>
    </w:p>
    <w:p w14:paraId="225CC07D" w14:textId="77777777" w:rsidR="00290D27" w:rsidRDefault="00290D27" w:rsidP="00AA73A1">
      <w:pPr>
        <w:pStyle w:val="bullet"/>
      </w:pPr>
      <w:r>
        <w:t xml:space="preserve">All organic compounds except </w:t>
      </w:r>
      <w:proofErr w:type="gramStart"/>
      <w:r>
        <w:t>ethanol;</w:t>
      </w:r>
      <w:proofErr w:type="gramEnd"/>
    </w:p>
    <w:p w14:paraId="5B514A88" w14:textId="77777777" w:rsidR="00290D27" w:rsidRDefault="00290D27" w:rsidP="00AA73A1">
      <w:pPr>
        <w:pStyle w:val="bullet"/>
      </w:pPr>
      <w:r>
        <w:t xml:space="preserve">All gases </w:t>
      </w:r>
      <w:proofErr w:type="gramStart"/>
      <w:r>
        <w:t>not</w:t>
      </w:r>
      <w:proofErr w:type="gramEnd"/>
      <w:r>
        <w:t xml:space="preserve"> normally constituents of the earth</w:t>
      </w:r>
      <w:r w:rsidR="00BD5401" w:rsidRPr="00BD5401">
        <w:t>’</w:t>
      </w:r>
      <w:r>
        <w:t>s atmosphere.</w:t>
      </w:r>
    </w:p>
    <w:p w14:paraId="58A53C6A" w14:textId="77777777" w:rsidR="00197FCD" w:rsidRPr="00AA73A1" w:rsidRDefault="00197FCD" w:rsidP="00AA73A1"/>
    <w:p w14:paraId="560B95C2" w14:textId="77777777" w:rsidR="00290D27" w:rsidRDefault="00373B3D" w:rsidP="00AA73A1">
      <w:r>
        <w:t>SM</w:t>
      </w:r>
      <w:r w:rsidR="00BD5401">
        <w:t xml:space="preserve"> can assist you with determining proper disposal methods if you are uncertain.</w:t>
      </w:r>
    </w:p>
    <w:p w14:paraId="157D18DC" w14:textId="77777777" w:rsidR="00AA73A1" w:rsidRDefault="00AA73A1" w:rsidP="00AA73A1"/>
    <w:p w14:paraId="7B2F5A2E" w14:textId="77777777" w:rsidR="00290D27" w:rsidRDefault="00290D27" w:rsidP="00AA73A1">
      <w:pPr>
        <w:pStyle w:val="Heading3"/>
      </w:pPr>
      <w:bookmarkStart w:id="23" w:name="_Toc83034820"/>
      <w:r>
        <w:t>Satellite Hazardous Waste Accumulation Sites</w:t>
      </w:r>
      <w:bookmarkEnd w:id="23"/>
    </w:p>
    <w:p w14:paraId="62A381A2" w14:textId="77777777" w:rsidR="00290D27" w:rsidRPr="00AA73A1" w:rsidRDefault="00290D27" w:rsidP="00AA73A1"/>
    <w:p w14:paraId="35B1057C" w14:textId="77777777" w:rsidR="00290D27" w:rsidRPr="00AA73A1" w:rsidRDefault="00290D27" w:rsidP="00AA73A1">
      <w:r w:rsidRPr="00AA73A1">
        <w:t>Other than the limited number of substances described above, all laboratory wastes, unused</w:t>
      </w:r>
      <w:r w:rsidR="0014000E" w:rsidRPr="00AA73A1">
        <w:t xml:space="preserve"> or unwanted</w:t>
      </w:r>
      <w:r w:rsidRPr="00AA73A1">
        <w:t xml:space="preserve"> chemicals, and research generated samples must be </w:t>
      </w:r>
      <w:r w:rsidR="0014000E" w:rsidRPr="00AA73A1">
        <w:t xml:space="preserve">collected and </w:t>
      </w:r>
      <w:r w:rsidRPr="00AA73A1">
        <w:t xml:space="preserve">disposed of by </w:t>
      </w:r>
      <w:r w:rsidR="00373B3D">
        <w:t>SM</w:t>
      </w:r>
      <w:r w:rsidR="0014000E" w:rsidRPr="00AA73A1">
        <w:t>.</w:t>
      </w:r>
    </w:p>
    <w:p w14:paraId="632C3385" w14:textId="77777777" w:rsidR="00290D27" w:rsidRPr="00AA73A1" w:rsidRDefault="00290D27" w:rsidP="00AA73A1"/>
    <w:p w14:paraId="31C16E7A" w14:textId="77777777" w:rsidR="00290D27" w:rsidRDefault="00290D27" w:rsidP="00AA73A1">
      <w:r w:rsidRPr="00AA73A1">
        <w:t xml:space="preserve">The EPA now defines the places within our laboratories where we </w:t>
      </w:r>
      <w:r w:rsidR="0014000E" w:rsidRPr="00AA73A1">
        <w:t xml:space="preserve">temporarily </w:t>
      </w:r>
      <w:r w:rsidRPr="00AA73A1">
        <w:t xml:space="preserve">store the </w:t>
      </w:r>
      <w:proofErr w:type="gramStart"/>
      <w:r w:rsidRPr="00AA73A1">
        <w:t>wastes</w:t>
      </w:r>
      <w:proofErr w:type="gramEnd"/>
      <w:r w:rsidRPr="00AA73A1">
        <w:t xml:space="preserve"> generated in our teaching and research as ‘Satellite Hazardous Waste Accumulation Areas’ (SAA).  These areas, usually consisting of one or more labeled glass containers, must be managed in accordance</w:t>
      </w:r>
      <w:r>
        <w:t xml:space="preserve"> with the following rules.</w:t>
      </w:r>
    </w:p>
    <w:p w14:paraId="64B80D25" w14:textId="77777777" w:rsidR="0068144D" w:rsidRDefault="0068144D" w:rsidP="00AA73A1">
      <w:pPr>
        <w:pStyle w:val="bullet"/>
      </w:pPr>
      <w:r>
        <w:t xml:space="preserve">All SAA managers and any individuals responsible for utilizing the SAA must complete the online SAA Training available on </w:t>
      </w:r>
      <w:r w:rsidR="00373B3D">
        <w:t>SM</w:t>
      </w:r>
      <w:r>
        <w:t>’s web page.  This training must be completed initially and annually thereafter</w:t>
      </w:r>
      <w:r w:rsidR="00AA73A1">
        <w:t xml:space="preserve">.  </w:t>
      </w:r>
      <w:r>
        <w:t>Records of training should be kept for at least the duration that an employee’s duties involve using, inspecting or managing the SAA.</w:t>
      </w:r>
    </w:p>
    <w:p w14:paraId="03DD2195" w14:textId="77777777" w:rsidR="00290D27" w:rsidRDefault="00290D27" w:rsidP="00AA73A1">
      <w:pPr>
        <w:pStyle w:val="bullet"/>
      </w:pPr>
      <w:r>
        <w:t xml:space="preserve">You must keep separate containers for incompatible kinds of waste.  Incompatible here means exactly what it did when we discussed storage.  Thus, for example, acidic and basic </w:t>
      </w:r>
      <w:proofErr w:type="gramStart"/>
      <w:r>
        <w:t>wastes</w:t>
      </w:r>
      <w:proofErr w:type="gramEnd"/>
      <w:r>
        <w:t xml:space="preserve"> should not be added to the same container.</w:t>
      </w:r>
    </w:p>
    <w:p w14:paraId="555DFC23" w14:textId="77777777" w:rsidR="00290D27" w:rsidRDefault="00290D27" w:rsidP="00AA73A1">
      <w:pPr>
        <w:pStyle w:val="bullet"/>
      </w:pPr>
      <w:r>
        <w:t xml:space="preserve">A record must be kept of the nature and approximate quantity of each addition to a waste container.  The record must be attached to the </w:t>
      </w:r>
      <w:proofErr w:type="gramStart"/>
      <w:r>
        <w:t>container, or</w:t>
      </w:r>
      <w:proofErr w:type="gramEnd"/>
      <w:r>
        <w:t xml:space="preserve"> kept immediately adjacent.</w:t>
      </w:r>
    </w:p>
    <w:p w14:paraId="119EAE99" w14:textId="77777777" w:rsidR="00290D27" w:rsidRDefault="00290D27" w:rsidP="00AA73A1">
      <w:pPr>
        <w:pStyle w:val="bullet"/>
      </w:pPr>
      <w:r>
        <w:t xml:space="preserve">The container must be labeled as ‘Hazardous Waste’ (even if it is not </w:t>
      </w:r>
      <w:proofErr w:type="gramStart"/>
      <w:r>
        <w:t>really hazardous</w:t>
      </w:r>
      <w:proofErr w:type="gramEnd"/>
      <w:r>
        <w:t>).  Sub-labeling, such as ‘Chlorinated Solvents’ is useful in keeping wastes properly segregated.</w:t>
      </w:r>
    </w:p>
    <w:p w14:paraId="0F9CDBEE" w14:textId="77777777" w:rsidR="00290D27" w:rsidRDefault="00290D27" w:rsidP="00AA73A1">
      <w:pPr>
        <w:pStyle w:val="bullet"/>
      </w:pPr>
      <w:r>
        <w:t>Containers must be kept closed, unless there is potential danger of gas formation (in the latter case containers must have a vented cap.</w:t>
      </w:r>
    </w:p>
    <w:p w14:paraId="0FAE03B8" w14:textId="77777777" w:rsidR="007963B7" w:rsidRDefault="00290D27" w:rsidP="00AA73A1">
      <w:pPr>
        <w:pStyle w:val="bullet"/>
      </w:pPr>
      <w:r>
        <w:t xml:space="preserve">Each site must be inspected </w:t>
      </w:r>
      <w:r w:rsidR="00E20F50">
        <w:t>weekly</w:t>
      </w:r>
      <w:r>
        <w:t xml:space="preserve"> by a responsible individual, designated by the lab supervisor.  A form confirming the inspection must be </w:t>
      </w:r>
      <w:proofErr w:type="gramStart"/>
      <w:r>
        <w:t>signed, and</w:t>
      </w:r>
      <w:proofErr w:type="gramEnd"/>
      <w:r>
        <w:t xml:space="preserve"> kept adjacent to the storage area.  Weekends and legal holidays are excluded from this requirement.  </w:t>
      </w:r>
    </w:p>
    <w:p w14:paraId="21D15D8C" w14:textId="77777777" w:rsidR="007963B7" w:rsidRDefault="00290D27" w:rsidP="00AA73A1">
      <w:pPr>
        <w:pStyle w:val="bullet"/>
      </w:pPr>
      <w:r>
        <w:t xml:space="preserve">If hazardous waste is not being generated in a lab for an extended </w:t>
      </w:r>
      <w:proofErr w:type="gramStart"/>
      <w:r>
        <w:t>period of time</w:t>
      </w:r>
      <w:proofErr w:type="gramEnd"/>
      <w:r>
        <w:t xml:space="preserve">, the lab supervisor can arrange to have any existing hazardous chemical waste picked </w:t>
      </w:r>
      <w:proofErr w:type="gramStart"/>
      <w:r>
        <w:t>up, and</w:t>
      </w:r>
      <w:proofErr w:type="gramEnd"/>
      <w:r>
        <w:t xml:space="preserve"> then inform </w:t>
      </w:r>
      <w:r w:rsidR="00373B3D">
        <w:t>SM</w:t>
      </w:r>
      <w:r>
        <w:t xml:space="preserve"> that their SAA is </w:t>
      </w:r>
      <w:proofErr w:type="gramStart"/>
      <w:r>
        <w:t>temporarily suspended</w:t>
      </w:r>
      <w:proofErr w:type="gramEnd"/>
      <w:r>
        <w:t>, and daily records do not need to be kept</w:t>
      </w:r>
      <w:r w:rsidR="00AA73A1">
        <w:t xml:space="preserve">.  </w:t>
      </w:r>
      <w:r w:rsidR="007963B7">
        <w:t>The current SAA record should have a statement such as “SAA Closed as of such a date” recorded on the weekly log</w:t>
      </w:r>
      <w:r w:rsidR="00AA73A1">
        <w:t xml:space="preserve">.  </w:t>
      </w:r>
      <w:r w:rsidR="007963B7">
        <w:t xml:space="preserve">Whenever a SAA is started (or started up again) a statement such </w:t>
      </w:r>
      <w:r w:rsidR="007963B7">
        <w:lastRenderedPageBreak/>
        <w:t>as “SAA collection begins on such a date” or similar statement should be recorded on the existing weekly log</w:t>
      </w:r>
      <w:r w:rsidR="00AA73A1">
        <w:t xml:space="preserve">.  </w:t>
      </w:r>
      <w:r w:rsidR="007963B7">
        <w:t>This shows continuity and regulatory compliance in the event the SAA is inspected.</w:t>
      </w:r>
    </w:p>
    <w:p w14:paraId="77FE8412" w14:textId="77777777" w:rsidR="00290D27" w:rsidRDefault="00290D27" w:rsidP="00AA73A1">
      <w:pPr>
        <w:pStyle w:val="bullet"/>
      </w:pPr>
      <w:r>
        <w:t xml:space="preserve">A hood that is used for waste storage </w:t>
      </w:r>
      <w:r>
        <w:rPr>
          <w:u w:val="single"/>
        </w:rPr>
        <w:t>may not be used</w:t>
      </w:r>
      <w:r>
        <w:t xml:space="preserve"> for experimentation.  EPA and OSHA differ, in fact, on just where waste containers may be stored; OSHA prefers otherwise unused hoods, but EPA prefers any storage location where a spill will not reach a floor or sink drain</w:t>
      </w:r>
      <w:r w:rsidR="00AA73A1">
        <w:t xml:space="preserve">.  </w:t>
      </w:r>
      <w:r w:rsidR="007963B7">
        <w:t xml:space="preserve">If a hood is being used for </w:t>
      </w:r>
      <w:proofErr w:type="gramStart"/>
      <w:r w:rsidR="007963B7">
        <w:t>as</w:t>
      </w:r>
      <w:proofErr w:type="gramEnd"/>
      <w:r w:rsidR="007963B7">
        <w:t xml:space="preserve"> specific purpose (such as waste storage) there should be a written sign on it indicating the hood’s use.</w:t>
      </w:r>
    </w:p>
    <w:p w14:paraId="7A1D99ED" w14:textId="77777777" w:rsidR="00290D27" w:rsidRPr="00AA73A1" w:rsidRDefault="00290D27" w:rsidP="00AA73A1"/>
    <w:p w14:paraId="5CA70ECF" w14:textId="77777777" w:rsidR="00290D27" w:rsidRPr="00AA73A1" w:rsidRDefault="00373B3D" w:rsidP="00AA73A1">
      <w:r>
        <w:t>SM</w:t>
      </w:r>
      <w:r w:rsidR="00290D27" w:rsidRPr="00AA73A1">
        <w:t xml:space="preserve"> will pick up waste upon request.  A form to notify </w:t>
      </w:r>
      <w:r>
        <w:t>SM</w:t>
      </w:r>
      <w:r w:rsidR="00290D27" w:rsidRPr="00AA73A1">
        <w:t xml:space="preserve"> of the chemical(s) and quantities is required </w:t>
      </w:r>
      <w:r w:rsidR="007963B7" w:rsidRPr="00AA73A1">
        <w:t>(</w:t>
      </w:r>
      <w:r w:rsidR="0080514A" w:rsidRPr="0080514A">
        <w:rPr>
          <w:highlight w:val="yellow"/>
        </w:rPr>
        <w:t>Appendix</w:t>
      </w:r>
      <w:r w:rsidR="007963B7" w:rsidRPr="00AA73A1">
        <w:t xml:space="preserve"> </w:t>
      </w:r>
      <w:r w:rsidR="007322CE">
        <w:t>II</w:t>
      </w:r>
      <w:r w:rsidR="007963B7" w:rsidRPr="00AA73A1">
        <w:t>)</w:t>
      </w:r>
    </w:p>
    <w:p w14:paraId="0FF002D4" w14:textId="77777777" w:rsidR="00290D27" w:rsidRPr="00AA73A1" w:rsidRDefault="00290D27" w:rsidP="00AA73A1"/>
    <w:p w14:paraId="05A93A83" w14:textId="77777777" w:rsidR="00290D27" w:rsidRDefault="00290D27" w:rsidP="00AA73A1">
      <w:pPr>
        <w:pStyle w:val="Heading3"/>
      </w:pPr>
      <w:bookmarkStart w:id="24" w:name="_Toc83034821"/>
      <w:r>
        <w:t>Unknown Waste</w:t>
      </w:r>
      <w:bookmarkEnd w:id="24"/>
    </w:p>
    <w:p w14:paraId="48366F9B" w14:textId="77777777" w:rsidR="00290D27" w:rsidRPr="00AA73A1" w:rsidRDefault="00290D27" w:rsidP="00AA73A1">
      <w:r w:rsidRPr="00AA73A1">
        <w:t>Unidentified substances present a major problem for both storage and disposal.  A substance may not be kept in the stockroom or laboratory without an SDS being available (unless it is a substance for which no SDS exists</w:t>
      </w:r>
      <w:r w:rsidR="007963B7" w:rsidRPr="00AA73A1">
        <w:t>, such as</w:t>
      </w:r>
      <w:r w:rsidRPr="00AA73A1">
        <w:t xml:space="preserve"> </w:t>
      </w:r>
      <w:proofErr w:type="gramStart"/>
      <w:r w:rsidRPr="00AA73A1">
        <w:t>a research</w:t>
      </w:r>
      <w:proofErr w:type="gramEnd"/>
      <w:r w:rsidRPr="00AA73A1">
        <w:t xml:space="preserve"> generated sample).</w:t>
      </w:r>
    </w:p>
    <w:p w14:paraId="6B647A1A" w14:textId="77777777" w:rsidR="00290D27" w:rsidRPr="00AA73A1" w:rsidRDefault="00290D27" w:rsidP="00AA73A1"/>
    <w:p w14:paraId="08AD2DC3" w14:textId="77777777" w:rsidR="00290D27" w:rsidRPr="00AA73A1" w:rsidRDefault="00290D27" w:rsidP="00AA73A1">
      <w:r w:rsidRPr="00AA73A1">
        <w:t xml:space="preserve">Unknowns can be removed by the </w:t>
      </w:r>
      <w:r w:rsidR="00373B3D">
        <w:t>SM</w:t>
      </w:r>
      <w:r w:rsidRPr="00AA73A1">
        <w:t xml:space="preserve"> staff, but their disposal by the firm with which the University contracts is much more expensive than disposing of known hazardous materials.</w:t>
      </w:r>
    </w:p>
    <w:p w14:paraId="76C13E1F" w14:textId="77777777" w:rsidR="00290D27" w:rsidRPr="00AA73A1" w:rsidRDefault="00290D27" w:rsidP="00AA73A1">
      <w:r w:rsidRPr="00AA73A1">
        <w:t>Hence, the best policy is:</w:t>
      </w:r>
    </w:p>
    <w:p w14:paraId="6E791283" w14:textId="77777777" w:rsidR="00290D27" w:rsidRDefault="00290D27" w:rsidP="00AA73A1">
      <w:pPr>
        <w:pStyle w:val="bullet"/>
      </w:pPr>
      <w:r>
        <w:t>Do a thorough cleanup of your laboratory and dispose of all unknowns at one time.</w:t>
      </w:r>
    </w:p>
    <w:p w14:paraId="35C8111E" w14:textId="77777777" w:rsidR="00290D27" w:rsidRDefault="00290D27" w:rsidP="00AA73A1">
      <w:pPr>
        <w:pStyle w:val="bullet"/>
      </w:pPr>
      <w:r>
        <w:t xml:space="preserve">Subsequently follow the storage and labeling practices described above to ensure that no unknowns are generated in </w:t>
      </w:r>
      <w:r w:rsidR="00AE2ABE">
        <w:t xml:space="preserve">the </w:t>
      </w:r>
      <w:r>
        <w:t>future.</w:t>
      </w:r>
    </w:p>
    <w:p w14:paraId="57458A88" w14:textId="77777777" w:rsidR="00290D27" w:rsidRPr="00AA73A1" w:rsidRDefault="00290D27" w:rsidP="00AA73A1"/>
    <w:p w14:paraId="21E06D0F" w14:textId="77777777" w:rsidR="00290D27" w:rsidRDefault="00D24DD0" w:rsidP="00AA73A1">
      <w:pPr>
        <w:pStyle w:val="Heading2"/>
      </w:pPr>
      <w:bookmarkStart w:id="25" w:name="_Toc83034822"/>
      <w:r>
        <w:t>Chemical Spills</w:t>
      </w:r>
      <w:bookmarkEnd w:id="25"/>
    </w:p>
    <w:p w14:paraId="39C49046" w14:textId="77777777" w:rsidR="00290D27" w:rsidRPr="00AA73A1" w:rsidRDefault="00290D27" w:rsidP="00AA73A1"/>
    <w:p w14:paraId="44DF8D45" w14:textId="77777777" w:rsidR="00290D27" w:rsidRPr="00AA73A1" w:rsidRDefault="00290D27" w:rsidP="00AA73A1">
      <w:r w:rsidRPr="00AA73A1">
        <w:t xml:space="preserve">All users of a laboratory need to take Chemical Spill Training [see: </w:t>
      </w:r>
      <w:r w:rsidR="00AE2ABE" w:rsidRPr="00AA73A1">
        <w:t>http://sem.umaine.edu/safety-training/catalog/#content</w:t>
      </w:r>
      <w:r w:rsidRPr="00AA73A1">
        <w:t xml:space="preserve">] from </w:t>
      </w:r>
      <w:r w:rsidR="00373B3D">
        <w:t>SM</w:t>
      </w:r>
      <w:r w:rsidRPr="00AA73A1">
        <w:t xml:space="preserve">, </w:t>
      </w:r>
      <w:proofErr w:type="gramStart"/>
      <w:r w:rsidRPr="00AA73A1">
        <w:t>and also</w:t>
      </w:r>
      <w:proofErr w:type="gramEnd"/>
      <w:r w:rsidRPr="00AA73A1">
        <w:t xml:space="preserve"> be trained annually by the lab supervisor on the location and use/activation of the following emergency equipment in their lab:</w:t>
      </w:r>
    </w:p>
    <w:p w14:paraId="4F3B609D" w14:textId="77777777" w:rsidR="00290D27" w:rsidRDefault="00290D27" w:rsidP="00AA73A1">
      <w:pPr>
        <w:pStyle w:val="bullet"/>
      </w:pPr>
      <w:r>
        <w:t>Emergency Eyewash.</w:t>
      </w:r>
    </w:p>
    <w:p w14:paraId="33F64AFE" w14:textId="77777777" w:rsidR="00290D27" w:rsidRDefault="00290D27" w:rsidP="00AA73A1">
      <w:pPr>
        <w:pStyle w:val="bullet"/>
      </w:pPr>
      <w:r>
        <w:t>Emergency Shower.</w:t>
      </w:r>
    </w:p>
    <w:p w14:paraId="0AA7B197" w14:textId="77777777" w:rsidR="00290D27" w:rsidRDefault="00290D27" w:rsidP="00AA73A1">
      <w:pPr>
        <w:pStyle w:val="bullet"/>
      </w:pPr>
      <w:r>
        <w:t>Fire Alarm System.</w:t>
      </w:r>
    </w:p>
    <w:p w14:paraId="5E54B3FD" w14:textId="77777777" w:rsidR="00290D27" w:rsidRDefault="00290D27" w:rsidP="00AA73A1">
      <w:pPr>
        <w:pStyle w:val="bullet"/>
      </w:pPr>
      <w:r>
        <w:t>Spill Kit.</w:t>
      </w:r>
    </w:p>
    <w:p w14:paraId="7289CB59" w14:textId="77777777" w:rsidR="00290D27" w:rsidRDefault="00290D27"/>
    <w:p w14:paraId="2B4AF864" w14:textId="77777777" w:rsidR="00290D27" w:rsidRDefault="00290D27" w:rsidP="00AA73A1">
      <w:pPr>
        <w:pStyle w:val="Heading3"/>
      </w:pPr>
      <w:bookmarkStart w:id="26" w:name="_Toc83034823"/>
      <w:r>
        <w:t>Chemical Spill Guidelines</w:t>
      </w:r>
      <w:bookmarkEnd w:id="26"/>
    </w:p>
    <w:p w14:paraId="7627CCE5" w14:textId="77777777" w:rsidR="00F201E0" w:rsidRPr="00AA73A1" w:rsidRDefault="00290D27" w:rsidP="00AA73A1">
      <w:r w:rsidRPr="00AA73A1">
        <w:t>Chemical Spills are separated into two classes</w:t>
      </w:r>
      <w:r w:rsidR="00F201E0" w:rsidRPr="00AA73A1">
        <w:t>:</w:t>
      </w:r>
      <w:r w:rsidRPr="00AA73A1">
        <w:t xml:space="preserve"> emergency and non-emergency</w:t>
      </w:r>
      <w:r w:rsidR="00AA73A1" w:rsidRPr="00AA73A1">
        <w:t xml:space="preserve">.  </w:t>
      </w:r>
      <w:r w:rsidRPr="00AA73A1">
        <w:t>Emergency spills should be immediately reported to Public Safety, and no clean</w:t>
      </w:r>
      <w:r w:rsidR="00AE2ABE" w:rsidRPr="00AA73A1">
        <w:t>-</w:t>
      </w:r>
      <w:r w:rsidRPr="00AA73A1">
        <w:t xml:space="preserve">up should be attempted.  </w:t>
      </w:r>
    </w:p>
    <w:p w14:paraId="6FEC72B6" w14:textId="77777777" w:rsidR="00F201E0" w:rsidRPr="00AA73A1" w:rsidRDefault="00290D27" w:rsidP="00AA73A1">
      <w:r w:rsidRPr="00AA73A1">
        <w:t xml:space="preserve">An emergency spill is </w:t>
      </w:r>
      <w:proofErr w:type="gramStart"/>
      <w:r w:rsidRPr="00AA73A1">
        <w:t>one, which</w:t>
      </w:r>
      <w:proofErr w:type="gramEnd"/>
      <w:r w:rsidRPr="00AA73A1">
        <w:t xml:space="preserve"> is beyond your capability or </w:t>
      </w:r>
      <w:proofErr w:type="spellStart"/>
      <w:proofErr w:type="gramStart"/>
      <w:r w:rsidRPr="00AA73A1">
        <w:t>can not</w:t>
      </w:r>
      <w:proofErr w:type="spellEnd"/>
      <w:proofErr w:type="gramEnd"/>
      <w:r w:rsidRPr="00AA73A1">
        <w:t xml:space="preserve"> be cleaned up safely.  </w:t>
      </w:r>
      <w:r w:rsidR="00AE2ABE" w:rsidRPr="00AA73A1">
        <w:t xml:space="preserve">You should be familiar with the SDS content for the chemicals you are using (BEFORE A SPILL OCCURS), so that you can take proper action should </w:t>
      </w:r>
      <w:proofErr w:type="gramStart"/>
      <w:r w:rsidR="00AE2ABE" w:rsidRPr="00AA73A1">
        <w:t>a clean</w:t>
      </w:r>
      <w:proofErr w:type="gramEnd"/>
      <w:r w:rsidR="00AE2ABE" w:rsidRPr="00AA73A1">
        <w:t>-up be necessary.</w:t>
      </w:r>
    </w:p>
    <w:p w14:paraId="5CF9A454" w14:textId="77777777" w:rsidR="00F201E0" w:rsidRPr="00AA73A1" w:rsidRDefault="00F201E0" w:rsidP="00AA73A1"/>
    <w:p w14:paraId="7022203A" w14:textId="77777777" w:rsidR="00290D27" w:rsidRPr="00AA73A1" w:rsidRDefault="00290D27" w:rsidP="00AA73A1">
      <w:r w:rsidRPr="00AA73A1">
        <w:t>Non-emergency spills may be cleaned up by the laboratory workers providing they are trained and can do so safely.</w:t>
      </w:r>
    </w:p>
    <w:p w14:paraId="683B389E" w14:textId="77777777" w:rsidR="00F201E0" w:rsidRPr="00AA73A1" w:rsidRDefault="00F201E0" w:rsidP="00AA73A1"/>
    <w:p w14:paraId="42F806CD" w14:textId="77777777" w:rsidR="00290D27" w:rsidRDefault="00290D27" w:rsidP="00AA73A1">
      <w:pPr>
        <w:pStyle w:val="Heading3"/>
      </w:pPr>
      <w:bookmarkStart w:id="27" w:name="_Toc83034824"/>
      <w:r>
        <w:t xml:space="preserve">Factors to be </w:t>
      </w:r>
      <w:r w:rsidR="0075765D">
        <w:t>C</w:t>
      </w:r>
      <w:r>
        <w:t>onsidered</w:t>
      </w:r>
      <w:r w:rsidR="00F201E0">
        <w:rPr>
          <w:iCs/>
        </w:rPr>
        <w:t>:</w:t>
      </w:r>
      <w:bookmarkEnd w:id="27"/>
      <w:r>
        <w:t xml:space="preserve"> </w:t>
      </w:r>
    </w:p>
    <w:p w14:paraId="4029B48C" w14:textId="77777777" w:rsidR="00290D27" w:rsidRDefault="00290D27" w:rsidP="00AA73A1">
      <w:pPr>
        <w:pStyle w:val="bullet"/>
      </w:pPr>
      <w:r>
        <w:t>Injuries resulting from the spill.</w:t>
      </w:r>
    </w:p>
    <w:p w14:paraId="1B00430B" w14:textId="77777777" w:rsidR="00290D27" w:rsidRDefault="00290D27" w:rsidP="00AA73A1">
      <w:pPr>
        <w:pStyle w:val="bullet"/>
      </w:pPr>
      <w:proofErr w:type="gramStart"/>
      <w:r>
        <w:t>Area</w:t>
      </w:r>
      <w:proofErr w:type="gramEnd"/>
      <w:r>
        <w:t xml:space="preserve"> </w:t>
      </w:r>
      <w:r w:rsidR="00AE2ABE">
        <w:t>aff</w:t>
      </w:r>
      <w:r w:rsidR="006D4120">
        <w:t>e</w:t>
      </w:r>
      <w:r>
        <w:t>cted by the spill</w:t>
      </w:r>
      <w:r w:rsidR="00D569A9">
        <w:t>.</w:t>
      </w:r>
    </w:p>
    <w:p w14:paraId="7418AAD9" w14:textId="77777777" w:rsidR="00290D27" w:rsidRDefault="00290D27" w:rsidP="00AA73A1">
      <w:pPr>
        <w:pStyle w:val="bullet"/>
      </w:pPr>
      <w:r>
        <w:t>Identity of chemical spilled and the degree of hazard.</w:t>
      </w:r>
    </w:p>
    <w:p w14:paraId="715F4D53" w14:textId="77777777" w:rsidR="00290D27" w:rsidRDefault="00290D27" w:rsidP="00AA73A1">
      <w:pPr>
        <w:pStyle w:val="bullet"/>
      </w:pPr>
      <w:r>
        <w:t>Availability of proper PPE and Spill kit.</w:t>
      </w:r>
    </w:p>
    <w:p w14:paraId="70266B26" w14:textId="77777777" w:rsidR="00290D27" w:rsidRDefault="00290D27" w:rsidP="00AA73A1">
      <w:pPr>
        <w:pStyle w:val="bullet"/>
      </w:pPr>
      <w:r>
        <w:t>Level of training of individual who will perform clean-up.</w:t>
      </w:r>
    </w:p>
    <w:p w14:paraId="0CE996B4" w14:textId="77777777" w:rsidR="00290D27" w:rsidRPr="00AA73A1" w:rsidRDefault="00290D27" w:rsidP="00AA73A1"/>
    <w:p w14:paraId="784741A4" w14:textId="77777777" w:rsidR="00290D27" w:rsidRPr="00F201E0" w:rsidRDefault="00290D27" w:rsidP="00AA73A1">
      <w:pPr>
        <w:pStyle w:val="Heading3"/>
      </w:pPr>
      <w:bookmarkStart w:id="28" w:name="_Toc83034825"/>
      <w:r w:rsidRPr="00F201E0">
        <w:t>Emergency Chemical Spill Guidelines</w:t>
      </w:r>
      <w:bookmarkEnd w:id="28"/>
    </w:p>
    <w:p w14:paraId="60AE3101" w14:textId="77777777" w:rsidR="00290D27" w:rsidRDefault="00AA73A1" w:rsidP="00AA73A1">
      <w:pPr>
        <w:pStyle w:val="hangingleft"/>
      </w:pPr>
      <w:r>
        <w:t>1.</w:t>
      </w:r>
      <w:r>
        <w:tab/>
      </w:r>
      <w:r w:rsidR="00290D27">
        <w:t>If you have been contaminated by the hazardous material</w:t>
      </w:r>
      <w:r w:rsidR="00F201E0">
        <w:t>,</w:t>
      </w:r>
      <w:r w:rsidR="00290D27">
        <w:t xml:space="preserve"> take immediate action.</w:t>
      </w:r>
    </w:p>
    <w:p w14:paraId="159ADA18" w14:textId="77777777" w:rsidR="00290D27" w:rsidRDefault="00290D27" w:rsidP="00AA73A1">
      <w:pPr>
        <w:pStyle w:val="indentbullet1"/>
      </w:pPr>
      <w:r>
        <w:t xml:space="preserve">Most likely, this will be the use of the Emergency Shower or Eyewash. </w:t>
      </w:r>
      <w:r w:rsidR="00971B8F">
        <w:t xml:space="preserve"> </w:t>
      </w:r>
      <w:r>
        <w:t>Rinse for a full fifteen minutes.</w:t>
      </w:r>
    </w:p>
    <w:p w14:paraId="70AD7F51" w14:textId="77777777" w:rsidR="00290D27" w:rsidRDefault="00290D27" w:rsidP="00AA73A1">
      <w:pPr>
        <w:pStyle w:val="indentbullet1"/>
      </w:pPr>
      <w:r>
        <w:t xml:space="preserve">While </w:t>
      </w:r>
      <w:proofErr w:type="gramStart"/>
      <w:r>
        <w:t>taking action</w:t>
      </w:r>
      <w:proofErr w:type="gramEnd"/>
      <w:r>
        <w:t xml:space="preserve">, shout for help and let others know of the danger.  </w:t>
      </w:r>
    </w:p>
    <w:p w14:paraId="4AFA33E5" w14:textId="77777777" w:rsidR="00290D27" w:rsidRDefault="00290D27" w:rsidP="00AA73A1">
      <w:pPr>
        <w:pStyle w:val="indentbullet1"/>
      </w:pPr>
      <w:r>
        <w:t xml:space="preserve">Seek medical attention. </w:t>
      </w:r>
    </w:p>
    <w:p w14:paraId="7BA5C090" w14:textId="77777777" w:rsidR="00290D27" w:rsidRDefault="00AA73A1" w:rsidP="00AA73A1">
      <w:pPr>
        <w:pStyle w:val="hangingleft"/>
      </w:pPr>
      <w:r>
        <w:t>2.</w:t>
      </w:r>
      <w:r>
        <w:tab/>
      </w:r>
      <w:r w:rsidR="00290D27">
        <w:t xml:space="preserve">If you have not been contaminated, leave the room, secure the door, </w:t>
      </w:r>
      <w:r w:rsidR="00AE2ABE">
        <w:t xml:space="preserve">and </w:t>
      </w:r>
      <w:r w:rsidR="00290D27">
        <w:t>warn others to stay away.</w:t>
      </w:r>
    </w:p>
    <w:p w14:paraId="20D9557E" w14:textId="77777777" w:rsidR="00290D27" w:rsidRDefault="00AA73A1" w:rsidP="00AA73A1">
      <w:pPr>
        <w:pStyle w:val="hangingleft"/>
      </w:pPr>
      <w:r>
        <w:t>3.</w:t>
      </w:r>
      <w:r>
        <w:tab/>
      </w:r>
      <w:r w:rsidR="00290D27">
        <w:t>Activate the Evacuation/Fire Alarm and call 911 from a safe place.</w:t>
      </w:r>
    </w:p>
    <w:p w14:paraId="4CB17BF1" w14:textId="77777777" w:rsidR="00290D27" w:rsidRDefault="00AA73A1" w:rsidP="00AA73A1">
      <w:pPr>
        <w:pStyle w:val="hangingleft"/>
      </w:pPr>
      <w:r>
        <w:t>4.</w:t>
      </w:r>
      <w:r>
        <w:tab/>
      </w:r>
      <w:r w:rsidR="00290D27">
        <w:t xml:space="preserve">Give the dispatcher the following information:  </w:t>
      </w:r>
    </w:p>
    <w:p w14:paraId="4FECBD18" w14:textId="77777777" w:rsidR="00290D27" w:rsidRDefault="00290D27" w:rsidP="00AA73A1">
      <w:pPr>
        <w:pStyle w:val="indentbullet1"/>
      </w:pPr>
      <w:r>
        <w:t xml:space="preserve">Location </w:t>
      </w:r>
      <w:proofErr w:type="gramStart"/>
      <w:r>
        <w:t>of  the</w:t>
      </w:r>
      <w:proofErr w:type="gramEnd"/>
      <w:r>
        <w:t xml:space="preserve"> </w:t>
      </w:r>
      <w:proofErr w:type="gramStart"/>
      <w:r>
        <w:t>spill  (</w:t>
      </w:r>
      <w:proofErr w:type="gramEnd"/>
      <w:r>
        <w:t>building, room number and portion of room affected</w:t>
      </w:r>
      <w:proofErr w:type="gramStart"/>
      <w:r>
        <w:t>);</w:t>
      </w:r>
      <w:proofErr w:type="gramEnd"/>
    </w:p>
    <w:p w14:paraId="481F14D0" w14:textId="77777777" w:rsidR="00290D27" w:rsidRDefault="00290D27" w:rsidP="00AA73A1">
      <w:pPr>
        <w:pStyle w:val="indentbullet1"/>
      </w:pPr>
      <w:r>
        <w:t xml:space="preserve"> Identify the material </w:t>
      </w:r>
      <w:proofErr w:type="gramStart"/>
      <w:r>
        <w:t>spilled;</w:t>
      </w:r>
      <w:proofErr w:type="gramEnd"/>
      <w:r>
        <w:t xml:space="preserve">  </w:t>
      </w:r>
    </w:p>
    <w:p w14:paraId="6B6E5A42" w14:textId="77777777" w:rsidR="00290D27" w:rsidRDefault="00290D27" w:rsidP="00AA73A1">
      <w:pPr>
        <w:pStyle w:val="indentbullet1"/>
      </w:pPr>
      <w:r>
        <w:t xml:space="preserve">Your name and phone number </w:t>
      </w:r>
      <w:proofErr w:type="gramStart"/>
      <w:r>
        <w:t>where</w:t>
      </w:r>
      <w:proofErr w:type="gramEnd"/>
      <w:r>
        <w:t xml:space="preserve"> you can be reached.</w:t>
      </w:r>
    </w:p>
    <w:p w14:paraId="038988FF" w14:textId="77777777" w:rsidR="00290D27" w:rsidRDefault="00AA73A1" w:rsidP="00AA73A1">
      <w:pPr>
        <w:pStyle w:val="hangingleft"/>
      </w:pPr>
      <w:r>
        <w:t>5.</w:t>
      </w:r>
      <w:r>
        <w:tab/>
      </w:r>
      <w:r w:rsidR="00290D27">
        <w:t>Meet the Emergency Responders and identify yourself as the person who reported the spill.</w:t>
      </w:r>
    </w:p>
    <w:p w14:paraId="4E594B38" w14:textId="77777777" w:rsidR="00290D27" w:rsidRDefault="00AA73A1" w:rsidP="00AA73A1">
      <w:pPr>
        <w:pStyle w:val="hangingleft"/>
      </w:pPr>
      <w:r>
        <w:t>6.</w:t>
      </w:r>
      <w:r>
        <w:tab/>
      </w:r>
      <w:r w:rsidR="00290D27">
        <w:t xml:space="preserve">Remain available until the commander of the HazMat </w:t>
      </w:r>
      <w:r w:rsidR="003A521F">
        <w:t>Response T</w:t>
      </w:r>
      <w:r w:rsidR="00290D27">
        <w:t>eam tells you your help is no longer needed.</w:t>
      </w:r>
    </w:p>
    <w:p w14:paraId="52A7801B" w14:textId="77777777" w:rsidR="00290D27" w:rsidRDefault="00AA73A1" w:rsidP="00AA73A1">
      <w:pPr>
        <w:pStyle w:val="hangingleft"/>
      </w:pPr>
      <w:r>
        <w:t>7.</w:t>
      </w:r>
      <w:r>
        <w:tab/>
      </w:r>
      <w:r w:rsidR="00290D27">
        <w:t xml:space="preserve">The Incident Commander of the Fire Department </w:t>
      </w:r>
      <w:proofErr w:type="gramStart"/>
      <w:r w:rsidR="00290D27">
        <w:t>is in charge of</w:t>
      </w:r>
      <w:proofErr w:type="gramEnd"/>
      <w:r w:rsidR="00290D27">
        <w:t xml:space="preserve"> the </w:t>
      </w:r>
      <w:proofErr w:type="gramStart"/>
      <w:r w:rsidR="00290D27">
        <w:t>incident, and</w:t>
      </w:r>
      <w:proofErr w:type="gramEnd"/>
      <w:r w:rsidR="00290D27">
        <w:t xml:space="preserve"> is required to follow very strict procedures.  These procedures can take from one-half hour to five hours or more.  Many </w:t>
      </w:r>
      <w:proofErr w:type="gramStart"/>
      <w:r w:rsidR="00290D27">
        <w:t>times</w:t>
      </w:r>
      <w:proofErr w:type="gramEnd"/>
      <w:r w:rsidR="00290D27">
        <w:t xml:space="preserve"> these procedures can be shortened by having accurate and timely information from the people involved.</w:t>
      </w:r>
    </w:p>
    <w:p w14:paraId="7EEA60B3" w14:textId="77777777" w:rsidR="00290D27" w:rsidRDefault="00AA73A1" w:rsidP="00AA73A1">
      <w:pPr>
        <w:pStyle w:val="hangingleft"/>
      </w:pPr>
      <w:r>
        <w:t>8.</w:t>
      </w:r>
      <w:r>
        <w:tab/>
      </w:r>
      <w:r w:rsidR="00290D27">
        <w:t>Do not re-enter the building until it is declared safe by the authorities.</w:t>
      </w:r>
    </w:p>
    <w:p w14:paraId="008CAB84" w14:textId="77777777" w:rsidR="00290D27" w:rsidRDefault="00290D27"/>
    <w:p w14:paraId="2F9C9D6D" w14:textId="77777777" w:rsidR="00290D27" w:rsidRPr="005748B9" w:rsidRDefault="00290D27" w:rsidP="00AA73A1">
      <w:pPr>
        <w:pStyle w:val="Heading3"/>
      </w:pPr>
      <w:bookmarkStart w:id="29" w:name="_Toc83034826"/>
      <w:r w:rsidRPr="005748B9">
        <w:t>Non-Emergency Chemical Spill Guidelines</w:t>
      </w:r>
      <w:bookmarkEnd w:id="29"/>
    </w:p>
    <w:p w14:paraId="26503A76" w14:textId="77777777" w:rsidR="00290D27" w:rsidRDefault="00AA73A1" w:rsidP="00AA73A1">
      <w:pPr>
        <w:pStyle w:val="hangingleft"/>
      </w:pPr>
      <w:r>
        <w:t>1.</w:t>
      </w:r>
      <w:r>
        <w:tab/>
      </w:r>
      <w:r w:rsidR="00290D27">
        <w:t>Determine that you can safely handle the situation with your available resources.</w:t>
      </w:r>
    </w:p>
    <w:p w14:paraId="6EDF9A5E" w14:textId="77777777" w:rsidR="00290D27" w:rsidRDefault="00AA73A1" w:rsidP="00AA73A1">
      <w:pPr>
        <w:pStyle w:val="hangingleft"/>
      </w:pPr>
      <w:r>
        <w:t>2.</w:t>
      </w:r>
      <w:r>
        <w:tab/>
      </w:r>
      <w:r w:rsidR="00290D27">
        <w:t>Alert others in the area to the problem.</w:t>
      </w:r>
    </w:p>
    <w:p w14:paraId="1331F403" w14:textId="77777777" w:rsidR="00290D27" w:rsidRDefault="00AA73A1" w:rsidP="00AA73A1">
      <w:pPr>
        <w:pStyle w:val="hangingleft"/>
      </w:pPr>
      <w:r>
        <w:t>3.</w:t>
      </w:r>
      <w:r>
        <w:tab/>
      </w:r>
      <w:r w:rsidR="00290D27">
        <w:t xml:space="preserve">Prevent others from </w:t>
      </w:r>
      <w:proofErr w:type="gramStart"/>
      <w:r w:rsidR="00290D27">
        <w:t>coming into contact with</w:t>
      </w:r>
      <w:proofErr w:type="gramEnd"/>
      <w:r w:rsidR="00290D27">
        <w:t xml:space="preserve"> </w:t>
      </w:r>
      <w:proofErr w:type="gramStart"/>
      <w:r w:rsidR="00290D27">
        <w:t>the hazardous</w:t>
      </w:r>
      <w:proofErr w:type="gramEnd"/>
      <w:r w:rsidR="00290D27">
        <w:t xml:space="preserve"> material, by barricading, locking doors, establishing warning signs, or having </w:t>
      </w:r>
      <w:proofErr w:type="gramStart"/>
      <w:r w:rsidR="00290D27">
        <w:t>some-one</w:t>
      </w:r>
      <w:proofErr w:type="gramEnd"/>
      <w:r w:rsidR="00290D27">
        <w:t xml:space="preserve"> stand at the entrance to direct traffic.</w:t>
      </w:r>
    </w:p>
    <w:p w14:paraId="7E6AC983" w14:textId="77777777" w:rsidR="00290D27" w:rsidRDefault="00AA73A1" w:rsidP="00AA73A1">
      <w:pPr>
        <w:pStyle w:val="hangingleft"/>
      </w:pPr>
      <w:r>
        <w:t>4.</w:t>
      </w:r>
      <w:r>
        <w:tab/>
      </w:r>
      <w:r w:rsidR="00290D27">
        <w:t xml:space="preserve">Perform the cleanup in accordance with your </w:t>
      </w:r>
      <w:r w:rsidR="00290D27">
        <w:rPr>
          <w:b/>
          <w:i/>
          <w:u w:val="single"/>
        </w:rPr>
        <w:t>area-specific</w:t>
      </w:r>
      <w:r w:rsidR="00290D27">
        <w:t xml:space="preserve"> protocols.</w:t>
      </w:r>
    </w:p>
    <w:p w14:paraId="61C1B028" w14:textId="77777777" w:rsidR="00290D27" w:rsidRDefault="00AA73A1" w:rsidP="00AA73A1">
      <w:pPr>
        <w:pStyle w:val="hangingleft"/>
      </w:pPr>
      <w:r>
        <w:lastRenderedPageBreak/>
        <w:t>5.</w:t>
      </w:r>
      <w:r>
        <w:tab/>
      </w:r>
      <w:r w:rsidR="00290D27">
        <w:t>Call Safety Management to report the Spill 581-4055, and report the following information:</w:t>
      </w:r>
    </w:p>
    <w:p w14:paraId="5E8FDB40" w14:textId="77777777" w:rsidR="00290D27" w:rsidRDefault="00290D27" w:rsidP="00AA73A1">
      <w:pPr>
        <w:pStyle w:val="indentbullet1"/>
      </w:pPr>
      <w:r>
        <w:t xml:space="preserve">Where and when the spill </w:t>
      </w:r>
      <w:proofErr w:type="gramStart"/>
      <w:r>
        <w:t>occurred;</w:t>
      </w:r>
      <w:proofErr w:type="gramEnd"/>
    </w:p>
    <w:p w14:paraId="4FDB1598" w14:textId="77777777" w:rsidR="00290D27" w:rsidRDefault="00290D27" w:rsidP="00AA73A1">
      <w:pPr>
        <w:pStyle w:val="indentbullet1"/>
      </w:pPr>
      <w:r>
        <w:t>Who was involved (both name and phone number</w:t>
      </w:r>
      <w:proofErr w:type="gramStart"/>
      <w:r>
        <w:t>);</w:t>
      </w:r>
      <w:proofErr w:type="gramEnd"/>
    </w:p>
    <w:p w14:paraId="22D83EEA" w14:textId="77777777" w:rsidR="00290D27" w:rsidRDefault="00290D27" w:rsidP="00AA73A1">
      <w:pPr>
        <w:pStyle w:val="indentbullet1"/>
      </w:pPr>
      <w:r>
        <w:t xml:space="preserve">What chemical was </w:t>
      </w:r>
      <w:proofErr w:type="gramStart"/>
      <w:r>
        <w:t>spilled;</w:t>
      </w:r>
      <w:proofErr w:type="gramEnd"/>
    </w:p>
    <w:p w14:paraId="5CF2508D" w14:textId="77777777" w:rsidR="00290D27" w:rsidRDefault="00290D27" w:rsidP="00AA73A1">
      <w:pPr>
        <w:pStyle w:val="indentbullet1"/>
      </w:pPr>
      <w:r>
        <w:t xml:space="preserve">The quantity </w:t>
      </w:r>
      <w:proofErr w:type="gramStart"/>
      <w:r>
        <w:t>spilled;</w:t>
      </w:r>
      <w:proofErr w:type="gramEnd"/>
    </w:p>
    <w:p w14:paraId="57091E3E" w14:textId="77777777" w:rsidR="00290D27" w:rsidRDefault="00290D27" w:rsidP="00AA73A1">
      <w:pPr>
        <w:pStyle w:val="indentbullet1"/>
      </w:pPr>
      <w:r>
        <w:t xml:space="preserve">How the </w:t>
      </w:r>
      <w:r w:rsidR="00CF12E7">
        <w:t>clean-up</w:t>
      </w:r>
      <w:r>
        <w:t xml:space="preserve"> was accomplished.</w:t>
      </w:r>
    </w:p>
    <w:p w14:paraId="13DA1561" w14:textId="77777777" w:rsidR="00290D27" w:rsidRDefault="00AA73A1" w:rsidP="00AA73A1">
      <w:pPr>
        <w:pStyle w:val="hangingleft"/>
      </w:pPr>
      <w:r>
        <w:t>6.</w:t>
      </w:r>
      <w:r>
        <w:tab/>
      </w:r>
      <w:r w:rsidR="00290D27">
        <w:t>Safely dispose of the material resulting from the spill by placing it in a compatible, sealed container and label it as “Spill Cleanup Material”.  This label must also contain a list of the chemical contents of the spill including amounts and concentrations.  Complete and send a request for chemical pickup form to Safety and Environmental Management.</w:t>
      </w:r>
      <w:r w:rsidR="00AE2ABE">
        <w:t xml:space="preserve">  </w:t>
      </w:r>
    </w:p>
    <w:p w14:paraId="3072F073" w14:textId="77777777" w:rsidR="007F76EA" w:rsidRPr="007F76EA" w:rsidRDefault="007F76EA" w:rsidP="007F76EA"/>
    <w:p w14:paraId="447F26D2" w14:textId="77777777" w:rsidR="00290D27" w:rsidRPr="005748B9" w:rsidRDefault="00290D27" w:rsidP="00AA73A1">
      <w:pPr>
        <w:pStyle w:val="Heading3"/>
      </w:pPr>
      <w:bookmarkStart w:id="30" w:name="_Toc83034827"/>
      <w:r w:rsidRPr="005748B9">
        <w:t>Spill Kits</w:t>
      </w:r>
      <w:bookmarkEnd w:id="30"/>
      <w:r w:rsidRPr="005748B9">
        <w:t xml:space="preserve"> </w:t>
      </w:r>
    </w:p>
    <w:p w14:paraId="5D012539" w14:textId="77777777" w:rsidR="00290D27" w:rsidRDefault="00290D27" w:rsidP="00AA73A1">
      <w:r w:rsidRPr="00AA73A1">
        <w:t>Spill Kits can either be purchased or be assembled in the laboratory.  A spill kit must be readily accessible.  Each spill kit must have a label stating the types and quantities of chemicals it can clean up.</w:t>
      </w:r>
    </w:p>
    <w:p w14:paraId="0FFDDADF" w14:textId="77777777" w:rsidR="00AA73A1" w:rsidRPr="00AA73A1" w:rsidRDefault="00AA73A1" w:rsidP="00AA73A1"/>
    <w:p w14:paraId="18C2445A" w14:textId="77777777" w:rsidR="00290D27" w:rsidRDefault="00290D27">
      <w:pPr>
        <w:spacing w:after="120"/>
      </w:pPr>
      <w:r>
        <w:rPr>
          <w:b/>
        </w:rPr>
        <w:t>Example of a general spill kit:</w:t>
      </w:r>
    </w:p>
    <w:p w14:paraId="6FC4F208" w14:textId="77777777" w:rsidR="00290D27" w:rsidRDefault="00AA73A1" w:rsidP="00AA73A1">
      <w:pPr>
        <w:pStyle w:val="hangingleft"/>
      </w:pPr>
      <w:r>
        <w:t>1.</w:t>
      </w:r>
      <w:r>
        <w:tab/>
      </w:r>
      <w:r w:rsidR="00290D27">
        <w:t>Five-gallon plastic pail with tight fitting lid.  (To hold spill kit and waste)</w:t>
      </w:r>
    </w:p>
    <w:p w14:paraId="718605BA" w14:textId="77777777" w:rsidR="00290D27" w:rsidRPr="00AA73A1" w:rsidRDefault="00AA73A1" w:rsidP="00AA73A1">
      <w:pPr>
        <w:pStyle w:val="hangingleft"/>
      </w:pPr>
      <w:r>
        <w:t>2.</w:t>
      </w:r>
      <w:r>
        <w:tab/>
      </w:r>
      <w:r w:rsidR="00290D27">
        <w:t xml:space="preserve">Absorbent such as cat litter, sand or, </w:t>
      </w:r>
      <w:proofErr w:type="spellStart"/>
      <w:r w:rsidR="00290D27">
        <w:t>Speedi</w:t>
      </w:r>
      <w:proofErr w:type="spellEnd"/>
      <w:r w:rsidR="00290D27">
        <w:t xml:space="preserve">-Dri.  (These react with very few chemicals.)  </w:t>
      </w:r>
      <w:r w:rsidR="00290D27" w:rsidRPr="00AA73A1">
        <w:t>Clearly mark on the container the quantity and type of the various chemicals that this spill kit can safely clean-up.</w:t>
      </w:r>
    </w:p>
    <w:p w14:paraId="3D96B545" w14:textId="77777777" w:rsidR="00290D27" w:rsidRDefault="00AA73A1" w:rsidP="00AA73A1">
      <w:pPr>
        <w:pStyle w:val="hangingleft"/>
      </w:pPr>
      <w:r>
        <w:t>3.</w:t>
      </w:r>
      <w:r>
        <w:tab/>
      </w:r>
      <w:r w:rsidR="00290D27">
        <w:t>Plastic scoop and scraper for dispensing and picking up absorbent material.</w:t>
      </w:r>
    </w:p>
    <w:p w14:paraId="59B4E5EA" w14:textId="77777777" w:rsidR="00290D27" w:rsidRDefault="00AA73A1" w:rsidP="00AA73A1">
      <w:pPr>
        <w:pStyle w:val="hangingleft"/>
      </w:pPr>
      <w:r>
        <w:t>4.</w:t>
      </w:r>
      <w:r>
        <w:tab/>
      </w:r>
      <w:r w:rsidR="00290D27">
        <w:t xml:space="preserve">Proper gloves </w:t>
      </w:r>
      <w:proofErr w:type="gramStart"/>
      <w:r w:rsidR="00290D27">
        <w:t>resistant</w:t>
      </w:r>
      <w:proofErr w:type="gramEnd"/>
      <w:r w:rsidR="00290D27">
        <w:t xml:space="preserve"> to chemicals used in the laboratory.</w:t>
      </w:r>
    </w:p>
    <w:p w14:paraId="0BE537A6" w14:textId="77777777" w:rsidR="00290D27" w:rsidRDefault="00AA73A1" w:rsidP="00AA73A1">
      <w:pPr>
        <w:pStyle w:val="hangingleft"/>
      </w:pPr>
      <w:r>
        <w:t>5.</w:t>
      </w:r>
      <w:r>
        <w:tab/>
      </w:r>
      <w:r w:rsidR="00290D27">
        <w:t>Splash resistant Chemical Goggles</w:t>
      </w:r>
    </w:p>
    <w:p w14:paraId="73949585" w14:textId="77777777" w:rsidR="00290D27" w:rsidRDefault="00AA73A1" w:rsidP="00AA73A1">
      <w:pPr>
        <w:pStyle w:val="hangingleft"/>
      </w:pPr>
      <w:r>
        <w:t>6.</w:t>
      </w:r>
      <w:r>
        <w:tab/>
      </w:r>
      <w:r w:rsidR="00290D27">
        <w:t>Chemical resistant apron or lab coat.</w:t>
      </w:r>
    </w:p>
    <w:p w14:paraId="263914B1" w14:textId="77777777" w:rsidR="00290D27" w:rsidRDefault="00AA73A1" w:rsidP="00AA73A1">
      <w:pPr>
        <w:pStyle w:val="hangingleft"/>
      </w:pPr>
      <w:r>
        <w:t>7.</w:t>
      </w:r>
      <w:r>
        <w:tab/>
      </w:r>
      <w:r w:rsidR="00290D27">
        <w:t>Other PPE as needed per assessment of chemicals in Laboratory.</w:t>
      </w:r>
    </w:p>
    <w:p w14:paraId="76DB8A10" w14:textId="77777777" w:rsidR="00290D27" w:rsidRDefault="00AA73A1" w:rsidP="00AA73A1">
      <w:pPr>
        <w:pStyle w:val="hangingleft"/>
      </w:pPr>
      <w:r>
        <w:t>8.</w:t>
      </w:r>
      <w:r>
        <w:tab/>
      </w:r>
      <w:r w:rsidR="00290D27">
        <w:t>Heavy-duty plastic bag(s) to contain hazardous waste generated by clean-up.</w:t>
      </w:r>
    </w:p>
    <w:p w14:paraId="5F4C77C1" w14:textId="77777777" w:rsidR="00290D27" w:rsidRDefault="00AA73A1" w:rsidP="00AA73A1">
      <w:pPr>
        <w:pStyle w:val="hangingleft"/>
      </w:pPr>
      <w:r>
        <w:t>9.</w:t>
      </w:r>
      <w:r>
        <w:tab/>
      </w:r>
      <w:r w:rsidR="00290D27">
        <w:t>Neutralization materials such as sodium bicarbonate for acids or powdered citric acid for bases.</w:t>
      </w:r>
    </w:p>
    <w:p w14:paraId="139B0F57" w14:textId="77777777" w:rsidR="00290D27" w:rsidRDefault="00AA73A1" w:rsidP="00AA73A1">
      <w:pPr>
        <w:pStyle w:val="hangingleft"/>
      </w:pPr>
      <w:r>
        <w:t>10.</w:t>
      </w:r>
      <w:r>
        <w:tab/>
      </w:r>
      <w:r w:rsidR="00290D27">
        <w:t>Decontamination supplies, many times just soap and water.</w:t>
      </w:r>
    </w:p>
    <w:p w14:paraId="3EA8497B" w14:textId="77777777" w:rsidR="00290D27" w:rsidRPr="005B014F" w:rsidRDefault="00AA73A1" w:rsidP="00AA73A1">
      <w:pPr>
        <w:pStyle w:val="hangingleft"/>
      </w:pPr>
      <w:r>
        <w:t>11.</w:t>
      </w:r>
      <w:r>
        <w:tab/>
      </w:r>
      <w:r w:rsidR="00290D27" w:rsidRPr="005B014F">
        <w:t xml:space="preserve">A copy of the </w:t>
      </w:r>
      <w:proofErr w:type="gramStart"/>
      <w:r w:rsidR="00290D27" w:rsidRPr="005B014F">
        <w:t>area-specific</w:t>
      </w:r>
      <w:proofErr w:type="gramEnd"/>
      <w:r w:rsidR="00290D27" w:rsidRPr="005B014F">
        <w:t xml:space="preserve"> SOP for spill clean-up should be placed on top of </w:t>
      </w:r>
      <w:proofErr w:type="gramStart"/>
      <w:r w:rsidR="00290D27" w:rsidRPr="005B014F">
        <w:t>all of</w:t>
      </w:r>
      <w:proofErr w:type="gramEnd"/>
      <w:r w:rsidR="00290D27" w:rsidRPr="005B014F">
        <w:t xml:space="preserve"> the other supplies.</w:t>
      </w:r>
    </w:p>
    <w:p w14:paraId="5917DB75" w14:textId="77777777" w:rsidR="00290D27" w:rsidRPr="00AA73A1" w:rsidRDefault="00290D27" w:rsidP="00AA73A1"/>
    <w:p w14:paraId="034B074D" w14:textId="77777777" w:rsidR="00290D27" w:rsidRPr="00AA73A1" w:rsidRDefault="00290D27" w:rsidP="00AA73A1">
      <w:r w:rsidRPr="00AA73A1">
        <w:t xml:space="preserve">Inexpensive kits are available from chemical and safety suppliers.  These kits contain the </w:t>
      </w:r>
      <w:proofErr w:type="gramStart"/>
      <w:r w:rsidRPr="00AA73A1">
        <w:t>most commonly needed</w:t>
      </w:r>
      <w:proofErr w:type="gramEnd"/>
      <w:r w:rsidRPr="00AA73A1">
        <w:t xml:space="preserve"> supplies and are pre-rated for </w:t>
      </w:r>
      <w:r w:rsidR="00CF12E7" w:rsidRPr="00AA73A1">
        <w:t>clean-up</w:t>
      </w:r>
      <w:r w:rsidRPr="00AA73A1">
        <w:t xml:space="preserve"> capacity.  The contents should be </w:t>
      </w:r>
      <w:r w:rsidR="00CF12E7" w:rsidRPr="00AA73A1">
        <w:t>inspected before the beginning of each school year</w:t>
      </w:r>
      <w:r w:rsidR="007963B7" w:rsidRPr="00AA73A1">
        <w:t xml:space="preserve"> </w:t>
      </w:r>
      <w:r w:rsidRPr="00AA73A1">
        <w:t xml:space="preserve">to ensure that </w:t>
      </w:r>
      <w:r w:rsidR="001B1209" w:rsidRPr="00AA73A1">
        <w:t xml:space="preserve">materials </w:t>
      </w:r>
      <w:r w:rsidRPr="00AA73A1">
        <w:t xml:space="preserve">are adequate </w:t>
      </w:r>
      <w:r w:rsidR="001B1209" w:rsidRPr="00AA73A1">
        <w:t xml:space="preserve">and functional </w:t>
      </w:r>
      <w:r w:rsidRPr="00AA73A1">
        <w:t xml:space="preserve">for the work area.  A copy of the area-specific SOP for spill clean-up should be placed on top of </w:t>
      </w:r>
      <w:proofErr w:type="gramStart"/>
      <w:r w:rsidRPr="00AA73A1">
        <w:t>all of</w:t>
      </w:r>
      <w:proofErr w:type="gramEnd"/>
      <w:r w:rsidRPr="00AA73A1">
        <w:t xml:space="preserve"> the </w:t>
      </w:r>
      <w:r w:rsidR="005B014F" w:rsidRPr="00AA73A1">
        <w:t>kit</w:t>
      </w:r>
      <w:r w:rsidRPr="00AA73A1">
        <w:t>.</w:t>
      </w:r>
    </w:p>
    <w:p w14:paraId="7063C8BF" w14:textId="77777777" w:rsidR="00290D27" w:rsidRPr="00AA73A1" w:rsidRDefault="00290D27" w:rsidP="00AA73A1"/>
    <w:p w14:paraId="3F1934EF" w14:textId="77777777" w:rsidR="00290D27" w:rsidRDefault="00290D27" w:rsidP="00AA73A1">
      <w:pPr>
        <w:pStyle w:val="Heading3"/>
      </w:pPr>
      <w:bookmarkStart w:id="31" w:name="_Toc83034828"/>
      <w:r>
        <w:lastRenderedPageBreak/>
        <w:t>Guidelines for Chemical Spill Protocols</w:t>
      </w:r>
      <w:bookmarkEnd w:id="31"/>
    </w:p>
    <w:p w14:paraId="451094CF" w14:textId="77777777" w:rsidR="00290D27" w:rsidRPr="00E6508F" w:rsidRDefault="00290D27" w:rsidP="00AA73A1">
      <w:pPr>
        <w:pStyle w:val="bullet"/>
      </w:pPr>
      <w:r w:rsidRPr="00E6508F">
        <w:t xml:space="preserve">An assessment of the inhalation hazards posed by each chemical.  </w:t>
      </w:r>
    </w:p>
    <w:p w14:paraId="282996D4" w14:textId="77777777" w:rsidR="00290D27" w:rsidRPr="00E6508F" w:rsidRDefault="00290D27" w:rsidP="00AA73A1">
      <w:pPr>
        <w:pStyle w:val="bullet"/>
      </w:pPr>
      <w:r w:rsidRPr="00E6508F">
        <w:t xml:space="preserve">A spill inside an operating chemical fume hood </w:t>
      </w:r>
      <w:proofErr w:type="gramStart"/>
      <w:r w:rsidRPr="00E6508F">
        <w:t>has to</w:t>
      </w:r>
      <w:proofErr w:type="gramEnd"/>
      <w:r w:rsidRPr="00E6508F">
        <w:t xml:space="preserve"> be treated differently than a spill on the floor.</w:t>
      </w:r>
    </w:p>
    <w:p w14:paraId="5E8BFD62" w14:textId="77777777" w:rsidR="00290D27" w:rsidRPr="00E6508F" w:rsidRDefault="00290D27" w:rsidP="00AA73A1">
      <w:pPr>
        <w:pStyle w:val="bullet"/>
      </w:pPr>
      <w:r w:rsidRPr="00E6508F">
        <w:t>Temperature of the chemical and surroundings.</w:t>
      </w:r>
    </w:p>
    <w:p w14:paraId="3B84858C" w14:textId="77777777" w:rsidR="00290D27" w:rsidRPr="00E6508F" w:rsidRDefault="00290D27" w:rsidP="00AA73A1">
      <w:pPr>
        <w:pStyle w:val="bullet"/>
      </w:pPr>
      <w:r w:rsidRPr="00E6508F">
        <w:t>Surface area of spill.</w:t>
      </w:r>
    </w:p>
    <w:p w14:paraId="660429BE" w14:textId="77777777" w:rsidR="00290D27" w:rsidRPr="00E6508F" w:rsidRDefault="00290D27" w:rsidP="00AA73A1">
      <w:pPr>
        <w:pStyle w:val="bullet"/>
      </w:pPr>
      <w:r w:rsidRPr="00E6508F">
        <w:t>Reactions with surroundings and other chemicals.</w:t>
      </w:r>
    </w:p>
    <w:p w14:paraId="48C24EB7" w14:textId="77777777" w:rsidR="00290D27" w:rsidRPr="00E6508F" w:rsidRDefault="00290D27" w:rsidP="00AA73A1">
      <w:pPr>
        <w:pStyle w:val="bullet"/>
      </w:pPr>
      <w:r w:rsidRPr="00E6508F">
        <w:t>Ventilation in room.</w:t>
      </w:r>
    </w:p>
    <w:p w14:paraId="6152A383" w14:textId="77777777" w:rsidR="00290D27" w:rsidRPr="00E6508F" w:rsidRDefault="00290D27" w:rsidP="00AA73A1">
      <w:pPr>
        <w:pStyle w:val="bullet"/>
      </w:pPr>
      <w:r w:rsidRPr="00E6508F">
        <w:t>Experience in dealing with similar spills.</w:t>
      </w:r>
    </w:p>
    <w:p w14:paraId="3A57BB0C" w14:textId="77777777" w:rsidR="00290D27" w:rsidRDefault="00290D27" w:rsidP="00AA73A1">
      <w:pPr>
        <w:pStyle w:val="bullet"/>
      </w:pPr>
      <w:r>
        <w:t xml:space="preserve">Toxicity of the chemical and the proper Personal Protective Equipment (PPE) </w:t>
      </w:r>
      <w:proofErr w:type="gramStart"/>
      <w:r>
        <w:t>needed</w:t>
      </w:r>
      <w:proofErr w:type="gramEnd"/>
      <w:r>
        <w:t xml:space="preserve"> to protect the worker.</w:t>
      </w:r>
    </w:p>
    <w:p w14:paraId="52AF88C2" w14:textId="77777777" w:rsidR="00290D27" w:rsidRDefault="00290D27" w:rsidP="00AA73A1">
      <w:pPr>
        <w:pStyle w:val="bullet"/>
      </w:pPr>
      <w:r>
        <w:t>Appropriate method of clean-up typically absorption or neutralization.</w:t>
      </w:r>
    </w:p>
    <w:p w14:paraId="331E6CAB" w14:textId="77777777" w:rsidR="00290D27" w:rsidRDefault="00290D27" w:rsidP="00AA73A1">
      <w:pPr>
        <w:pStyle w:val="bullet"/>
      </w:pPr>
      <w:r>
        <w:t>Flammability and special precautions needed.</w:t>
      </w:r>
    </w:p>
    <w:p w14:paraId="313BAF11" w14:textId="77777777" w:rsidR="00290D27" w:rsidRDefault="00290D27" w:rsidP="00AA73A1">
      <w:pPr>
        <w:pStyle w:val="bullet"/>
      </w:pPr>
      <w:r>
        <w:t>Decontamination procedure once spilled material is cleaned up.</w:t>
      </w:r>
    </w:p>
    <w:p w14:paraId="59B7FBF0" w14:textId="77777777" w:rsidR="00290D27" w:rsidRDefault="00290D27" w:rsidP="00AA73A1">
      <w:pPr>
        <w:pStyle w:val="bullet"/>
      </w:pPr>
      <w:r>
        <w:t>Equipment needed to perform a clean-up.</w:t>
      </w:r>
    </w:p>
    <w:p w14:paraId="0248FB16" w14:textId="77777777" w:rsidR="00290D27" w:rsidRDefault="00290D27" w:rsidP="00AA73A1">
      <w:pPr>
        <w:pStyle w:val="bullet"/>
      </w:pPr>
      <w:r>
        <w:t xml:space="preserve">Training </w:t>
      </w:r>
      <w:proofErr w:type="gramStart"/>
      <w:r>
        <w:t>needed</w:t>
      </w:r>
      <w:proofErr w:type="gramEnd"/>
      <w:r>
        <w:t xml:space="preserve"> to accomplish a safe clean-up.</w:t>
      </w:r>
    </w:p>
    <w:p w14:paraId="44D526C0" w14:textId="77777777" w:rsidR="00B600CD" w:rsidRDefault="00B600CD">
      <w:pPr>
        <w:autoSpaceDE/>
        <w:autoSpaceDN/>
        <w:adjustRightInd/>
        <w:rPr>
          <w:b/>
        </w:rPr>
      </w:pPr>
    </w:p>
    <w:p w14:paraId="403C7097" w14:textId="77777777" w:rsidR="00290D27" w:rsidRDefault="00290D27" w:rsidP="00145190">
      <w:pPr>
        <w:pBdr>
          <w:top w:val="single" w:sz="4" w:space="1" w:color="auto"/>
          <w:left w:val="single" w:sz="4" w:space="1" w:color="auto"/>
          <w:bottom w:val="single" w:sz="4" w:space="1" w:color="auto"/>
          <w:right w:val="single" w:sz="4" w:space="1" w:color="auto"/>
        </w:pBdr>
        <w:rPr>
          <w:b/>
        </w:rPr>
      </w:pPr>
      <w:r>
        <w:rPr>
          <w:b/>
        </w:rPr>
        <w:t>Example of a protocol for chemical spill clean up</w:t>
      </w:r>
    </w:p>
    <w:p w14:paraId="69B81D5B"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1.</w:t>
      </w:r>
      <w:r>
        <w:tab/>
      </w:r>
      <w:r w:rsidR="00290D27">
        <w:t>Determine what was spilled.</w:t>
      </w:r>
    </w:p>
    <w:p w14:paraId="574B175B"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2.</w:t>
      </w:r>
      <w:r>
        <w:tab/>
      </w:r>
      <w:r w:rsidR="00290D27">
        <w:t xml:space="preserve">Determine if this is an emergency (see </w:t>
      </w:r>
      <w:r w:rsidR="00290D27">
        <w:rPr>
          <w:b/>
        </w:rPr>
        <w:t>“Factors to be considered”)</w:t>
      </w:r>
    </w:p>
    <w:p w14:paraId="76CBDC17"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3.</w:t>
      </w:r>
      <w:r>
        <w:tab/>
      </w:r>
      <w:r w:rsidR="00290D27">
        <w:t>Warn others in the area and request assistance as needed.</w:t>
      </w:r>
    </w:p>
    <w:p w14:paraId="05C75CFD"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4.</w:t>
      </w:r>
      <w:r>
        <w:tab/>
      </w:r>
      <w:r w:rsidR="00290D27">
        <w:t>Don the appropriate Personal Protective Equipment (PPE).</w:t>
      </w:r>
    </w:p>
    <w:p w14:paraId="4C47087D"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5.</w:t>
      </w:r>
      <w:r>
        <w:tab/>
      </w:r>
      <w:r w:rsidR="00290D27">
        <w:t>If flammable extinguish ignition sources.</w:t>
      </w:r>
    </w:p>
    <w:p w14:paraId="5C1D6E30"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6.</w:t>
      </w:r>
      <w:r>
        <w:tab/>
      </w:r>
      <w:r w:rsidR="00FA2CE3">
        <w:t xml:space="preserve">Add neutralizing/absorbent material around the area/perimeter of the spill </w:t>
      </w:r>
      <w:r w:rsidR="00290D27">
        <w:t xml:space="preserve">to stop </w:t>
      </w:r>
      <w:r w:rsidR="00FA2CE3">
        <w:t>its</w:t>
      </w:r>
      <w:r w:rsidR="00290D27">
        <w:t xml:space="preserve"> spread and then continue adding absorbent until spill is completely </w:t>
      </w:r>
      <w:r w:rsidR="00FA2CE3">
        <w:t xml:space="preserve">neutralized and </w:t>
      </w:r>
      <w:r w:rsidR="00290D27">
        <w:t>covered.</w:t>
      </w:r>
    </w:p>
    <w:p w14:paraId="70190BEA"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7.</w:t>
      </w:r>
      <w:r>
        <w:tab/>
      </w:r>
      <w:r w:rsidR="00290D27">
        <w:t>Gather waste into suitable container.</w:t>
      </w:r>
    </w:p>
    <w:p w14:paraId="0BEB001B"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8.</w:t>
      </w:r>
      <w:r>
        <w:tab/>
      </w:r>
      <w:r w:rsidR="00290D27">
        <w:t>Decontaminate area and tools as appropriate.</w:t>
      </w:r>
    </w:p>
    <w:p w14:paraId="516FB518"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9.</w:t>
      </w:r>
      <w:r>
        <w:tab/>
      </w:r>
      <w:r w:rsidR="00290D27">
        <w:t>Document per laboratory protocol.</w:t>
      </w:r>
    </w:p>
    <w:p w14:paraId="458336C8"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10.</w:t>
      </w:r>
      <w:r>
        <w:tab/>
      </w:r>
      <w:r w:rsidR="00290D27">
        <w:t>Call Safety and Environmental Management to report spill.</w:t>
      </w:r>
    </w:p>
    <w:p w14:paraId="55D9610F" w14:textId="77777777" w:rsidR="00290D27" w:rsidRDefault="00145190" w:rsidP="00145190">
      <w:pPr>
        <w:pStyle w:val="hangingleft"/>
        <w:pBdr>
          <w:top w:val="single" w:sz="4" w:space="1" w:color="auto"/>
          <w:left w:val="single" w:sz="4" w:space="1" w:color="auto"/>
          <w:bottom w:val="single" w:sz="4" w:space="1" w:color="auto"/>
          <w:right w:val="single" w:sz="4" w:space="1" w:color="auto"/>
        </w:pBdr>
      </w:pPr>
      <w:r>
        <w:t>11.</w:t>
      </w:r>
      <w:r>
        <w:tab/>
      </w:r>
      <w:r w:rsidR="00290D27">
        <w:t xml:space="preserve">Replenish </w:t>
      </w:r>
      <w:proofErr w:type="gramStart"/>
      <w:r w:rsidR="00290D27">
        <w:t>spill</w:t>
      </w:r>
      <w:proofErr w:type="gramEnd"/>
      <w:r w:rsidR="00290D27">
        <w:t xml:space="preserve"> kit materials.</w:t>
      </w:r>
    </w:p>
    <w:p w14:paraId="0F6D6474" w14:textId="77777777" w:rsidR="00145190" w:rsidRPr="00145190" w:rsidRDefault="00145190" w:rsidP="00145190"/>
    <w:p w14:paraId="72B36E1C" w14:textId="77777777" w:rsidR="00290D27" w:rsidRPr="00145190" w:rsidRDefault="00290D27" w:rsidP="00145190">
      <w:pPr>
        <w:rPr>
          <w:b/>
        </w:rPr>
      </w:pPr>
      <w:r w:rsidRPr="00145190">
        <w:rPr>
          <w:b/>
        </w:rPr>
        <w:t>Some sources of chemical spill clean- up information:</w:t>
      </w:r>
    </w:p>
    <w:p w14:paraId="68941C4F" w14:textId="77777777" w:rsidR="00290D27" w:rsidRDefault="00290D27" w:rsidP="00145190">
      <w:pPr>
        <w:pStyle w:val="bullet"/>
      </w:pPr>
      <w:r>
        <w:lastRenderedPageBreak/>
        <w:t>Manufacturer’s MSDS</w:t>
      </w:r>
    </w:p>
    <w:p w14:paraId="150EF185" w14:textId="77777777" w:rsidR="00290D27" w:rsidRDefault="00290D27" w:rsidP="00145190">
      <w:pPr>
        <w:pStyle w:val="bullet"/>
      </w:pPr>
      <w:r>
        <w:t xml:space="preserve">Manufacturer’s catalogs and publications. </w:t>
      </w:r>
    </w:p>
    <w:p w14:paraId="79544797" w14:textId="77777777" w:rsidR="00290D27" w:rsidRDefault="00290D27" w:rsidP="00145190">
      <w:pPr>
        <w:pStyle w:val="bullet"/>
      </w:pPr>
      <w:bookmarkStart w:id="32" w:name="OLE_LINK2"/>
      <w:bookmarkStart w:id="33" w:name="OLE_LINK3"/>
      <w:r>
        <w:t xml:space="preserve">Prudent Practices in the Laboratory Handling and Disposal of Chemicals </w:t>
      </w:r>
      <w:bookmarkEnd w:id="32"/>
      <w:r>
        <w:t xml:space="preserve">by the National Research Council </w:t>
      </w:r>
      <w:bookmarkEnd w:id="33"/>
      <w:r w:rsidR="007963B7">
        <w:t>(</w:t>
      </w:r>
      <w:r w:rsidR="0080514A" w:rsidRPr="0080514A">
        <w:rPr>
          <w:highlight w:val="yellow"/>
        </w:rPr>
        <w:t>Appendix</w:t>
      </w:r>
      <w:r w:rsidR="007963B7">
        <w:t xml:space="preserve"> </w:t>
      </w:r>
      <w:r w:rsidR="0007016D">
        <w:t>II</w:t>
      </w:r>
      <w:r w:rsidR="007963B7">
        <w:t>)</w:t>
      </w:r>
      <w:hyperlink w:history="1"/>
    </w:p>
    <w:p w14:paraId="314B689D" w14:textId="519CAC6B" w:rsidR="00290D27" w:rsidRPr="0013772B" w:rsidRDefault="00290D27" w:rsidP="00145190">
      <w:pPr>
        <w:pStyle w:val="bullet"/>
        <w:rPr>
          <w:rFonts w:ascii="Times New Roman" w:hAnsi="Times New Roman"/>
        </w:rPr>
      </w:pPr>
      <w:bookmarkStart w:id="34" w:name="OLE_LINK4"/>
      <w:bookmarkStart w:id="35" w:name="OLE_LINK5"/>
      <w:r w:rsidRPr="0013772B">
        <w:rPr>
          <w:rFonts w:ascii="Times New Roman" w:hAnsi="Times New Roman"/>
        </w:rPr>
        <w:t xml:space="preserve">CRC </w:t>
      </w:r>
      <w:r w:rsidRPr="00E6508F">
        <w:t>Handbook</w:t>
      </w:r>
      <w:r w:rsidRPr="0013772B">
        <w:rPr>
          <w:rFonts w:ascii="Times New Roman" w:hAnsi="Times New Roman"/>
        </w:rPr>
        <w:t xml:space="preserve"> of Laboratory Safety </w:t>
      </w:r>
      <w:bookmarkEnd w:id="34"/>
      <w:bookmarkEnd w:id="35"/>
      <w:r w:rsidR="00A01158">
        <w:rPr>
          <w:rStyle w:val="Hyperlink"/>
          <w:rFonts w:ascii="Times New Roman" w:hAnsi="Times New Roman"/>
        </w:rPr>
        <w:fldChar w:fldCharType="begin"/>
      </w:r>
      <w:r w:rsidR="006B6F09">
        <w:rPr>
          <w:rStyle w:val="Hyperlink"/>
          <w:rFonts w:ascii="Times New Roman" w:hAnsi="Times New Roman"/>
        </w:rPr>
        <w:instrText>HYPERLINK "G:\\AppData\\Roaming\\Microsoft\\Word\\(Appendix"</w:instrText>
      </w:r>
      <w:r w:rsidR="006B6F09">
        <w:rPr>
          <w:rStyle w:val="Hyperlink"/>
          <w:rFonts w:ascii="Times New Roman" w:hAnsi="Times New Roman"/>
        </w:rPr>
      </w:r>
      <w:r w:rsidR="00A01158">
        <w:rPr>
          <w:rStyle w:val="Hyperlink"/>
          <w:rFonts w:ascii="Times New Roman" w:hAnsi="Times New Roman"/>
        </w:rPr>
        <w:fldChar w:fldCharType="separate"/>
      </w:r>
      <w:r w:rsidR="007963B7" w:rsidRPr="0013772B">
        <w:rPr>
          <w:rStyle w:val="Hyperlink"/>
          <w:rFonts w:ascii="Times New Roman" w:hAnsi="Times New Roman"/>
        </w:rPr>
        <w:t>(</w:t>
      </w:r>
      <w:r w:rsidR="0080514A" w:rsidRPr="0080514A">
        <w:rPr>
          <w:rStyle w:val="Hyperlink"/>
          <w:highlight w:val="yellow"/>
        </w:rPr>
        <w:t>Appendix</w:t>
      </w:r>
      <w:r w:rsidR="00A01158">
        <w:rPr>
          <w:rStyle w:val="Hyperlink"/>
          <w:rFonts w:ascii="Times New Roman" w:hAnsi="Times New Roman"/>
        </w:rPr>
        <w:fldChar w:fldCharType="end"/>
      </w:r>
      <w:r w:rsidR="007963B7" w:rsidRPr="0013772B">
        <w:rPr>
          <w:rFonts w:ascii="Times New Roman" w:hAnsi="Times New Roman"/>
        </w:rPr>
        <w:t xml:space="preserve"> </w:t>
      </w:r>
      <w:r w:rsidR="0007016D">
        <w:rPr>
          <w:rFonts w:ascii="Times New Roman" w:hAnsi="Times New Roman"/>
        </w:rPr>
        <w:t>II</w:t>
      </w:r>
      <w:r w:rsidR="007963B7" w:rsidRPr="0013772B">
        <w:rPr>
          <w:rFonts w:ascii="Times New Roman" w:hAnsi="Times New Roman"/>
        </w:rPr>
        <w:t>)</w:t>
      </w:r>
    </w:p>
    <w:p w14:paraId="34F91325" w14:textId="77777777" w:rsidR="002A3D86" w:rsidRPr="00145190" w:rsidRDefault="002A3D86" w:rsidP="00145190"/>
    <w:p w14:paraId="5260508D" w14:textId="77777777" w:rsidR="00290D27" w:rsidRDefault="00290D27" w:rsidP="00AA73A1">
      <w:pPr>
        <w:pStyle w:val="Heading2"/>
      </w:pPr>
      <w:bookmarkStart w:id="36" w:name="_Toc83034829"/>
      <w:r>
        <w:t>Fume Hoods</w:t>
      </w:r>
      <w:bookmarkEnd w:id="36"/>
    </w:p>
    <w:p w14:paraId="53FF1075" w14:textId="77777777" w:rsidR="00145190" w:rsidRPr="00145190" w:rsidRDefault="00145190" w:rsidP="00145190"/>
    <w:p w14:paraId="7B272D2B" w14:textId="77777777" w:rsidR="00290D27" w:rsidRPr="00145190" w:rsidRDefault="00290D27" w:rsidP="00145190">
      <w:r w:rsidRPr="00145190">
        <w:t>Ensure the hood is operating properly before beginning work with hazardous chemicals.</w:t>
      </w:r>
    </w:p>
    <w:p w14:paraId="28FCD491" w14:textId="77777777" w:rsidR="00290D27" w:rsidRPr="005B014F" w:rsidRDefault="00290D27" w:rsidP="00145190">
      <w:pPr>
        <w:pStyle w:val="bullet"/>
      </w:pPr>
      <w:r w:rsidRPr="005B014F">
        <w:t xml:space="preserve">Verify that an </w:t>
      </w:r>
      <w:r w:rsidR="00373B3D">
        <w:t>SM</w:t>
      </w:r>
      <w:r w:rsidRPr="005B014F">
        <w:t xml:space="preserve"> issued yellow sticker is present and indicates that the hood has been certified within the last twelve (12) months as properly operating.</w:t>
      </w:r>
    </w:p>
    <w:p w14:paraId="06738197" w14:textId="77777777" w:rsidR="00290D27" w:rsidRDefault="00290D27" w:rsidP="00145190">
      <w:pPr>
        <w:pStyle w:val="bullet"/>
      </w:pPr>
      <w:r>
        <w:t>For newer hoods, verify that the continuous airflow indicator denotes a proper operating status for the hood.</w:t>
      </w:r>
    </w:p>
    <w:p w14:paraId="183F3934" w14:textId="77777777" w:rsidR="00290D27" w:rsidRDefault="00290D27" w:rsidP="00145190">
      <w:pPr>
        <w:pStyle w:val="bullet"/>
      </w:pPr>
      <w:r>
        <w:t>For older hoods without airflow indicators, perform a simple test to ensure flow by observing a tissue taped to the hood door and observing its movement when the hood exhaust fan is operated.</w:t>
      </w:r>
    </w:p>
    <w:p w14:paraId="4C822DF9" w14:textId="77777777" w:rsidR="00290D27" w:rsidRDefault="00290D27" w:rsidP="00145190">
      <w:pPr>
        <w:pStyle w:val="bullet"/>
      </w:pPr>
      <w:r>
        <w:t xml:space="preserve">Verify that the hood has not been taken out of service during an attempted certification by </w:t>
      </w:r>
      <w:r w:rsidR="00373B3D">
        <w:t>SM</w:t>
      </w:r>
      <w:r>
        <w:t>.  The presence of a brown and white “DANGER – DO NOT USE” sticker indicates a hood failure during certification and repairs must be initiated.</w:t>
      </w:r>
    </w:p>
    <w:p w14:paraId="392A7822" w14:textId="77777777" w:rsidR="00290D27" w:rsidRDefault="00290D27" w:rsidP="00145190">
      <w:pPr>
        <w:pStyle w:val="bullet"/>
        <w:rPr>
          <w:i/>
          <w:u w:val="single"/>
        </w:rPr>
      </w:pPr>
      <w:r w:rsidRPr="00145190">
        <w:t>Never work with hazardous chemicals if the hood is not operating properly or you suspect it is not operating properly.  Immediately</w:t>
      </w:r>
      <w:r>
        <w:t xml:space="preserve"> contact Work Control (581-4400) to report problems and initiate corrective action</w:t>
      </w:r>
      <w:r w:rsidR="00145190">
        <w:t xml:space="preserve">.  </w:t>
      </w:r>
      <w:r>
        <w:t xml:space="preserve">After repair, the hood must be re-certified by </w:t>
      </w:r>
      <w:r w:rsidR="00373B3D">
        <w:t>SM</w:t>
      </w:r>
      <w:r>
        <w:t xml:space="preserve"> before the hood may be used.</w:t>
      </w:r>
    </w:p>
    <w:p w14:paraId="2D4F7F8D" w14:textId="77777777" w:rsidR="00290D27" w:rsidRDefault="00290D27" w:rsidP="00145190">
      <w:pPr>
        <w:pStyle w:val="bullet"/>
        <w:rPr>
          <w:i/>
          <w:u w:val="single"/>
        </w:rPr>
      </w:pPr>
      <w:r>
        <w:t>Keep the hood sash pulled down to the safe operating level as indicated on the yellow sticker present on the hood, unless installing or removing equipment.</w:t>
      </w:r>
    </w:p>
    <w:p w14:paraId="5DDD1DD6" w14:textId="77777777" w:rsidR="00290D27" w:rsidRDefault="00290D27" w:rsidP="00145190">
      <w:pPr>
        <w:pStyle w:val="bullet"/>
        <w:rPr>
          <w:i/>
          <w:u w:val="single"/>
        </w:rPr>
      </w:pPr>
      <w:r>
        <w:t>Use the sash as a safety shield when boiling liquids or conducting an experiment with reactive chemicals.</w:t>
      </w:r>
    </w:p>
    <w:p w14:paraId="06CE7DE0" w14:textId="77777777" w:rsidR="00290D27" w:rsidRDefault="00290D27" w:rsidP="00145190">
      <w:pPr>
        <w:pStyle w:val="bullet"/>
        <w:rPr>
          <w:u w:val="single"/>
        </w:rPr>
      </w:pPr>
      <w:r>
        <w:t>Only place hands and forearms inside a hood</w:t>
      </w:r>
      <w:r w:rsidR="00145190">
        <w:t xml:space="preserve">.  </w:t>
      </w:r>
      <w:r>
        <w:t>Leaning into the hood to obtain a better view places a person’s face closer to the experiment and is particularly dangerous.</w:t>
      </w:r>
    </w:p>
    <w:p w14:paraId="3ABFB9C4" w14:textId="77777777" w:rsidR="00290D27" w:rsidRDefault="00290D27" w:rsidP="00145190">
      <w:pPr>
        <w:pStyle w:val="bullet"/>
        <w:rPr>
          <w:u w:val="single"/>
        </w:rPr>
      </w:pPr>
      <w:r>
        <w:t xml:space="preserve">Keep hoods orderly and uncluttered.  Minimize storage of chemicals, hazardous waste, and apparatus/equipment in the hood and do not allow these items to block vents or airflow.  </w:t>
      </w:r>
    </w:p>
    <w:p w14:paraId="6846614D" w14:textId="77777777" w:rsidR="00290D27" w:rsidRDefault="00290D27" w:rsidP="00145190">
      <w:pPr>
        <w:pStyle w:val="bullet"/>
      </w:pPr>
      <w:r>
        <w:t>Hoods used for chemical storage cannot be used for experimentation.</w:t>
      </w:r>
    </w:p>
    <w:p w14:paraId="6F0FC3A7" w14:textId="77777777" w:rsidR="00290D27" w:rsidRDefault="00290D27">
      <w:pPr>
        <w:tabs>
          <w:tab w:val="left" w:pos="-1080"/>
          <w:tab w:val="left" w:pos="-720"/>
          <w:tab w:val="left" w:pos="0"/>
          <w:tab w:val="left" w:pos="360"/>
          <w:tab w:val="left" w:pos="720"/>
          <w:tab w:val="left" w:pos="1080"/>
        </w:tabs>
      </w:pPr>
    </w:p>
    <w:p w14:paraId="4AD1C119" w14:textId="77777777" w:rsidR="00290D27" w:rsidRDefault="00290D27" w:rsidP="00E6508F">
      <w:pPr>
        <w:pStyle w:val="Heading1"/>
      </w:pPr>
      <w:bookmarkStart w:id="37" w:name="OLE_LINK7"/>
      <w:bookmarkStart w:id="38" w:name="OLE_LINK8"/>
      <w:bookmarkStart w:id="39" w:name="_Toc83034830"/>
      <w:r>
        <w:lastRenderedPageBreak/>
        <w:t>CHEMICAL HYGIENE FOR FIELD WORK</w:t>
      </w:r>
      <w:bookmarkEnd w:id="39"/>
    </w:p>
    <w:p w14:paraId="6BE9B76B" w14:textId="77777777" w:rsidR="00145190" w:rsidRDefault="00145190">
      <w:pPr>
        <w:tabs>
          <w:tab w:val="left" w:pos="-1080"/>
          <w:tab w:val="left" w:pos="-720"/>
          <w:tab w:val="left" w:pos="0"/>
          <w:tab w:val="left" w:pos="360"/>
          <w:tab w:val="left" w:pos="720"/>
          <w:tab w:val="left" w:pos="1080"/>
        </w:tabs>
      </w:pPr>
    </w:p>
    <w:p w14:paraId="002E6DD3" w14:textId="77777777" w:rsidR="00290D27" w:rsidRPr="00145190" w:rsidRDefault="00290D27" w:rsidP="00145190">
      <w:r w:rsidRPr="00145190">
        <w:t xml:space="preserve">This section is analogous to the section on Laboratory Chemical Hygiene, but it is limited to guidelines and information more appropriate for field work situations in the Department (e.g., collection and preservation of biological samples and immobilization of animals with drugs).  The section on Laboratory Chemical Hygiene provides expanded information on the topics covered below.  If chemical use at field stations is </w:t>
      </w:r>
      <w:proofErr w:type="gramStart"/>
      <w:r w:rsidRPr="00145190">
        <w:t>similar to</w:t>
      </w:r>
      <w:proofErr w:type="gramEnd"/>
      <w:r w:rsidRPr="00145190">
        <w:t xml:space="preserve"> chemical use in traditional indoor </w:t>
      </w:r>
      <w:proofErr w:type="gramStart"/>
      <w:r w:rsidRPr="00145190">
        <w:t>laboratories</w:t>
      </w:r>
      <w:proofErr w:type="gramEnd"/>
      <w:r w:rsidRPr="00145190">
        <w:t xml:space="preserve"> then you must use the section on Laboratory Chemical Hygiene for guidance.</w:t>
      </w:r>
    </w:p>
    <w:p w14:paraId="1037E523" w14:textId="77777777" w:rsidR="00290D27" w:rsidRPr="00145190" w:rsidRDefault="00290D27" w:rsidP="00145190"/>
    <w:p w14:paraId="4B5E2D02" w14:textId="77777777" w:rsidR="00290D27" w:rsidRPr="00145190" w:rsidRDefault="00290D27" w:rsidP="00145190">
      <w:pPr>
        <w:pStyle w:val="Heading2"/>
      </w:pPr>
      <w:bookmarkStart w:id="40" w:name="_Toc83034831"/>
      <w:r w:rsidRPr="00145190">
        <w:t>Things to do</w:t>
      </w:r>
      <w:bookmarkEnd w:id="40"/>
    </w:p>
    <w:p w14:paraId="76F17DE5" w14:textId="77777777" w:rsidR="00290D27" w:rsidRDefault="00290D27" w:rsidP="00145190">
      <w:pPr>
        <w:pStyle w:val="hangingleft"/>
      </w:pPr>
      <w:r>
        <w:t>1.</w:t>
      </w:r>
      <w:r w:rsidR="00145190">
        <w:tab/>
      </w:r>
      <w:r>
        <w:t>Obta</w:t>
      </w:r>
      <w:r w:rsidR="00455A3B">
        <w:t xml:space="preserve">in a notebook (3-ring binder) for </w:t>
      </w:r>
      <w:r>
        <w:t>the Depa</w:t>
      </w:r>
      <w:r w:rsidR="00455A3B">
        <w:t>rtment Chemical Hygiene Plan and p</w:t>
      </w:r>
      <w:r>
        <w:t xml:space="preserve">ut </w:t>
      </w:r>
      <w:r w:rsidR="00455A3B">
        <w:t xml:space="preserve">it in a </w:t>
      </w:r>
      <w:r>
        <w:t xml:space="preserve">prominent location in your </w:t>
      </w:r>
      <w:proofErr w:type="gramStart"/>
      <w:r>
        <w:t>work station</w:t>
      </w:r>
      <w:proofErr w:type="gramEnd"/>
      <w:r>
        <w:t xml:space="preserve">. </w:t>
      </w:r>
    </w:p>
    <w:p w14:paraId="2977BA3F" w14:textId="77777777" w:rsidR="00290D27" w:rsidRDefault="00290D27" w:rsidP="00145190">
      <w:pPr>
        <w:pStyle w:val="hangingleft"/>
      </w:pPr>
      <w:r>
        <w:t>2.</w:t>
      </w:r>
      <w:r w:rsidR="00145190">
        <w:tab/>
      </w:r>
      <w:r>
        <w:t>For chemical use procedures that are unique to your field work, develop and put in writing: (a) Standard Opera</w:t>
      </w:r>
      <w:r w:rsidR="00455A3B">
        <w:t xml:space="preserve">ting Guidelines, and </w:t>
      </w:r>
      <w:r>
        <w:t xml:space="preserve">(b) emergency protocols.  These documents also should go in the safety notebook with the department Chemical Hygiene Plan.  See section on </w:t>
      </w:r>
      <w:r>
        <w:rPr>
          <w:b/>
        </w:rPr>
        <w:t>Storing Chemicals</w:t>
      </w:r>
      <w:r>
        <w:t xml:space="preserve"> under </w:t>
      </w:r>
      <w:r>
        <w:rPr>
          <w:b/>
        </w:rPr>
        <w:t>Laboratory Chemical Hygiene</w:t>
      </w:r>
      <w:r>
        <w:t xml:space="preserve"> for more specific information on chemical storage.  Note also that drug storage and use </w:t>
      </w:r>
      <w:proofErr w:type="gramStart"/>
      <w:r>
        <w:t>requires</w:t>
      </w:r>
      <w:proofErr w:type="gramEnd"/>
      <w:r>
        <w:t xml:space="preserve"> special security and monitoring.</w:t>
      </w:r>
    </w:p>
    <w:p w14:paraId="7130C6B2" w14:textId="77777777" w:rsidR="00290D27" w:rsidRDefault="00290D27" w:rsidP="00145190">
      <w:pPr>
        <w:pStyle w:val="hangingleft"/>
      </w:pPr>
      <w:r>
        <w:t>3.</w:t>
      </w:r>
      <w:r w:rsidR="00145190">
        <w:tab/>
      </w:r>
      <w:r>
        <w:t xml:space="preserve">Sort the chemicals stored in your </w:t>
      </w:r>
      <w:proofErr w:type="gramStart"/>
      <w:r>
        <w:t>work station</w:t>
      </w:r>
      <w:proofErr w:type="gramEnd"/>
      <w:r>
        <w:t xml:space="preserve"> into the appropriate hazard categories and store them appropriately.</w:t>
      </w:r>
    </w:p>
    <w:p w14:paraId="77438343" w14:textId="77777777" w:rsidR="00290D27" w:rsidRDefault="00290D27" w:rsidP="00145190">
      <w:pPr>
        <w:pStyle w:val="hangingleft"/>
      </w:pPr>
      <w:r>
        <w:t>4.</w:t>
      </w:r>
      <w:r w:rsidR="00145190">
        <w:tab/>
      </w:r>
      <w:r>
        <w:t>Collect SDS</w:t>
      </w:r>
      <w:r w:rsidR="00FA2CE3">
        <w:t>s</w:t>
      </w:r>
      <w:r>
        <w:t xml:space="preserve"> for all chemicals stored or commonly used in your </w:t>
      </w:r>
      <w:r w:rsidR="00793289">
        <w:t>fieldwork</w:t>
      </w:r>
      <w:r>
        <w:t>.  For drugs,</w:t>
      </w:r>
      <w:r w:rsidR="00145190">
        <w:t xml:space="preserve"> </w:t>
      </w:r>
      <w:r>
        <w:t xml:space="preserve">information sheets supplied with drugs provide analogous information.  Place them </w:t>
      </w:r>
      <w:r w:rsidR="0013772B">
        <w:t xml:space="preserve">in </w:t>
      </w:r>
      <w:r>
        <w:t>the</w:t>
      </w:r>
      <w:r w:rsidR="00793289">
        <w:t xml:space="preserve"> field </w:t>
      </w:r>
      <w:r>
        <w:t xml:space="preserve">notebook with the Chemical Hygiene Plan. </w:t>
      </w:r>
    </w:p>
    <w:p w14:paraId="740F910E" w14:textId="77777777" w:rsidR="00290D27" w:rsidRDefault="00290D27" w:rsidP="00145190">
      <w:pPr>
        <w:pStyle w:val="hangingleft"/>
      </w:pPr>
      <w:r>
        <w:t>5.</w:t>
      </w:r>
      <w:r w:rsidR="00145190">
        <w:tab/>
      </w:r>
      <w:r>
        <w:t xml:space="preserve">Put together a spill kit (or obtain a commercially available one) if it is appropriate. </w:t>
      </w:r>
    </w:p>
    <w:p w14:paraId="143CBFB3" w14:textId="77777777" w:rsidR="00290D27" w:rsidRDefault="00290D27" w:rsidP="00145190">
      <w:pPr>
        <w:pStyle w:val="hangingleft"/>
      </w:pPr>
      <w:r>
        <w:t>6.</w:t>
      </w:r>
      <w:r w:rsidR="00145190">
        <w:tab/>
      </w:r>
      <w:r>
        <w:t>Make sure appropriate Personal Protective Equipment is available.</w:t>
      </w:r>
    </w:p>
    <w:p w14:paraId="7992E202" w14:textId="77777777" w:rsidR="00290D27" w:rsidRDefault="00290D27" w:rsidP="00145190">
      <w:pPr>
        <w:pStyle w:val="hangingleft"/>
      </w:pPr>
      <w:r>
        <w:t>7.</w:t>
      </w:r>
      <w:r w:rsidR="00145190">
        <w:tab/>
      </w:r>
      <w:r>
        <w:t>Obtain proper safety equipment for transporting chemicals to field sites and include</w:t>
      </w:r>
      <w:r w:rsidR="00145190">
        <w:t xml:space="preserve"> </w:t>
      </w:r>
      <w:r>
        <w:t>transportation protocols in the S</w:t>
      </w:r>
      <w:r w:rsidR="00C10181">
        <w:t>tandard Operating Guidelines (S</w:t>
      </w:r>
      <w:r>
        <w:t>O</w:t>
      </w:r>
      <w:r w:rsidR="00C10181">
        <w:t>G) for Fieldwork (details below)</w:t>
      </w:r>
      <w:r>
        <w:t>.</w:t>
      </w:r>
    </w:p>
    <w:p w14:paraId="12F55879" w14:textId="77777777" w:rsidR="00290D27" w:rsidRDefault="00290D27" w:rsidP="00145190">
      <w:pPr>
        <w:pStyle w:val="hangingleft"/>
      </w:pPr>
      <w:r>
        <w:t>8.</w:t>
      </w:r>
      <w:r w:rsidR="00145190">
        <w:tab/>
      </w:r>
      <w:r>
        <w:t xml:space="preserve">Contact the department Safety Coordinator or </w:t>
      </w:r>
      <w:r w:rsidR="00373B3D">
        <w:t>SM</w:t>
      </w:r>
      <w:r>
        <w:t xml:space="preserve"> about disposal procedures at field</w:t>
      </w:r>
      <w:r w:rsidR="00145190">
        <w:t xml:space="preserve"> </w:t>
      </w:r>
      <w:r>
        <w:t>sites.  Departmental policy is to avoid producing chemical waste at remote sites if possible.  If</w:t>
      </w:r>
      <w:r w:rsidR="00145190">
        <w:t xml:space="preserve"> </w:t>
      </w:r>
      <w:r>
        <w:t>chemical waste is unavoidable, a waste collection system will be necessary.  Investigators</w:t>
      </w:r>
      <w:r w:rsidR="00145190">
        <w:t xml:space="preserve"> </w:t>
      </w:r>
      <w:r>
        <w:t>should make every effort to keep their waste production in the Small Quantity Generator</w:t>
      </w:r>
      <w:r w:rsidR="00145190">
        <w:t xml:space="preserve"> </w:t>
      </w:r>
      <w:r>
        <w:t>(SQG) category.  More information on waste disposal is included under the following section.</w:t>
      </w:r>
    </w:p>
    <w:p w14:paraId="694FC33E" w14:textId="77777777" w:rsidR="00290D27" w:rsidRDefault="00290D27" w:rsidP="00145190">
      <w:pPr>
        <w:pStyle w:val="hangingleft"/>
      </w:pPr>
      <w:r>
        <w:t>9.</w:t>
      </w:r>
      <w:r w:rsidR="00145190">
        <w:tab/>
      </w:r>
      <w:r>
        <w:t>Conduct an annual inspection of your remote site if chemicals are stored there.</w:t>
      </w:r>
    </w:p>
    <w:p w14:paraId="3401FE96" w14:textId="77777777" w:rsidR="00290D27" w:rsidRPr="00145190" w:rsidRDefault="00290D27" w:rsidP="00145190"/>
    <w:p w14:paraId="4B908AE5" w14:textId="77777777" w:rsidR="00290D27" w:rsidRDefault="00290D27" w:rsidP="00145190">
      <w:pPr>
        <w:pStyle w:val="Heading2"/>
      </w:pPr>
      <w:bookmarkStart w:id="41" w:name="_Toc83034832"/>
      <w:r>
        <w:t xml:space="preserve">Standard Operating Guidelines </w:t>
      </w:r>
      <w:r w:rsidR="00C10181">
        <w:t xml:space="preserve">(SOG) </w:t>
      </w:r>
      <w:r>
        <w:t>for Field Work</w:t>
      </w:r>
      <w:bookmarkEnd w:id="41"/>
    </w:p>
    <w:p w14:paraId="032D5B32" w14:textId="77777777" w:rsidR="00145190" w:rsidRDefault="00145190">
      <w:pPr>
        <w:tabs>
          <w:tab w:val="left" w:pos="-1080"/>
          <w:tab w:val="left" w:pos="-720"/>
          <w:tab w:val="left" w:pos="0"/>
          <w:tab w:val="left" w:pos="360"/>
          <w:tab w:val="left" w:pos="720"/>
          <w:tab w:val="left" w:pos="1080"/>
        </w:tabs>
      </w:pPr>
    </w:p>
    <w:p w14:paraId="7E104522" w14:textId="77777777" w:rsidR="00290D27" w:rsidRPr="00145190" w:rsidRDefault="00290D27" w:rsidP="00145190">
      <w:r w:rsidRPr="00145190">
        <w:t xml:space="preserve">Development and formalizing standard operation guidelines for </w:t>
      </w:r>
      <w:proofErr w:type="gramStart"/>
      <w:r w:rsidRPr="00145190">
        <w:t>you</w:t>
      </w:r>
      <w:proofErr w:type="gramEnd"/>
      <w:r w:rsidRPr="00145190">
        <w:t xml:space="preserve"> fieldwork is the major action required to complete chemical use planning.  </w:t>
      </w:r>
      <w:r w:rsidR="00C10181" w:rsidRPr="00145190">
        <w:t>SOGs</w:t>
      </w:r>
      <w:r w:rsidRPr="00145190">
        <w:t xml:space="preserve"> are intended to provide guidance on working safely with specific classes of chemical or with specific procedures.  </w:t>
      </w:r>
    </w:p>
    <w:p w14:paraId="51391D7E" w14:textId="77777777" w:rsidR="00C10181" w:rsidRPr="00145190" w:rsidRDefault="00C10181" w:rsidP="00145190"/>
    <w:p w14:paraId="172D4A29" w14:textId="77777777" w:rsidR="00290D27" w:rsidRPr="00145190" w:rsidRDefault="00290D27" w:rsidP="00145190">
      <w:r w:rsidRPr="00145190">
        <w:lastRenderedPageBreak/>
        <w:t>SOGs include the following categories of information:</w:t>
      </w:r>
    </w:p>
    <w:p w14:paraId="3F82C323" w14:textId="77777777" w:rsidR="00290D27" w:rsidRDefault="00290D27" w:rsidP="00145190">
      <w:pPr>
        <w:pStyle w:val="hangingleft"/>
      </w:pPr>
      <w:r>
        <w:t>1.</w:t>
      </w:r>
      <w:r w:rsidR="00145190">
        <w:tab/>
      </w:r>
      <w:r>
        <w:rPr>
          <w:b/>
          <w:i/>
        </w:rPr>
        <w:t>Hazard Assessment.</w:t>
      </w:r>
      <w:r>
        <w:t xml:space="preserve">  Prior to beginning work, you should determine whether the materials you will work with pose any special hazards.  A Personal Protective Equipment assessment (see </w:t>
      </w:r>
      <w:r w:rsidR="00586D54" w:rsidRPr="00C32743">
        <w:rPr>
          <w:highlight w:val="yellow"/>
        </w:rPr>
        <w:t>page 12</w:t>
      </w:r>
      <w:r>
        <w:t xml:space="preserve">) must be completed for each procedure or type of procedure you conduct in the </w:t>
      </w:r>
      <w:proofErr w:type="gramStart"/>
      <w:r>
        <w:t>field, and</w:t>
      </w:r>
      <w:proofErr w:type="gramEnd"/>
      <w:r>
        <w:t xml:space="preserve"> hazard(s), exposure route(s), and symptoms of overexposure for the chemicals used in each SOG need to be included. </w:t>
      </w:r>
    </w:p>
    <w:p w14:paraId="1684F10E" w14:textId="77777777" w:rsidR="00290D27" w:rsidRDefault="00290D27" w:rsidP="00145190">
      <w:pPr>
        <w:pStyle w:val="hangingleft"/>
      </w:pPr>
      <w:r>
        <w:t>2.</w:t>
      </w:r>
      <w:r w:rsidR="00145190">
        <w:tab/>
      </w:r>
      <w:r>
        <w:rPr>
          <w:b/>
          <w:i/>
        </w:rPr>
        <w:t>Personal Protective Equipment (PPE)</w:t>
      </w:r>
      <w:r>
        <w:t xml:space="preserve">.  Note that there is </w:t>
      </w:r>
      <w:r w:rsidRPr="00586D54">
        <w:t xml:space="preserve">a basic personal protective equipment requirement for all field work in the Department (see </w:t>
      </w:r>
      <w:r w:rsidR="00586D54" w:rsidRPr="00C32743">
        <w:rPr>
          <w:highlight w:val="yellow"/>
        </w:rPr>
        <w:t>page 12</w:t>
      </w:r>
      <w:r w:rsidR="00586D54" w:rsidRPr="00586D54">
        <w:t>).</w:t>
      </w:r>
      <w:r>
        <w:t xml:space="preserve">  There also is a </w:t>
      </w:r>
      <w:r w:rsidRPr="005B014F">
        <w:t xml:space="preserve">PPE hazard assessment form </w:t>
      </w:r>
      <w:r w:rsidR="005B014F">
        <w:t xml:space="preserve">at the </w:t>
      </w:r>
      <w:r w:rsidR="00373B3D">
        <w:t>SM</w:t>
      </w:r>
      <w:r w:rsidR="005B014F">
        <w:t xml:space="preserve"> website (</w:t>
      </w:r>
      <w:hyperlink r:id="rId13" w:history="1">
        <w:r w:rsidR="0080514A" w:rsidRPr="0080514A">
          <w:rPr>
            <w:rStyle w:val="Hyperlink"/>
            <w:highlight w:val="yellow"/>
          </w:rPr>
          <w:t>Appendix</w:t>
        </w:r>
      </w:hyperlink>
      <w:r w:rsidR="007963B7">
        <w:rPr>
          <w:rStyle w:val="Hyperlink"/>
        </w:rPr>
        <w:t xml:space="preserve"> </w:t>
      </w:r>
      <w:r w:rsidR="00DD5FD0">
        <w:rPr>
          <w:rStyle w:val="Hyperlink"/>
        </w:rPr>
        <w:t>II</w:t>
      </w:r>
      <w:r w:rsidR="005B014F">
        <w:t>)</w:t>
      </w:r>
      <w:r w:rsidRPr="005B014F">
        <w:t>.</w:t>
      </w:r>
      <w:r w:rsidR="00145190">
        <w:t xml:space="preserve"> </w:t>
      </w:r>
      <w:r w:rsidR="00586D54">
        <w:t xml:space="preserve"> </w:t>
      </w:r>
      <w:r>
        <w:t>Consult the MSDS for all substances you will work with to learn what special PPE may be necessary.  In general, you should always make use of the following when using chemicals:</w:t>
      </w:r>
    </w:p>
    <w:p w14:paraId="052069AD" w14:textId="77777777" w:rsidR="00290D27" w:rsidRDefault="00290D27" w:rsidP="00145190">
      <w:pPr>
        <w:pStyle w:val="indentbullet1"/>
      </w:pPr>
      <w:r w:rsidRPr="00145190">
        <w:rPr>
          <w:b/>
          <w:i/>
        </w:rPr>
        <w:t>Eye Protection</w:t>
      </w:r>
      <w:r w:rsidRPr="00145190">
        <w:rPr>
          <w:b/>
        </w:rPr>
        <w:t>.</w:t>
      </w:r>
      <w:r>
        <w:t xml:space="preserve">  If </w:t>
      </w:r>
      <w:proofErr w:type="gramStart"/>
      <w:r>
        <w:t>no</w:t>
      </w:r>
      <w:proofErr w:type="gramEnd"/>
      <w:r>
        <w:t xml:space="preserve"> possibility of a splash hazard exists, safety glasses that meet the requirements of the Practice for Occupational and Educational Eye and Face Protection and are equipped with side shields may be worn.  </w:t>
      </w:r>
      <w:r w:rsidRPr="005B014F">
        <w:rPr>
          <w:b/>
        </w:rPr>
        <w:t>However, safety glasses do not provide protection from splashes; therefore, when working with hazardous chemicals, goggles or face shields MUST be worn.</w:t>
      </w:r>
      <w:r>
        <w:t xml:space="preserve">  This is University policy, as well as safe practice.  Prescription (street) glasses are NEVER adequate for protective </w:t>
      </w:r>
      <w:proofErr w:type="gramStart"/>
      <w:r>
        <w:t>purposes, but</w:t>
      </w:r>
      <w:proofErr w:type="gramEnd"/>
      <w:r>
        <w:t xml:space="preserve"> may be worn </w:t>
      </w:r>
      <w:r>
        <w:rPr>
          <w:i/>
        </w:rPr>
        <w:t>under</w:t>
      </w:r>
      <w:r>
        <w:t xml:space="preserve"> goggles when required for clear vision.</w:t>
      </w:r>
    </w:p>
    <w:p w14:paraId="4782BF2E" w14:textId="77777777" w:rsidR="00290D27" w:rsidRDefault="00290D27" w:rsidP="00145190">
      <w:pPr>
        <w:pStyle w:val="indentbullet1"/>
      </w:pPr>
      <w:r w:rsidRPr="00145190">
        <w:rPr>
          <w:b/>
          <w:i/>
        </w:rPr>
        <w:t>Gloves.</w:t>
      </w:r>
      <w:r>
        <w:t xml:space="preserve">  Consult the MSDS or the glove guide provided by the Department for selection of proper glove materials.</w:t>
      </w:r>
    </w:p>
    <w:p w14:paraId="7DED1D6D" w14:textId="77777777" w:rsidR="00290D27" w:rsidRDefault="00290D27" w:rsidP="00145190">
      <w:pPr>
        <w:pStyle w:val="indentbullet1"/>
      </w:pPr>
      <w:r w:rsidRPr="00145190">
        <w:rPr>
          <w:b/>
          <w:i/>
        </w:rPr>
        <w:t>Lab Coat or Apron.</w:t>
      </w:r>
      <w:r>
        <w:t xml:space="preserve">  Consult the MSDS to determine if the substances you are using require coats or aprons made of special materials.</w:t>
      </w:r>
    </w:p>
    <w:p w14:paraId="0C8ED703" w14:textId="77777777" w:rsidR="00290D27" w:rsidRDefault="00290D27" w:rsidP="00145190">
      <w:pPr>
        <w:pStyle w:val="hangingleft"/>
      </w:pPr>
      <w:r>
        <w:t>3.</w:t>
      </w:r>
      <w:r w:rsidR="00145190">
        <w:tab/>
      </w:r>
      <w:r>
        <w:rPr>
          <w:b/>
          <w:i/>
        </w:rPr>
        <w:t>Safety and Spill Equipment.</w:t>
      </w:r>
      <w:r>
        <w:t xml:space="preserve">  Consult the MSDS to see if any special safety equipment is</w:t>
      </w:r>
      <w:r w:rsidR="00145190">
        <w:t xml:space="preserve"> </w:t>
      </w:r>
      <w:r>
        <w:t>required for working with specific chemicals.  In addition to the spill kits required in chemical use areas, a chemical resistant tray should always be used in the field as a work platform to prevent spills to the environment.</w:t>
      </w:r>
    </w:p>
    <w:p w14:paraId="5EDB3DAB" w14:textId="77777777" w:rsidR="00290D27" w:rsidRDefault="00290D27" w:rsidP="00145190">
      <w:pPr>
        <w:pStyle w:val="hangingleft"/>
      </w:pPr>
      <w:r>
        <w:t>4.</w:t>
      </w:r>
      <w:r w:rsidR="00145190">
        <w:tab/>
      </w:r>
      <w:r>
        <w:rPr>
          <w:b/>
          <w:i/>
        </w:rPr>
        <w:t>Transporting Chemicals.</w:t>
      </w:r>
      <w:r>
        <w:t xml:space="preserve">  Secondary transportation containers must be used to transport chemicals in vehicles.  These containers prevent chemicals from leaking if a container breaks.  These can be obtained through chemical suppliers and cost approximately $40 for one that will hold a 2.5 L bottle.  Containers also must be adequately secured in vehicles.  </w:t>
      </w:r>
      <w:r w:rsidR="00796A62">
        <w:t>Flammable chemicals must be transported in a container that is fire-proof</w:t>
      </w:r>
      <w:r>
        <w:t xml:space="preserve">.  </w:t>
      </w:r>
      <w:r w:rsidR="00796A62">
        <w:t xml:space="preserve">There are limits to the amount of chemicals that may be transported.  </w:t>
      </w:r>
      <w:r>
        <w:t xml:space="preserve">Consult with </w:t>
      </w:r>
      <w:r w:rsidR="00373B3D">
        <w:t>SM</w:t>
      </w:r>
      <w:r>
        <w:t xml:space="preserve"> on regulations when larger volumes need to be transported and on any of the above issues if you have questions.</w:t>
      </w:r>
    </w:p>
    <w:p w14:paraId="1BD9B013" w14:textId="77777777" w:rsidR="00290D27" w:rsidRDefault="00290D27" w:rsidP="00145190">
      <w:pPr>
        <w:pStyle w:val="hangingleft"/>
      </w:pPr>
      <w:r>
        <w:t>5.</w:t>
      </w:r>
      <w:r w:rsidR="00145190">
        <w:tab/>
      </w:r>
      <w:r>
        <w:rPr>
          <w:b/>
          <w:i/>
        </w:rPr>
        <w:t>Emergency Procedures.</w:t>
      </w:r>
      <w:r>
        <w:rPr>
          <w:i/>
        </w:rPr>
        <w:t xml:space="preserve">  </w:t>
      </w:r>
      <w:r>
        <w:t>Consult the SDS to determine if any special emergency procedures must be developed for the substances with which you are working.  If so, put the procedures in writing.  Such procedures should address at least the following issues:</w:t>
      </w:r>
    </w:p>
    <w:p w14:paraId="09449269" w14:textId="77777777" w:rsidR="00290D27" w:rsidRDefault="00290D27" w:rsidP="00145190">
      <w:pPr>
        <w:pStyle w:val="indentbullet1"/>
      </w:pPr>
      <w:r>
        <w:t>Emergency telephone numbers (</w:t>
      </w:r>
      <w:r w:rsidR="00373B3D">
        <w:t>SM</w:t>
      </w:r>
      <w:r>
        <w:t>, local police, fire department, your advisory, local medical center).</w:t>
      </w:r>
    </w:p>
    <w:p w14:paraId="26B180E4" w14:textId="77777777" w:rsidR="00290D27" w:rsidRDefault="00290D27" w:rsidP="00145190">
      <w:pPr>
        <w:pStyle w:val="indentbullet1"/>
      </w:pPr>
      <w:r>
        <w:t>Locations of all safety equipment.</w:t>
      </w:r>
    </w:p>
    <w:p w14:paraId="02AA6DE5" w14:textId="77777777" w:rsidR="00290D27" w:rsidRDefault="00290D27" w:rsidP="00145190">
      <w:pPr>
        <w:pStyle w:val="indentbullet1"/>
      </w:pPr>
      <w:r>
        <w:t>How to warn others in the event of an emergency.</w:t>
      </w:r>
    </w:p>
    <w:p w14:paraId="5F468D1B" w14:textId="77777777" w:rsidR="00290D27" w:rsidRDefault="00290D27" w:rsidP="00145190">
      <w:pPr>
        <w:pStyle w:val="indentbullet1"/>
      </w:pPr>
      <w:r>
        <w:t xml:space="preserve">Special spill control materials </w:t>
      </w:r>
      <w:proofErr w:type="gramStart"/>
      <w:r>
        <w:t>required</w:t>
      </w:r>
      <w:proofErr w:type="gramEnd"/>
      <w:r>
        <w:t>.</w:t>
      </w:r>
    </w:p>
    <w:p w14:paraId="30A03761" w14:textId="77777777" w:rsidR="00290D27" w:rsidRDefault="00290D27" w:rsidP="00145190">
      <w:pPr>
        <w:pStyle w:val="indentbullet1"/>
      </w:pPr>
      <w:r>
        <w:t>Any special first aid treatments.</w:t>
      </w:r>
    </w:p>
    <w:p w14:paraId="0D79444E" w14:textId="77777777" w:rsidR="00290D27" w:rsidRDefault="00290D27" w:rsidP="00145190">
      <w:pPr>
        <w:pStyle w:val="hangingleft"/>
      </w:pPr>
      <w:r>
        <w:lastRenderedPageBreak/>
        <w:t>6.</w:t>
      </w:r>
      <w:r w:rsidR="00145190">
        <w:tab/>
      </w:r>
      <w:r>
        <w:rPr>
          <w:b/>
          <w:i/>
        </w:rPr>
        <w:t>Labels.</w:t>
      </w:r>
      <w:r>
        <w:rPr>
          <w:b/>
        </w:rPr>
        <w:t xml:space="preserve">  </w:t>
      </w:r>
      <w:r>
        <w:t>All chemicals in use must be clearly labeled with the full name and not just the chemical formula.  Hand-written labels are acceptable.  When especially hazardous materials or procedures are in use, the work area should carry a warning sign.</w:t>
      </w:r>
    </w:p>
    <w:p w14:paraId="003E236E" w14:textId="77777777" w:rsidR="00290D27" w:rsidRDefault="00290D27" w:rsidP="00145190">
      <w:pPr>
        <w:pStyle w:val="hangingleft"/>
      </w:pPr>
      <w:r>
        <w:t>7.</w:t>
      </w:r>
      <w:r w:rsidR="00145190">
        <w:tab/>
      </w:r>
      <w:r>
        <w:rPr>
          <w:b/>
          <w:i/>
        </w:rPr>
        <w:t>Drug storage and use.</w:t>
      </w:r>
      <w:r>
        <w:t xml:space="preserve">  All immobilizing drugs stored on campus will be stored in a lock box stored in a locked refrigerator in </w:t>
      </w:r>
      <w:r w:rsidRPr="00E6508F">
        <w:t>a room with controlled key access, i.e.</w:t>
      </w:r>
      <w:r w:rsidR="00796A62" w:rsidRPr="00E6508F">
        <w:t>,</w:t>
      </w:r>
      <w:r w:rsidRPr="00E6508F">
        <w:t xml:space="preserve"> one that is not opened by a key that multiple users have.  </w:t>
      </w:r>
      <w:r w:rsidR="007963B7" w:rsidRPr="00E6508F">
        <w:rPr>
          <w:b/>
          <w:u w:val="single"/>
        </w:rPr>
        <w:t>The PI is responsible for identifying a location for secure drug storage, with a dated inventory system to account for drug removal and return to the designated storage location.</w:t>
      </w:r>
      <w:r>
        <w:t xml:space="preserve">  Field workers also will keep a </w:t>
      </w:r>
      <w:proofErr w:type="gramStart"/>
      <w:r>
        <w:t>log book</w:t>
      </w:r>
      <w:proofErr w:type="gramEnd"/>
      <w:r>
        <w:t xml:space="preserve"> of drug use. </w:t>
      </w:r>
      <w:r w:rsidR="00145190">
        <w:t xml:space="preserve"> </w:t>
      </w:r>
      <w:r>
        <w:t xml:space="preserve">The </w:t>
      </w:r>
      <w:proofErr w:type="gramStart"/>
      <w:r>
        <w:t>log book</w:t>
      </w:r>
      <w:proofErr w:type="gramEnd"/>
      <w:r>
        <w:t xml:space="preserve"> will include for each usage the date, drug name, amount (ml) used, species, purpose, and name of the person administering the drug.  </w:t>
      </w:r>
      <w:r w:rsidRPr="00796A62">
        <w:rPr>
          <w:b/>
          <w:u w:val="single"/>
        </w:rPr>
        <w:t>Princ</w:t>
      </w:r>
      <w:r w:rsidR="00796A62">
        <w:rPr>
          <w:b/>
          <w:u w:val="single"/>
        </w:rPr>
        <w:t xml:space="preserve">ipal investigators supervising </w:t>
      </w:r>
      <w:r w:rsidR="00796A62" w:rsidRPr="00796A62">
        <w:rPr>
          <w:b/>
          <w:u w:val="single"/>
        </w:rPr>
        <w:t xml:space="preserve">the fieldwork </w:t>
      </w:r>
      <w:r w:rsidR="00796A62">
        <w:rPr>
          <w:b/>
          <w:u w:val="single"/>
        </w:rPr>
        <w:t>using these substances</w:t>
      </w:r>
      <w:r w:rsidR="00796A62" w:rsidRPr="00796A62">
        <w:rPr>
          <w:b/>
          <w:u w:val="single"/>
        </w:rPr>
        <w:t xml:space="preserve"> </w:t>
      </w:r>
      <w:r w:rsidRPr="00796A62">
        <w:rPr>
          <w:b/>
          <w:u w:val="single"/>
        </w:rPr>
        <w:t xml:space="preserve">ultimately </w:t>
      </w:r>
      <w:r w:rsidR="00796A62" w:rsidRPr="00796A62">
        <w:rPr>
          <w:b/>
          <w:u w:val="single"/>
        </w:rPr>
        <w:t>are</w:t>
      </w:r>
      <w:r w:rsidRPr="00796A62">
        <w:rPr>
          <w:b/>
          <w:u w:val="single"/>
        </w:rPr>
        <w:t xml:space="preserve"> responsible for </w:t>
      </w:r>
      <w:r w:rsidR="00796A62" w:rsidRPr="00796A62">
        <w:rPr>
          <w:b/>
          <w:u w:val="single"/>
        </w:rPr>
        <w:t xml:space="preserve">adhering to requirements for maintaining and using </w:t>
      </w:r>
      <w:r w:rsidRPr="00796A62">
        <w:rPr>
          <w:b/>
          <w:u w:val="single"/>
        </w:rPr>
        <w:t>these inventories.</w:t>
      </w:r>
    </w:p>
    <w:p w14:paraId="6AE1E430" w14:textId="77777777" w:rsidR="00290D27" w:rsidRDefault="00290D27" w:rsidP="00145190">
      <w:pPr>
        <w:pStyle w:val="hangingleft"/>
      </w:pPr>
      <w:r>
        <w:t>8.</w:t>
      </w:r>
      <w:r w:rsidR="00145190">
        <w:tab/>
      </w:r>
      <w:r>
        <w:rPr>
          <w:b/>
          <w:i/>
        </w:rPr>
        <w:t>Waste Disposal</w:t>
      </w:r>
      <w:r>
        <w:rPr>
          <w:i/>
        </w:rPr>
        <w:t>.</w:t>
      </w:r>
      <w:r>
        <w:t xml:space="preserve">  </w:t>
      </w:r>
      <w:r w:rsidR="006C768F">
        <w:t>W</w:t>
      </w:r>
      <w:r>
        <w:t>aste production at field sites</w:t>
      </w:r>
      <w:r w:rsidR="006C768F">
        <w:t xml:space="preserve"> should be minimized</w:t>
      </w:r>
      <w:r>
        <w:t xml:space="preserve">.  Monitoring and chemical pick-up by </w:t>
      </w:r>
      <w:r w:rsidR="00373B3D">
        <w:t>SM</w:t>
      </w:r>
      <w:r>
        <w:t xml:space="preserve"> is more difficult at remote sites.  </w:t>
      </w:r>
      <w:r w:rsidR="006C768F">
        <w:t xml:space="preserve">Generating </w:t>
      </w:r>
      <w:r>
        <w:t xml:space="preserve">ethanol and formaldehyde </w:t>
      </w:r>
      <w:r w:rsidR="004D3D61">
        <w:t xml:space="preserve">waste from </w:t>
      </w:r>
      <w:r>
        <w:t>preserving biological specimens</w:t>
      </w:r>
      <w:r w:rsidR="004D3D61">
        <w:t xml:space="preserve"> can be avoided by careful planning and conservative use of these chemicals</w:t>
      </w:r>
      <w:r>
        <w:t>.  Specimen transfer procedures</w:t>
      </w:r>
      <w:r w:rsidR="004D3D61">
        <w:t xml:space="preserve"> </w:t>
      </w:r>
      <w:r>
        <w:t xml:space="preserve">that may produce waste </w:t>
      </w:r>
      <w:r w:rsidR="004D3D61">
        <w:t xml:space="preserve">of these chemicals </w:t>
      </w:r>
      <w:r>
        <w:t xml:space="preserve">should be done back on campus if possible. </w:t>
      </w:r>
      <w:r w:rsidR="00145190">
        <w:br/>
      </w:r>
      <w:r w:rsidR="00145190">
        <w:br/>
      </w:r>
      <w:r>
        <w:t xml:space="preserve">If chemical waste at remote sites is unavoidable, you must work with </w:t>
      </w:r>
      <w:r w:rsidR="00373B3D">
        <w:t>SM</w:t>
      </w:r>
      <w:r>
        <w:t xml:space="preserve"> to develop a waste disposal system using </w:t>
      </w:r>
      <w:r w:rsidR="00373B3D">
        <w:t>SM</w:t>
      </w:r>
      <w:r>
        <w:t xml:space="preserve"> guidelines for ‘Waste Management at Remote Sites’.  Investigators should make every effort to keep their waste production to in the Small Quantity Generator (SQG) category.  To meet the requirements for this category, no more than 55 gallons of hazardous waste or 1 kg of acutely hazardous waste can be stored at any time.  A waste container must be removed with 180 days of the ‘Container full date’.  Each hazardous container must be properly labeled.  Review MSDS sheets for information on specific chemicals you are using </w:t>
      </w:r>
      <w:proofErr w:type="gramStart"/>
      <w:r>
        <w:t>and also</w:t>
      </w:r>
      <w:proofErr w:type="gramEnd"/>
      <w:r>
        <w:t xml:space="preserve"> see </w:t>
      </w:r>
      <w:proofErr w:type="gramStart"/>
      <w:r>
        <w:t>the read the</w:t>
      </w:r>
      <w:proofErr w:type="gramEnd"/>
      <w:r>
        <w:t xml:space="preserve"> section on</w:t>
      </w:r>
      <w:r>
        <w:rPr>
          <w:b/>
        </w:rPr>
        <w:t xml:space="preserve"> Disposal of Chemicals </w:t>
      </w:r>
      <w:r>
        <w:t>under</w:t>
      </w:r>
      <w:r>
        <w:rPr>
          <w:b/>
        </w:rPr>
        <w:t xml:space="preserve"> Laboratory Chemical Hygiene</w:t>
      </w:r>
      <w:r>
        <w:t>.  All procedures for disposal must be outlined in the SOG.</w:t>
      </w:r>
    </w:p>
    <w:bookmarkEnd w:id="37"/>
    <w:bookmarkEnd w:id="38"/>
    <w:p w14:paraId="76FBEC3D" w14:textId="77777777" w:rsidR="00290D27" w:rsidRDefault="00290D27">
      <w:pPr>
        <w:tabs>
          <w:tab w:val="left" w:pos="-1080"/>
          <w:tab w:val="left" w:pos="-720"/>
          <w:tab w:val="left" w:pos="0"/>
          <w:tab w:val="left" w:pos="360"/>
          <w:tab w:val="left" w:pos="720"/>
          <w:tab w:val="left" w:pos="1080"/>
        </w:tabs>
      </w:pPr>
    </w:p>
    <w:p w14:paraId="39A2D07A" w14:textId="77777777" w:rsidR="00290D27" w:rsidRDefault="00E6508F" w:rsidP="00E6508F">
      <w:pPr>
        <w:pStyle w:val="Heading1"/>
      </w:pPr>
      <w:bookmarkStart w:id="42" w:name="_Toc44389603"/>
      <w:bookmarkStart w:id="43" w:name="_Toc83034833"/>
      <w:r>
        <w:lastRenderedPageBreak/>
        <w:t>MEDICAL CONSULTATIONS AND EXAMINATIONS</w:t>
      </w:r>
      <w:bookmarkEnd w:id="42"/>
      <w:bookmarkEnd w:id="43"/>
    </w:p>
    <w:p w14:paraId="3624BCF3" w14:textId="77777777" w:rsidR="00203388" w:rsidRDefault="00203388">
      <w:pPr>
        <w:rPr>
          <w:b/>
        </w:rPr>
      </w:pPr>
    </w:p>
    <w:p w14:paraId="3A718DF2" w14:textId="77777777" w:rsidR="00290D27" w:rsidRDefault="00290D27">
      <w:pPr>
        <w:rPr>
          <w:b/>
        </w:rPr>
      </w:pPr>
      <w:r>
        <w:rPr>
          <w:b/>
        </w:rPr>
        <w:t>Purpose</w:t>
      </w:r>
    </w:p>
    <w:p w14:paraId="315F4452" w14:textId="77777777" w:rsidR="00290D27" w:rsidRDefault="00290D27" w:rsidP="00145190">
      <w:pPr>
        <w:pStyle w:val="bullet"/>
      </w:pPr>
      <w:r>
        <w:t>The purpose of a medical consultation is to determine whether a medical examination is warranted.</w:t>
      </w:r>
    </w:p>
    <w:p w14:paraId="2ECCDB9A" w14:textId="77777777" w:rsidR="00290D27" w:rsidRDefault="00290D27" w:rsidP="00145190">
      <w:pPr>
        <w:pStyle w:val="bullet"/>
      </w:pPr>
      <w:r>
        <w:t>When assessment indicate</w:t>
      </w:r>
      <w:r w:rsidR="000D67DA">
        <w:t>s</w:t>
      </w:r>
      <w:r>
        <w:t xml:space="preserve"> that an employee may have been exposed to a hazardous chemical:</w:t>
      </w:r>
    </w:p>
    <w:p w14:paraId="0411664F" w14:textId="77777777" w:rsidR="00290D27" w:rsidRDefault="00290D27" w:rsidP="00145190">
      <w:pPr>
        <w:pStyle w:val="indentbullet1"/>
      </w:pPr>
      <w:r>
        <w:t xml:space="preserve">The employee </w:t>
      </w:r>
      <w:r w:rsidR="000D67DA">
        <w:t>will</w:t>
      </w:r>
      <w:r>
        <w:t xml:space="preserve"> have the opportunity (and is encouraged) to obtain a medical consultation under the direct supervision of a licensed physician; and</w:t>
      </w:r>
    </w:p>
    <w:p w14:paraId="2A8EA37E" w14:textId="77777777" w:rsidR="00290D27" w:rsidRDefault="00290D27" w:rsidP="00145190">
      <w:pPr>
        <w:pStyle w:val="indentbullet1"/>
      </w:pPr>
      <w:r>
        <w:t>If the consultation indicates that a medical examination is needed, the employee shall be provided an opportunity to see a licensed physician who has experience in treating victims of chemical overexposure.</w:t>
      </w:r>
    </w:p>
    <w:p w14:paraId="3D22D47E" w14:textId="77777777" w:rsidR="00290D27" w:rsidRDefault="00290D27" w:rsidP="00145190">
      <w:pPr>
        <w:pStyle w:val="indentbullet1"/>
      </w:pPr>
      <w:r>
        <w:t>Details of the consultation, examination, any tests, and follow-up are determined by the physician and are considered confidential.</w:t>
      </w:r>
    </w:p>
    <w:p w14:paraId="7C3EB6B1" w14:textId="77777777" w:rsidR="00290D27" w:rsidRDefault="00290D27" w:rsidP="00145190">
      <w:pPr>
        <w:pStyle w:val="indentbullet1"/>
      </w:pPr>
      <w:r>
        <w:t>Examinations must be under the direct supervision of a licensed physician and must be at no cost to the employee.</w:t>
      </w:r>
    </w:p>
    <w:p w14:paraId="0CF3AB1A" w14:textId="77777777" w:rsidR="00203388" w:rsidRDefault="00203388">
      <w:pPr>
        <w:rPr>
          <w:b/>
        </w:rPr>
      </w:pPr>
    </w:p>
    <w:p w14:paraId="7AF7AF3A" w14:textId="77777777" w:rsidR="00290D27" w:rsidRDefault="00290D27">
      <w:pPr>
        <w:rPr>
          <w:b/>
        </w:rPr>
      </w:pPr>
      <w:r>
        <w:rPr>
          <w:b/>
        </w:rPr>
        <w:t>Communication and Information</w:t>
      </w:r>
    </w:p>
    <w:p w14:paraId="0B0A3969" w14:textId="77777777" w:rsidR="00290D27" w:rsidRDefault="00290D27" w:rsidP="00145190">
      <w:pPr>
        <w:pStyle w:val="bullet"/>
      </w:pPr>
      <w:r>
        <w:t>U</w:t>
      </w:r>
      <w:r w:rsidR="000E161E">
        <w:t xml:space="preserve">niversity of </w:t>
      </w:r>
      <w:r>
        <w:t>Maine will consult the Principal Laboratory Investigator or other person thoroughly familiar with the conditions of employee exposure before medical consultations or examinations are scheduled.</w:t>
      </w:r>
    </w:p>
    <w:p w14:paraId="22493601" w14:textId="77777777" w:rsidR="00290D27" w:rsidRDefault="00290D27" w:rsidP="00145190">
      <w:pPr>
        <w:pStyle w:val="bullet"/>
      </w:pPr>
      <w:r>
        <w:t xml:space="preserve">Information for baseline evaluations will be based on </w:t>
      </w:r>
      <w:proofErr w:type="gramStart"/>
      <w:r>
        <w:t>the job</w:t>
      </w:r>
      <w:proofErr w:type="gramEnd"/>
      <w:r>
        <w:t xml:space="preserve"> descriptions, chemical exposures, chemical inventories, and any other relevant information that is available to all parties.</w:t>
      </w:r>
    </w:p>
    <w:p w14:paraId="6DA99B6D" w14:textId="77777777" w:rsidR="00290D27" w:rsidRDefault="00290D27" w:rsidP="00145190">
      <w:pPr>
        <w:pStyle w:val="bullet"/>
      </w:pPr>
      <w:r>
        <w:t>Once a baseline determination has been made, the physician will work with the Office of Human Resources to establish medical baseline requirements.</w:t>
      </w:r>
    </w:p>
    <w:p w14:paraId="1EBCA75A" w14:textId="77777777" w:rsidR="00290D27" w:rsidRDefault="00290D27" w:rsidP="00145190">
      <w:pPr>
        <w:pStyle w:val="bullet"/>
      </w:pPr>
      <w:r>
        <w:t>In the event of a potential overexposure, the Principal Laboratory Investigator or other responsible party must provide the physician with the following information:</w:t>
      </w:r>
    </w:p>
    <w:p w14:paraId="466CD9D3" w14:textId="77777777" w:rsidR="00290D27" w:rsidRDefault="00290D27" w:rsidP="00145190">
      <w:pPr>
        <w:pStyle w:val="indentbullet1"/>
      </w:pPr>
      <w:r>
        <w:t xml:space="preserve">The known or identifiable components of the hazardous chemical(s) to which the individual may have been </w:t>
      </w:r>
      <w:proofErr w:type="gramStart"/>
      <w:r>
        <w:t>exposed;</w:t>
      </w:r>
      <w:proofErr w:type="gramEnd"/>
    </w:p>
    <w:p w14:paraId="58ED3AFC" w14:textId="77777777" w:rsidR="00290D27" w:rsidRDefault="00290D27" w:rsidP="00145190">
      <w:pPr>
        <w:pStyle w:val="indentbullet1"/>
      </w:pPr>
      <w:r>
        <w:t>A description of the condition under which the exposure occurred including quantitative exposure data, if available; and</w:t>
      </w:r>
    </w:p>
    <w:p w14:paraId="1FFCAC64" w14:textId="77777777" w:rsidR="00290D27" w:rsidRDefault="00290D27" w:rsidP="00145190">
      <w:pPr>
        <w:pStyle w:val="indentbullet1"/>
      </w:pPr>
      <w:r>
        <w:t>A description of the signs and symptoms of exposure that the employee is experiencing, if any.</w:t>
      </w:r>
    </w:p>
    <w:p w14:paraId="3B6E3FCF" w14:textId="77777777" w:rsidR="00290D27" w:rsidRDefault="00290D27"/>
    <w:p w14:paraId="0F92CCFB" w14:textId="77777777" w:rsidR="00290D27" w:rsidRDefault="00290D27">
      <w:pPr>
        <w:rPr>
          <w:b/>
        </w:rPr>
      </w:pPr>
      <w:r>
        <w:rPr>
          <w:b/>
        </w:rPr>
        <w:t>Access</w:t>
      </w:r>
    </w:p>
    <w:p w14:paraId="0DCE786D" w14:textId="77777777" w:rsidR="00290D27" w:rsidRDefault="00290D27" w:rsidP="00145190">
      <w:pPr>
        <w:pStyle w:val="bullet"/>
      </w:pPr>
      <w:r>
        <w:t>U</w:t>
      </w:r>
      <w:r w:rsidR="000E161E">
        <w:t xml:space="preserve">niversity of </w:t>
      </w:r>
      <w:r>
        <w:t>Maine shall provide all individuals who work with hazardous chemicals an opportunity to receive medical attention, including any follow-up examinations that the examining physician determines to be necessary, under the following circumstances:</w:t>
      </w:r>
    </w:p>
    <w:p w14:paraId="44EEACC3" w14:textId="77777777" w:rsidR="00290D27" w:rsidRDefault="00290D27" w:rsidP="00145190">
      <w:pPr>
        <w:pStyle w:val="indentbullet1"/>
      </w:pPr>
      <w:r>
        <w:t xml:space="preserve">Whenever an individual develops signs or symptoms associated with a hazardous chemical to which the employee may have been exposed in the </w:t>
      </w:r>
      <w:proofErr w:type="gramStart"/>
      <w:r>
        <w:t>laboratory;</w:t>
      </w:r>
      <w:proofErr w:type="gramEnd"/>
    </w:p>
    <w:p w14:paraId="13669367" w14:textId="77777777" w:rsidR="00290D27" w:rsidRDefault="00290D27" w:rsidP="00145190">
      <w:pPr>
        <w:pStyle w:val="indentbullet1"/>
      </w:pPr>
      <w:r>
        <w:t>Where exposure assessment reveals an exposure level routinely above the action level or the PEL for an OSHA regulated substance; or</w:t>
      </w:r>
    </w:p>
    <w:p w14:paraId="613192BC" w14:textId="77777777" w:rsidR="00290D27" w:rsidRDefault="00290D27" w:rsidP="00145190">
      <w:pPr>
        <w:pStyle w:val="indentbullet1"/>
      </w:pPr>
      <w:r>
        <w:lastRenderedPageBreak/>
        <w:t>Whenever an event takes place in the work area such as a spill, leak explosion or other occurrence resulting in the likelihood of a hazardous exposure.</w:t>
      </w:r>
    </w:p>
    <w:p w14:paraId="45D7189A" w14:textId="77777777" w:rsidR="00290D27" w:rsidRDefault="00290D27" w:rsidP="00D24DD0">
      <w:pPr>
        <w:pStyle w:val="bullet"/>
      </w:pPr>
      <w:r>
        <w:t xml:space="preserve">Baseline medical evaluations shall be provided to all individuals determined to have </w:t>
      </w:r>
      <w:proofErr w:type="gramStart"/>
      <w:r>
        <w:t>a potential</w:t>
      </w:r>
      <w:proofErr w:type="gramEnd"/>
      <w:r>
        <w:t xml:space="preserve"> for exposure to specific hazardous materials</w:t>
      </w:r>
      <w:r w:rsidR="00D24DD0">
        <w:t xml:space="preserve">.  </w:t>
      </w:r>
      <w:r>
        <w:t>The determination for testing will be based upon:</w:t>
      </w:r>
    </w:p>
    <w:p w14:paraId="67D7B1C5" w14:textId="77777777" w:rsidR="00290D27" w:rsidRDefault="00290D27" w:rsidP="00D24DD0">
      <w:pPr>
        <w:pStyle w:val="indentbullet1"/>
      </w:pPr>
      <w:r>
        <w:t xml:space="preserve">Review of the job </w:t>
      </w:r>
      <w:proofErr w:type="gramStart"/>
      <w:r>
        <w:t>description;</w:t>
      </w:r>
      <w:proofErr w:type="gramEnd"/>
    </w:p>
    <w:p w14:paraId="58CBCCFF" w14:textId="77777777" w:rsidR="00290D27" w:rsidRDefault="00290D27" w:rsidP="00D24DD0">
      <w:pPr>
        <w:pStyle w:val="indentbullet1"/>
      </w:pPr>
      <w:r>
        <w:t xml:space="preserve">Information provided by the Principal Laboratory </w:t>
      </w:r>
      <w:proofErr w:type="gramStart"/>
      <w:r>
        <w:t>Investigator;</w:t>
      </w:r>
      <w:proofErr w:type="gramEnd"/>
    </w:p>
    <w:p w14:paraId="1D844B33" w14:textId="77777777" w:rsidR="00290D27" w:rsidRDefault="00290D27" w:rsidP="00D24DD0">
      <w:pPr>
        <w:pStyle w:val="indentbullet1"/>
      </w:pPr>
      <w:r>
        <w:t>Evaluation of the specific task by the U</w:t>
      </w:r>
      <w:r w:rsidR="000E161E">
        <w:t xml:space="preserve">niversity of </w:t>
      </w:r>
      <w:r>
        <w:t>Maine Industrial Hygienist; and</w:t>
      </w:r>
    </w:p>
    <w:p w14:paraId="7745A0F7" w14:textId="77777777" w:rsidR="00290D27" w:rsidRDefault="00290D27" w:rsidP="00D24DD0">
      <w:pPr>
        <w:pStyle w:val="indentbullet1"/>
      </w:pPr>
      <w:r>
        <w:t>Consultation with an occupational physician.</w:t>
      </w:r>
    </w:p>
    <w:p w14:paraId="453D21D6" w14:textId="77777777" w:rsidR="00586D54" w:rsidRPr="00E6508F" w:rsidRDefault="00586D54" w:rsidP="00E6508F"/>
    <w:p w14:paraId="5547DD31" w14:textId="77777777" w:rsidR="00290D27" w:rsidRDefault="00290D27">
      <w:pPr>
        <w:rPr>
          <w:b/>
        </w:rPr>
      </w:pPr>
      <w:r>
        <w:rPr>
          <w:b/>
        </w:rPr>
        <w:t>Physician</w:t>
      </w:r>
    </w:p>
    <w:p w14:paraId="40FD8175" w14:textId="77777777" w:rsidR="0033605B" w:rsidRDefault="00290D27" w:rsidP="00D24DD0">
      <w:pPr>
        <w:pStyle w:val="bullet"/>
      </w:pPr>
      <w:r>
        <w:t>All medical consultations and examinations shall be performed by or under the direct supervision of a licensed physician and shall be provided without cost to the employee, without loss of pay, and at a reasonable time and place.</w:t>
      </w:r>
    </w:p>
    <w:p w14:paraId="585C4B7B" w14:textId="77777777" w:rsidR="0033605B" w:rsidRPr="00E6508F" w:rsidRDefault="00290D27" w:rsidP="00D24DD0">
      <w:pPr>
        <w:pStyle w:val="bullet"/>
      </w:pPr>
      <w:r>
        <w:t>For consultation or examination under this standard, the Office of Human Resources shall obtain a written opinion from the examining physician that includes the following:</w:t>
      </w:r>
    </w:p>
    <w:p w14:paraId="67C88FB0" w14:textId="77777777" w:rsidR="0033605B" w:rsidRPr="00E6508F" w:rsidRDefault="0033605B" w:rsidP="00D24DD0">
      <w:pPr>
        <w:pStyle w:val="indentbullet1"/>
      </w:pPr>
      <w:r>
        <w:t>a</w:t>
      </w:r>
      <w:r w:rsidR="00290D27">
        <w:t xml:space="preserve">ny recommendation of further medical </w:t>
      </w:r>
      <w:proofErr w:type="gramStart"/>
      <w:r w:rsidR="00290D27">
        <w:t>follow-up;</w:t>
      </w:r>
      <w:proofErr w:type="gramEnd"/>
    </w:p>
    <w:p w14:paraId="143D4342" w14:textId="77777777" w:rsidR="0033605B" w:rsidRPr="00E6508F" w:rsidRDefault="0033605B" w:rsidP="00D24DD0">
      <w:pPr>
        <w:pStyle w:val="indentbullet1"/>
      </w:pPr>
      <w:r>
        <w:t>t</w:t>
      </w:r>
      <w:r w:rsidR="00290D27">
        <w:t xml:space="preserve">he results of the medical examination and any associated </w:t>
      </w:r>
      <w:proofErr w:type="gramStart"/>
      <w:r w:rsidR="00290D27">
        <w:t>tests;</w:t>
      </w:r>
      <w:proofErr w:type="gramEnd"/>
    </w:p>
    <w:p w14:paraId="0D49F92C" w14:textId="77777777" w:rsidR="0033605B" w:rsidRPr="00E6508F" w:rsidRDefault="0033605B" w:rsidP="00D24DD0">
      <w:pPr>
        <w:pStyle w:val="indentbullet1"/>
      </w:pPr>
      <w:r>
        <w:t>a</w:t>
      </w:r>
      <w:r w:rsidR="00290D27">
        <w:t xml:space="preserve">ny medical condition that may be revealed </w:t>
      </w:r>
      <w:proofErr w:type="gramStart"/>
      <w:r w:rsidR="00290D27">
        <w:t>in the course of</w:t>
      </w:r>
      <w:proofErr w:type="gramEnd"/>
      <w:r w:rsidR="00290D27">
        <w:t xml:space="preserve"> the </w:t>
      </w:r>
      <w:proofErr w:type="gramStart"/>
      <w:r w:rsidR="00290D27">
        <w:t>examination that</w:t>
      </w:r>
      <w:proofErr w:type="gramEnd"/>
      <w:r w:rsidR="00290D27">
        <w:t xml:space="preserve"> may place the employee at increased risk </w:t>
      </w:r>
      <w:proofErr w:type="gramStart"/>
      <w:r w:rsidR="00290D27">
        <w:t>as a result of</w:t>
      </w:r>
      <w:proofErr w:type="gramEnd"/>
      <w:r w:rsidR="00290D27">
        <w:t xml:space="preserve"> exposure to a hazardous workplace; and</w:t>
      </w:r>
      <w:r>
        <w:t xml:space="preserve">, </w:t>
      </w:r>
    </w:p>
    <w:p w14:paraId="69E8B751" w14:textId="77777777" w:rsidR="0033605B" w:rsidRPr="00E6508F" w:rsidRDefault="0033605B" w:rsidP="00D24DD0">
      <w:pPr>
        <w:pStyle w:val="indentbullet1"/>
      </w:pPr>
      <w:r>
        <w:t>a</w:t>
      </w:r>
      <w:r w:rsidR="00290D27">
        <w:t xml:space="preserve"> statement that the employee has been informed, by the physician, of the results of the consultation or medical examination and any medical condition that may require further examination or treatment.</w:t>
      </w:r>
    </w:p>
    <w:p w14:paraId="1FCD9052" w14:textId="77777777" w:rsidR="00290D27" w:rsidRPr="00E6508F" w:rsidRDefault="00290D27" w:rsidP="00D24DD0">
      <w:pPr>
        <w:pStyle w:val="bullet"/>
      </w:pPr>
      <w:r>
        <w:t>Results of medical consultations or examinations shall be considered confidential information. The written physician’s opinion will not reveal specific findings of diagnoses unrelated to occupational exposure.</w:t>
      </w:r>
    </w:p>
    <w:p w14:paraId="2C2650DD" w14:textId="77777777" w:rsidR="00CD7140" w:rsidRDefault="00CD7140" w:rsidP="00CD7140">
      <w:pPr>
        <w:pStyle w:val="Heading1"/>
      </w:pPr>
      <w:bookmarkStart w:id="44" w:name="_Toc83034834"/>
      <w:r>
        <w:lastRenderedPageBreak/>
        <w:t>APPENDICES</w:t>
      </w:r>
      <w:bookmarkEnd w:id="44"/>
    </w:p>
    <w:p w14:paraId="54F8F52B" w14:textId="77777777" w:rsidR="005D3CFA" w:rsidRDefault="005D3CFA" w:rsidP="00197FCD">
      <w:pPr>
        <w:autoSpaceDE/>
        <w:autoSpaceDN/>
        <w:adjustRightInd/>
      </w:pPr>
      <w:r>
        <w:t xml:space="preserve">Visit the SM website for current versions of forms mentioned in document follow link below and click on ‘forms’ folder: </w:t>
      </w:r>
      <w:hyperlink r:id="rId14" w:history="1">
        <w:r w:rsidRPr="005D3CFA">
          <w:rPr>
            <w:rStyle w:val="Hyperlink"/>
          </w:rPr>
          <w:t>https://mycampus.m</w:t>
        </w:r>
        <w:r w:rsidRPr="005D3CFA">
          <w:rPr>
            <w:rStyle w:val="Hyperlink"/>
          </w:rPr>
          <w:t>a</w:t>
        </w:r>
        <w:r w:rsidRPr="005D3CFA">
          <w:rPr>
            <w:rStyle w:val="Hyperlink"/>
          </w:rPr>
          <w:t>ine.edu/group/mycampus/sm-documents</w:t>
        </w:r>
      </w:hyperlink>
    </w:p>
    <w:p w14:paraId="6DE24604" w14:textId="77777777" w:rsidR="005D3CFA" w:rsidRDefault="005D3CFA" w:rsidP="00197FCD">
      <w:pPr>
        <w:autoSpaceDE/>
        <w:autoSpaceDN/>
        <w:adjustRightInd/>
      </w:pPr>
    </w:p>
    <w:p w14:paraId="1CA4E7AA" w14:textId="77777777" w:rsidR="006C0BC5" w:rsidRDefault="006C0BC5" w:rsidP="006C0BC5">
      <w:pPr>
        <w:numPr>
          <w:ilvl w:val="0"/>
          <w:numId w:val="6"/>
        </w:numPr>
        <w:autoSpaceDE/>
        <w:autoSpaceDN/>
        <w:adjustRightInd/>
      </w:pPr>
      <w:r>
        <w:t>University of Maine – Chemical Hygiene Plan Guide</w:t>
      </w:r>
      <w:r w:rsidR="00A01E89">
        <w:t xml:space="preserve"> (</w:t>
      </w:r>
      <w:r w:rsidR="00A01E89" w:rsidRPr="00A01E89">
        <w:rPr>
          <w:i/>
        </w:rPr>
        <w:t>use link above</w:t>
      </w:r>
      <w:r w:rsidR="00A01E89">
        <w:t>)</w:t>
      </w:r>
    </w:p>
    <w:p w14:paraId="7D5820EC" w14:textId="77777777" w:rsidR="006C0BC5" w:rsidRDefault="006C0BC5" w:rsidP="006C0BC5">
      <w:pPr>
        <w:numPr>
          <w:ilvl w:val="0"/>
          <w:numId w:val="6"/>
        </w:numPr>
        <w:autoSpaceDE/>
        <w:autoSpaceDN/>
        <w:adjustRightInd/>
      </w:pPr>
      <w:r>
        <w:t>University of Maine SM personnel and contact information and other links mentioned in CHP</w:t>
      </w:r>
      <w:r w:rsidR="00A01E89">
        <w:t xml:space="preserve"> (</w:t>
      </w:r>
      <w:r w:rsidR="00A01E89" w:rsidRPr="00A01E89">
        <w:rPr>
          <w:i/>
        </w:rPr>
        <w:t>use link above</w:t>
      </w:r>
      <w:r w:rsidR="00A01E89">
        <w:t>)</w:t>
      </w:r>
    </w:p>
    <w:p w14:paraId="38F3F878" w14:textId="77777777" w:rsidR="006C0BC5" w:rsidRPr="008C3F1E" w:rsidRDefault="006C0BC5" w:rsidP="006C0BC5">
      <w:pPr>
        <w:numPr>
          <w:ilvl w:val="0"/>
          <w:numId w:val="6"/>
        </w:numPr>
        <w:autoSpaceDE/>
        <w:autoSpaceDN/>
        <w:adjustRightInd/>
      </w:pPr>
      <w:r w:rsidRPr="008C3F1E">
        <w:t>Personal Protective Equipment (PPE) Hazard Assessment and Certification Form</w:t>
      </w:r>
      <w:r w:rsidR="00A01E89" w:rsidRPr="008C3F1E">
        <w:t xml:space="preserve"> (</w:t>
      </w:r>
      <w:r w:rsidR="00A01E89" w:rsidRPr="008C3F1E">
        <w:rPr>
          <w:i/>
        </w:rPr>
        <w:t>use link above</w:t>
      </w:r>
      <w:r w:rsidR="00A01E89" w:rsidRPr="008C3F1E">
        <w:t>)</w:t>
      </w:r>
    </w:p>
    <w:p w14:paraId="028FDB74" w14:textId="77777777" w:rsidR="000F368F" w:rsidRPr="008C3F1E" w:rsidRDefault="008C3F1E" w:rsidP="000F368F">
      <w:pPr>
        <w:numPr>
          <w:ilvl w:val="0"/>
          <w:numId w:val="6"/>
        </w:numPr>
        <w:autoSpaceDE/>
        <w:autoSpaceDN/>
        <w:adjustRightInd/>
        <w:rPr>
          <w:rStyle w:val="Hyperlink"/>
          <w:color w:val="auto"/>
          <w:u w:val="none"/>
        </w:rPr>
      </w:pPr>
      <w:r w:rsidRPr="008C3F1E">
        <w:fldChar w:fldCharType="begin"/>
      </w:r>
      <w:r w:rsidRPr="008C3F1E">
        <w:instrText xml:space="preserve"> HYPERLINK  \l "_APPENDIX_IV._Department" </w:instrText>
      </w:r>
      <w:r w:rsidRPr="008C3F1E">
        <w:fldChar w:fldCharType="separate"/>
      </w:r>
      <w:r w:rsidR="000F368F" w:rsidRPr="008C3F1E">
        <w:rPr>
          <w:rStyle w:val="Hyperlink"/>
          <w:color w:val="auto"/>
          <w:u w:val="none"/>
        </w:rPr>
        <w:t xml:space="preserve">Signature page </w:t>
      </w:r>
      <w:r w:rsidR="000F368F" w:rsidRPr="008C3F1E">
        <w:rPr>
          <w:rStyle w:val="Hyperlink"/>
          <w:color w:val="auto"/>
          <w:u w:val="none"/>
        </w:rPr>
        <w:t>f</w:t>
      </w:r>
      <w:r w:rsidR="000F368F" w:rsidRPr="008C3F1E">
        <w:rPr>
          <w:rStyle w:val="Hyperlink"/>
          <w:color w:val="auto"/>
          <w:u w:val="none"/>
        </w:rPr>
        <w:t>or Emergency Action Plan for the Department of Wildlife, Fisheries and Conservation Biology</w:t>
      </w:r>
    </w:p>
    <w:p w14:paraId="63E2AC08" w14:textId="77777777" w:rsidR="006C0BC5" w:rsidRPr="008C3F1E" w:rsidRDefault="008C3F1E" w:rsidP="006C0BC5">
      <w:pPr>
        <w:numPr>
          <w:ilvl w:val="0"/>
          <w:numId w:val="6"/>
        </w:numPr>
        <w:autoSpaceDE/>
        <w:autoSpaceDN/>
        <w:adjustRightInd/>
      </w:pPr>
      <w:r w:rsidRPr="008C3F1E">
        <w:fldChar w:fldCharType="end"/>
      </w:r>
      <w:hyperlink w:anchor="_APPENDIX_V." w:history="1">
        <w:r w:rsidR="006C0BC5" w:rsidRPr="008C3F1E">
          <w:rPr>
            <w:rStyle w:val="Hyperlink"/>
            <w:color w:val="auto"/>
            <w:u w:val="none"/>
          </w:rPr>
          <w:t>Emergency Action Plan for the Department of Wildlife, Fisheries and Conservation Biology</w:t>
        </w:r>
      </w:hyperlink>
    </w:p>
    <w:p w14:paraId="09EEA646" w14:textId="341A6424" w:rsidR="000F368F" w:rsidRDefault="000F368F" w:rsidP="000F368F">
      <w:pPr>
        <w:pStyle w:val="Heading1"/>
        <w:rPr>
          <w:rStyle w:val="Heading1Char"/>
        </w:rPr>
      </w:pPr>
      <w:bookmarkStart w:id="45" w:name="_APPENDIX_IV._Department"/>
      <w:bookmarkEnd w:id="45"/>
      <w:r w:rsidRPr="00197FCD">
        <w:lastRenderedPageBreak/>
        <w:t xml:space="preserve">APPENDIX </w:t>
      </w:r>
      <w:r w:rsidR="00AB771B">
        <w:t>IV</w:t>
      </w:r>
      <w:r>
        <w:t xml:space="preserve">. </w:t>
      </w:r>
      <w:r w:rsidRPr="00197FCD">
        <w:rPr>
          <w:b w:val="0"/>
          <w:sz w:val="28"/>
        </w:rPr>
        <w:t xml:space="preserve">Department of Wildlife, Fisheries, and Conservation </w:t>
      </w:r>
      <w:r>
        <w:rPr>
          <w:b w:val="0"/>
          <w:sz w:val="28"/>
        </w:rPr>
        <w:t xml:space="preserve">Emergency Action Plan </w:t>
      </w:r>
      <w:r w:rsidRPr="00197FCD">
        <w:rPr>
          <w:b w:val="0"/>
          <w:sz w:val="28"/>
        </w:rPr>
        <w:t>Safety Training</w:t>
      </w:r>
      <w:r>
        <w:rPr>
          <w:b w:val="0"/>
          <w:sz w:val="28"/>
        </w:rPr>
        <w:t xml:space="preserve"> </w:t>
      </w:r>
      <w:r w:rsidR="006B6F09" w:rsidRPr="00903048">
        <w:rPr>
          <w:b w:val="0"/>
          <w:noProof/>
          <w:sz w:val="28"/>
        </w:rPr>
        <w:drawing>
          <wp:inline distT="0" distB="0" distL="0" distR="0" wp14:anchorId="7FE9139F" wp14:editId="2F60AD7A">
            <wp:extent cx="5791200" cy="7581900"/>
            <wp:effectExtent l="0" t="0" r="0" b="0"/>
            <wp:docPr id="1" name="Picture 2" descr="USGS Annual Emergency Action Pla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USGS Annual Emergency Action Plan doc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7581900"/>
                    </a:xfrm>
                    <a:prstGeom prst="rect">
                      <a:avLst/>
                    </a:prstGeom>
                    <a:noFill/>
                    <a:ln>
                      <a:noFill/>
                    </a:ln>
                  </pic:spPr>
                </pic:pic>
              </a:graphicData>
            </a:graphic>
          </wp:inline>
        </w:drawing>
      </w:r>
    </w:p>
    <w:p w14:paraId="236D7D1C" w14:textId="77777777" w:rsidR="000F368F" w:rsidRPr="0058371A" w:rsidRDefault="000F368F" w:rsidP="000F368F">
      <w:pPr>
        <w:pStyle w:val="Heading1"/>
        <w:rPr>
          <w:rStyle w:val="Heading1Char"/>
        </w:rPr>
      </w:pPr>
      <w:bookmarkStart w:id="46" w:name="_APPENDIX_V."/>
      <w:bookmarkEnd w:id="46"/>
      <w:r w:rsidRPr="00BB50B8">
        <w:rPr>
          <w:rStyle w:val="Heading1Char"/>
        </w:rPr>
        <w:lastRenderedPageBreak/>
        <w:t xml:space="preserve">APPENDIX </w:t>
      </w:r>
      <w:r>
        <w:rPr>
          <w:rStyle w:val="Heading1Char"/>
        </w:rPr>
        <w:t>V</w:t>
      </w:r>
      <w:r w:rsidRPr="00BB50B8">
        <w:rPr>
          <w:rStyle w:val="Heading1Char"/>
        </w:rPr>
        <w:t>.</w:t>
      </w:r>
    </w:p>
    <w:p w14:paraId="3A655F0F" w14:textId="77777777" w:rsidR="000F368F" w:rsidRPr="00B74644" w:rsidRDefault="000F368F" w:rsidP="000F368F">
      <w:pPr>
        <w:tabs>
          <w:tab w:val="left" w:pos="-1080"/>
          <w:tab w:val="left" w:pos="-720"/>
          <w:tab w:val="left" w:pos="0"/>
          <w:tab w:val="left" w:pos="360"/>
          <w:tab w:val="left" w:pos="720"/>
          <w:tab w:val="left" w:pos="1080"/>
        </w:tabs>
        <w:jc w:val="center"/>
        <w:rPr>
          <w:b/>
        </w:rPr>
      </w:pPr>
      <w:r w:rsidRPr="00B74644">
        <w:rPr>
          <w:b/>
          <w:sz w:val="32"/>
        </w:rPr>
        <w:t>EMERGENCY ACTION PLAN</w:t>
      </w:r>
      <w:r w:rsidRPr="00B74644">
        <w:rPr>
          <w:b/>
        </w:rPr>
        <w:t>:</w:t>
      </w:r>
    </w:p>
    <w:p w14:paraId="5DFC8BA7" w14:textId="77777777" w:rsidR="000F368F" w:rsidRPr="00B74644" w:rsidRDefault="000F368F" w:rsidP="000F368F">
      <w:pPr>
        <w:tabs>
          <w:tab w:val="left" w:pos="-1080"/>
          <w:tab w:val="left" w:pos="-720"/>
          <w:tab w:val="left" w:pos="0"/>
          <w:tab w:val="left" w:pos="360"/>
          <w:tab w:val="left" w:pos="720"/>
          <w:tab w:val="left" w:pos="1080"/>
        </w:tabs>
        <w:jc w:val="center"/>
        <w:rPr>
          <w:b/>
        </w:rPr>
      </w:pPr>
      <w:r w:rsidRPr="00B74644">
        <w:rPr>
          <w:b/>
        </w:rPr>
        <w:t>WILDLIFE, FISHERIES, and CONSERVATION BIOLOGY</w:t>
      </w:r>
    </w:p>
    <w:p w14:paraId="3C867144" w14:textId="77777777" w:rsidR="000F368F" w:rsidRPr="00B74644" w:rsidRDefault="000F368F" w:rsidP="000F368F">
      <w:pPr>
        <w:tabs>
          <w:tab w:val="left" w:pos="-1080"/>
          <w:tab w:val="left" w:pos="-720"/>
          <w:tab w:val="left" w:pos="0"/>
          <w:tab w:val="left" w:pos="360"/>
          <w:tab w:val="left" w:pos="720"/>
          <w:tab w:val="left" w:pos="1080"/>
        </w:tabs>
        <w:rPr>
          <w:b/>
          <w:u w:val="single"/>
        </w:rPr>
      </w:pPr>
    </w:p>
    <w:p w14:paraId="0CB41140" w14:textId="77777777" w:rsidR="000F368F" w:rsidRPr="00B74644" w:rsidRDefault="000F368F" w:rsidP="000F368F">
      <w:pPr>
        <w:tabs>
          <w:tab w:val="left" w:pos="-1080"/>
          <w:tab w:val="left" w:pos="-720"/>
          <w:tab w:val="left" w:pos="0"/>
          <w:tab w:val="left" w:pos="360"/>
          <w:tab w:val="left" w:pos="720"/>
          <w:tab w:val="left" w:pos="1080"/>
        </w:tabs>
        <w:rPr>
          <w:b/>
          <w:u w:val="single"/>
        </w:rPr>
      </w:pPr>
      <w:r w:rsidRPr="00B74644">
        <w:rPr>
          <w:b/>
          <w:u w:val="single"/>
        </w:rPr>
        <w:t>Background</w:t>
      </w:r>
    </w:p>
    <w:p w14:paraId="73068C07"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The major hazards within </w:t>
      </w:r>
      <w:r w:rsidRPr="00B74644">
        <w:rPr>
          <w:b/>
        </w:rPr>
        <w:t>Nutting Hall</w:t>
      </w:r>
      <w:r w:rsidRPr="00B74644">
        <w:t xml:space="preserve"> are: </w:t>
      </w:r>
    </w:p>
    <w:p w14:paraId="5D36E932" w14:textId="77777777" w:rsidR="000F368F" w:rsidRPr="00B74644" w:rsidRDefault="00312223" w:rsidP="000F368F">
      <w:pPr>
        <w:tabs>
          <w:tab w:val="left" w:pos="-1080"/>
          <w:tab w:val="left" w:pos="-720"/>
          <w:tab w:val="left" w:pos="0"/>
          <w:tab w:val="left" w:pos="360"/>
          <w:tab w:val="left" w:pos="720"/>
          <w:tab w:val="left" w:pos="1080"/>
        </w:tabs>
      </w:pPr>
      <w:r>
        <w:tab/>
      </w:r>
      <w:r>
        <w:tab/>
      </w:r>
      <w:r w:rsidR="000F368F" w:rsidRPr="00B74644">
        <w:t>Fire</w:t>
      </w:r>
      <w:r w:rsidR="000F368F" w:rsidRPr="00B74644">
        <w:tab/>
      </w:r>
      <w:r w:rsidR="000F368F" w:rsidRPr="00B74644">
        <w:tab/>
      </w:r>
      <w:r w:rsidR="000F368F" w:rsidRPr="00B74644">
        <w:tab/>
        <w:t>entire building</w:t>
      </w:r>
    </w:p>
    <w:p w14:paraId="1E9CF85C" w14:textId="77777777" w:rsidR="000F368F" w:rsidRPr="00B74644" w:rsidRDefault="00312223" w:rsidP="000F368F">
      <w:pPr>
        <w:tabs>
          <w:tab w:val="left" w:pos="-1080"/>
          <w:tab w:val="left" w:pos="-720"/>
          <w:tab w:val="left" w:pos="0"/>
          <w:tab w:val="left" w:pos="360"/>
          <w:tab w:val="left" w:pos="720"/>
          <w:tab w:val="left" w:pos="1080"/>
        </w:tabs>
      </w:pPr>
      <w:r>
        <w:tab/>
      </w:r>
      <w:r>
        <w:tab/>
      </w:r>
      <w:r w:rsidR="000F368F" w:rsidRPr="00B74644">
        <w:t>Chemical Spill</w:t>
      </w:r>
      <w:r w:rsidR="000F368F" w:rsidRPr="00B74644">
        <w:tab/>
      </w:r>
      <w:r w:rsidR="000F368F" w:rsidRPr="00B74644">
        <w:tab/>
        <w:t>entire building</w:t>
      </w:r>
    </w:p>
    <w:p w14:paraId="06F0A90F" w14:textId="77777777" w:rsidR="00F33C43" w:rsidRDefault="00F33C43" w:rsidP="000F368F">
      <w:pPr>
        <w:tabs>
          <w:tab w:val="left" w:pos="-1080"/>
          <w:tab w:val="left" w:pos="-720"/>
          <w:tab w:val="left" w:pos="0"/>
          <w:tab w:val="left" w:pos="360"/>
          <w:tab w:val="left" w:pos="720"/>
          <w:tab w:val="left" w:pos="1080"/>
        </w:tabs>
        <w:rPr>
          <w:bCs/>
        </w:rPr>
      </w:pPr>
      <w:r>
        <w:rPr>
          <w:b/>
        </w:rPr>
        <w:tab/>
      </w:r>
      <w:r>
        <w:rPr>
          <w:b/>
        </w:rPr>
        <w:tab/>
      </w:r>
      <w:r w:rsidRPr="00F33C43">
        <w:rPr>
          <w:bCs/>
        </w:rPr>
        <w:t>Active Shooter/</w:t>
      </w:r>
      <w:r>
        <w:rPr>
          <w:bCs/>
        </w:rPr>
        <w:tab/>
      </w:r>
      <w:r w:rsidRPr="00B74644">
        <w:t>entire building</w:t>
      </w:r>
    </w:p>
    <w:p w14:paraId="59924A70" w14:textId="77777777" w:rsidR="000F368F" w:rsidRPr="00F33C43" w:rsidRDefault="00F33C43" w:rsidP="000F368F">
      <w:pPr>
        <w:tabs>
          <w:tab w:val="left" w:pos="-1080"/>
          <w:tab w:val="left" w:pos="-720"/>
          <w:tab w:val="left" w:pos="0"/>
          <w:tab w:val="left" w:pos="360"/>
          <w:tab w:val="left" w:pos="720"/>
          <w:tab w:val="left" w:pos="1080"/>
        </w:tabs>
        <w:rPr>
          <w:bCs/>
        </w:rPr>
      </w:pPr>
      <w:r>
        <w:rPr>
          <w:bCs/>
        </w:rPr>
        <w:tab/>
      </w:r>
      <w:r>
        <w:rPr>
          <w:bCs/>
        </w:rPr>
        <w:tab/>
      </w:r>
      <w:r>
        <w:rPr>
          <w:bCs/>
        </w:rPr>
        <w:tab/>
      </w:r>
      <w:r w:rsidRPr="00F33C43">
        <w:rPr>
          <w:bCs/>
        </w:rPr>
        <w:t>Hostile Event</w:t>
      </w:r>
    </w:p>
    <w:p w14:paraId="5C3E880C" w14:textId="77777777" w:rsidR="00F33C43" w:rsidRPr="00B74644" w:rsidRDefault="00F33C43" w:rsidP="000F368F">
      <w:pPr>
        <w:tabs>
          <w:tab w:val="left" w:pos="-1080"/>
          <w:tab w:val="left" w:pos="-720"/>
          <w:tab w:val="left" w:pos="0"/>
          <w:tab w:val="left" w:pos="360"/>
          <w:tab w:val="left" w:pos="720"/>
          <w:tab w:val="left" w:pos="1080"/>
        </w:tabs>
        <w:rPr>
          <w:b/>
        </w:rPr>
      </w:pPr>
    </w:p>
    <w:p w14:paraId="65F61AA2" w14:textId="77777777" w:rsidR="000F368F" w:rsidRPr="00B74644" w:rsidRDefault="000F368F" w:rsidP="000F368F">
      <w:pPr>
        <w:tabs>
          <w:tab w:val="left" w:pos="-1080"/>
          <w:tab w:val="left" w:pos="-720"/>
          <w:tab w:val="left" w:pos="0"/>
          <w:tab w:val="left" w:pos="360"/>
          <w:tab w:val="left" w:pos="720"/>
          <w:tab w:val="left" w:pos="1080"/>
        </w:tabs>
        <w:rPr>
          <w:b/>
        </w:rPr>
      </w:pPr>
      <w:r w:rsidRPr="00B74644">
        <w:rPr>
          <w:b/>
        </w:rPr>
        <w:t>The evacuation alarm is sounded with a Bell</w:t>
      </w:r>
    </w:p>
    <w:p w14:paraId="2D68B6BC" w14:textId="77777777" w:rsidR="000F368F" w:rsidRPr="00B74644" w:rsidRDefault="000F368F" w:rsidP="000F368F">
      <w:pPr>
        <w:tabs>
          <w:tab w:val="left" w:pos="-1080"/>
          <w:tab w:val="left" w:pos="-720"/>
          <w:tab w:val="left" w:pos="0"/>
          <w:tab w:val="left" w:pos="360"/>
          <w:tab w:val="left" w:pos="720"/>
          <w:tab w:val="left" w:pos="1080"/>
        </w:tabs>
        <w:rPr>
          <w:b/>
        </w:rPr>
      </w:pPr>
    </w:p>
    <w:p w14:paraId="253703C5" w14:textId="77777777" w:rsidR="000F368F" w:rsidRPr="00B74644" w:rsidRDefault="000F368F" w:rsidP="000F368F">
      <w:pPr>
        <w:tabs>
          <w:tab w:val="left" w:pos="-1080"/>
          <w:tab w:val="left" w:pos="-720"/>
          <w:tab w:val="left" w:pos="0"/>
          <w:tab w:val="left" w:pos="360"/>
          <w:tab w:val="left" w:pos="720"/>
          <w:tab w:val="left" w:pos="1080"/>
        </w:tabs>
      </w:pPr>
      <w:r w:rsidRPr="00B74644">
        <w:rPr>
          <w:b/>
          <w:u w:val="single"/>
        </w:rPr>
        <w:t>Emergency Procedures</w:t>
      </w:r>
    </w:p>
    <w:p w14:paraId="4A985C41" w14:textId="77777777" w:rsidR="000F368F" w:rsidRPr="00B74644" w:rsidRDefault="000F368F" w:rsidP="000F368F">
      <w:pPr>
        <w:tabs>
          <w:tab w:val="left" w:pos="-1080"/>
          <w:tab w:val="left" w:pos="-720"/>
          <w:tab w:val="left" w:pos="0"/>
          <w:tab w:val="left" w:pos="360"/>
          <w:tab w:val="left" w:pos="720"/>
          <w:tab w:val="left" w:pos="1080"/>
        </w:tabs>
      </w:pPr>
      <w:proofErr w:type="gramStart"/>
      <w:r w:rsidRPr="00B74644">
        <w:rPr>
          <w:b/>
          <w:i/>
        </w:rPr>
        <w:t>In the event that</w:t>
      </w:r>
      <w:proofErr w:type="gramEnd"/>
      <w:r w:rsidRPr="00B74644">
        <w:rPr>
          <w:b/>
          <w:i/>
        </w:rPr>
        <w:t xml:space="preserve"> you</w:t>
      </w:r>
      <w:r w:rsidRPr="00B74644">
        <w:t>:</w:t>
      </w:r>
    </w:p>
    <w:p w14:paraId="52181296"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1. Discover a fire or chemical spill </w:t>
      </w:r>
      <w:proofErr w:type="gramStart"/>
      <w:r w:rsidRPr="00B74644">
        <w:t>emergency;</w:t>
      </w:r>
      <w:proofErr w:type="gramEnd"/>
    </w:p>
    <w:p w14:paraId="008DF0B1" w14:textId="77777777" w:rsidR="000F368F" w:rsidRPr="00B74644" w:rsidRDefault="000F368F" w:rsidP="000F368F">
      <w:pPr>
        <w:tabs>
          <w:tab w:val="left" w:pos="-1080"/>
          <w:tab w:val="left" w:pos="-720"/>
          <w:tab w:val="left" w:pos="0"/>
          <w:tab w:val="left" w:pos="360"/>
          <w:tab w:val="left" w:pos="720"/>
          <w:tab w:val="left" w:pos="1080"/>
        </w:tabs>
      </w:pPr>
      <w:r w:rsidRPr="00B74644">
        <w:t>2. Smell smoke or the odor of burning or abnormally hot material; or</w:t>
      </w:r>
    </w:p>
    <w:p w14:paraId="605774DD" w14:textId="77777777" w:rsidR="000F368F" w:rsidRPr="00B74644" w:rsidRDefault="000F368F" w:rsidP="000F368F">
      <w:pPr>
        <w:tabs>
          <w:tab w:val="left" w:pos="-1080"/>
          <w:tab w:val="left" w:pos="-720"/>
          <w:tab w:val="left" w:pos="0"/>
          <w:tab w:val="left" w:pos="360"/>
          <w:tab w:val="left" w:pos="720"/>
          <w:tab w:val="left" w:pos="1080"/>
        </w:tabs>
      </w:pPr>
      <w:r w:rsidRPr="00B74644">
        <w:t>3. The alarm is sounded.</w:t>
      </w:r>
    </w:p>
    <w:p w14:paraId="162B35D4" w14:textId="77777777" w:rsidR="000F368F" w:rsidRPr="00B74644" w:rsidRDefault="000F368F" w:rsidP="000F368F">
      <w:pPr>
        <w:tabs>
          <w:tab w:val="left" w:pos="-1080"/>
          <w:tab w:val="left" w:pos="-720"/>
          <w:tab w:val="left" w:pos="0"/>
          <w:tab w:val="left" w:pos="360"/>
          <w:tab w:val="left" w:pos="720"/>
          <w:tab w:val="left" w:pos="1080"/>
        </w:tabs>
      </w:pPr>
      <w:r w:rsidRPr="00B74644">
        <w:rPr>
          <w:b/>
          <w:i/>
        </w:rPr>
        <w:t>You shall</w:t>
      </w:r>
      <w:r w:rsidRPr="00B74644">
        <w:t>:</w:t>
      </w:r>
    </w:p>
    <w:p w14:paraId="12BCC868" w14:textId="77777777" w:rsidR="000F368F" w:rsidRPr="00B74644" w:rsidRDefault="000F368F" w:rsidP="000F368F">
      <w:pPr>
        <w:tabs>
          <w:tab w:val="left" w:pos="-1080"/>
          <w:tab w:val="left" w:pos="-720"/>
          <w:tab w:val="left" w:pos="0"/>
          <w:tab w:val="left" w:pos="360"/>
          <w:tab w:val="left" w:pos="720"/>
          <w:tab w:val="left" w:pos="1080"/>
        </w:tabs>
      </w:pPr>
      <w:r w:rsidRPr="00B74644">
        <w:t>1. Verbally warn others in the area</w:t>
      </w:r>
    </w:p>
    <w:p w14:paraId="6F60EEB5" w14:textId="77777777" w:rsidR="000F368F" w:rsidRPr="00B74644" w:rsidRDefault="000F368F" w:rsidP="000F368F">
      <w:pPr>
        <w:tabs>
          <w:tab w:val="left" w:pos="-1080"/>
          <w:tab w:val="left" w:pos="-720"/>
          <w:tab w:val="left" w:pos="0"/>
          <w:tab w:val="left" w:pos="360"/>
          <w:tab w:val="left" w:pos="720"/>
          <w:tab w:val="left" w:pos="1080"/>
        </w:tabs>
      </w:pPr>
      <w:r w:rsidRPr="00B74644">
        <w:t>2. Activate the Fire Alarm system (Pull stations near the exits)</w:t>
      </w:r>
    </w:p>
    <w:p w14:paraId="74B2870B" w14:textId="77777777" w:rsidR="000F368F" w:rsidRPr="00B74644" w:rsidRDefault="000F368F" w:rsidP="000F368F">
      <w:pPr>
        <w:tabs>
          <w:tab w:val="left" w:pos="-1080"/>
          <w:tab w:val="left" w:pos="-720"/>
          <w:tab w:val="left" w:pos="0"/>
          <w:tab w:val="left" w:pos="360"/>
          <w:tab w:val="left" w:pos="720"/>
          <w:tab w:val="left" w:pos="1080"/>
        </w:tabs>
      </w:pPr>
      <w:r w:rsidRPr="00B74644">
        <w:t>3. If your workspace is not currently involved and you can do so safely: shut windows and close the door tightly behind you as you leave.</w:t>
      </w:r>
    </w:p>
    <w:p w14:paraId="7FF3A368"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4. Evacuate the building; </w:t>
      </w:r>
      <w:r w:rsidRPr="00B74644">
        <w:rPr>
          <w:b/>
        </w:rPr>
        <w:t>do not use an elevator</w:t>
      </w:r>
      <w:r w:rsidRPr="00B74644">
        <w:t>, conducting a minimal sweep for visitors and students on the way out.</w:t>
      </w:r>
    </w:p>
    <w:p w14:paraId="40D0DB12"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5. If you discovered the fired or chemical spill emergency </w:t>
      </w:r>
      <w:r w:rsidRPr="00B74644">
        <w:rPr>
          <w:b/>
        </w:rPr>
        <w:t>Call 911</w:t>
      </w:r>
      <w:r w:rsidRPr="00B74644">
        <w:t xml:space="preserve"> from a safe place [</w:t>
      </w:r>
      <w:r w:rsidRPr="00B74644">
        <w:rPr>
          <w:b/>
        </w:rPr>
        <w:t>911 on UMaine phones reaches Public Safety on campus; if using a cell phone, dial 581-4040]</w:t>
      </w:r>
    </w:p>
    <w:p w14:paraId="277118FB" w14:textId="77777777" w:rsidR="000F368F" w:rsidRPr="00B74644" w:rsidRDefault="000F368F" w:rsidP="000F368F">
      <w:pPr>
        <w:tabs>
          <w:tab w:val="left" w:pos="-1080"/>
          <w:tab w:val="left" w:pos="-720"/>
          <w:tab w:val="left" w:pos="0"/>
          <w:tab w:val="left" w:pos="360"/>
          <w:tab w:val="left" w:pos="720"/>
          <w:tab w:val="left" w:pos="1080"/>
        </w:tabs>
      </w:pPr>
      <w:r w:rsidRPr="00B74644">
        <w:t>6. Assemble at the rally point and account for all employees.</w:t>
      </w:r>
    </w:p>
    <w:p w14:paraId="38D82E0D" w14:textId="77777777" w:rsidR="000F368F" w:rsidRPr="00B74644" w:rsidRDefault="000F368F" w:rsidP="000F368F">
      <w:pPr>
        <w:tabs>
          <w:tab w:val="left" w:pos="-1080"/>
          <w:tab w:val="left" w:pos="-720"/>
          <w:tab w:val="left" w:pos="0"/>
          <w:tab w:val="left" w:pos="360"/>
          <w:tab w:val="left" w:pos="720"/>
          <w:tab w:val="left" w:pos="1080"/>
        </w:tabs>
      </w:pPr>
      <w:r w:rsidRPr="00B74644">
        <w:t>7. Brief the Fire Department of concerns upon their arrival.</w:t>
      </w:r>
    </w:p>
    <w:p w14:paraId="586B6C88" w14:textId="77777777" w:rsidR="000F368F" w:rsidRPr="00B74644" w:rsidRDefault="000F368F" w:rsidP="000F368F">
      <w:pPr>
        <w:tabs>
          <w:tab w:val="left" w:pos="-1080"/>
          <w:tab w:val="left" w:pos="-720"/>
          <w:tab w:val="left" w:pos="0"/>
          <w:tab w:val="left" w:pos="360"/>
          <w:tab w:val="left" w:pos="720"/>
          <w:tab w:val="left" w:pos="1080"/>
        </w:tabs>
      </w:pPr>
      <w:r w:rsidRPr="00B74644">
        <w:t>8. Remain outside of the building until the 'all clear' is given by the authorities.</w:t>
      </w:r>
    </w:p>
    <w:p w14:paraId="2C2F8602" w14:textId="77777777" w:rsidR="000F368F" w:rsidRPr="00B74644" w:rsidRDefault="000F368F" w:rsidP="000F368F">
      <w:pPr>
        <w:tabs>
          <w:tab w:val="left" w:pos="-1080"/>
          <w:tab w:val="left" w:pos="-720"/>
          <w:tab w:val="left" w:pos="0"/>
          <w:tab w:val="left" w:pos="360"/>
          <w:tab w:val="left" w:pos="720"/>
          <w:tab w:val="left" w:pos="1080"/>
        </w:tabs>
      </w:pPr>
    </w:p>
    <w:p w14:paraId="3634C415" w14:textId="77777777" w:rsidR="00312223" w:rsidRDefault="00312223" w:rsidP="000F368F">
      <w:pPr>
        <w:tabs>
          <w:tab w:val="left" w:pos="-1080"/>
          <w:tab w:val="left" w:pos="-720"/>
          <w:tab w:val="left" w:pos="0"/>
          <w:tab w:val="left" w:pos="360"/>
          <w:tab w:val="left" w:pos="720"/>
          <w:tab w:val="left" w:pos="1080"/>
        </w:tabs>
        <w:rPr>
          <w:b/>
          <w:u w:val="single"/>
        </w:rPr>
      </w:pPr>
    </w:p>
    <w:p w14:paraId="21532CCD" w14:textId="77777777" w:rsidR="00312223" w:rsidRDefault="00312223" w:rsidP="000F368F">
      <w:pPr>
        <w:tabs>
          <w:tab w:val="left" w:pos="-1080"/>
          <w:tab w:val="left" w:pos="-720"/>
          <w:tab w:val="left" w:pos="0"/>
          <w:tab w:val="left" w:pos="360"/>
          <w:tab w:val="left" w:pos="720"/>
          <w:tab w:val="left" w:pos="1080"/>
        </w:tabs>
        <w:rPr>
          <w:b/>
          <w:u w:val="single"/>
        </w:rPr>
      </w:pPr>
    </w:p>
    <w:p w14:paraId="0EEA7FC7" w14:textId="77777777" w:rsidR="000F368F" w:rsidRPr="00B74644" w:rsidRDefault="000F368F" w:rsidP="000F368F">
      <w:pPr>
        <w:tabs>
          <w:tab w:val="left" w:pos="-1080"/>
          <w:tab w:val="left" w:pos="-720"/>
          <w:tab w:val="left" w:pos="0"/>
          <w:tab w:val="left" w:pos="360"/>
          <w:tab w:val="left" w:pos="720"/>
          <w:tab w:val="left" w:pos="1080"/>
        </w:tabs>
      </w:pPr>
      <w:r w:rsidRPr="00B74644">
        <w:rPr>
          <w:b/>
          <w:u w:val="single"/>
        </w:rPr>
        <w:t xml:space="preserve">Exit Pathways </w:t>
      </w:r>
      <w:r w:rsidRPr="00B74644">
        <w:t>(see area-specific building map)</w:t>
      </w:r>
    </w:p>
    <w:p w14:paraId="5534BDD3" w14:textId="77777777" w:rsidR="000F368F" w:rsidRPr="00B74644" w:rsidRDefault="000F368F" w:rsidP="000F368F">
      <w:pPr>
        <w:tabs>
          <w:tab w:val="left" w:pos="-1080"/>
          <w:tab w:val="left" w:pos="-720"/>
          <w:tab w:val="left" w:pos="0"/>
          <w:tab w:val="left" w:pos="360"/>
          <w:tab w:val="left" w:pos="720"/>
          <w:tab w:val="left" w:pos="1080"/>
        </w:tabs>
      </w:pPr>
    </w:p>
    <w:p w14:paraId="63631AE5" w14:textId="77777777" w:rsidR="00312223" w:rsidRDefault="00312223" w:rsidP="000F368F">
      <w:pPr>
        <w:tabs>
          <w:tab w:val="left" w:pos="-1080"/>
          <w:tab w:val="left" w:pos="-720"/>
          <w:tab w:val="left" w:pos="0"/>
          <w:tab w:val="left" w:pos="360"/>
          <w:tab w:val="left" w:pos="720"/>
          <w:tab w:val="left" w:pos="1080"/>
        </w:tabs>
        <w:rPr>
          <w:b/>
          <w:u w:val="single"/>
        </w:rPr>
      </w:pPr>
    </w:p>
    <w:p w14:paraId="6C0BBBD3" w14:textId="77777777" w:rsidR="000F368F" w:rsidRPr="00B74644" w:rsidRDefault="000F368F" w:rsidP="000F368F">
      <w:pPr>
        <w:tabs>
          <w:tab w:val="left" w:pos="-1080"/>
          <w:tab w:val="left" w:pos="-720"/>
          <w:tab w:val="left" w:pos="0"/>
          <w:tab w:val="left" w:pos="360"/>
          <w:tab w:val="left" w:pos="720"/>
          <w:tab w:val="left" w:pos="1080"/>
        </w:tabs>
      </w:pPr>
      <w:r w:rsidRPr="00B74644">
        <w:rPr>
          <w:b/>
          <w:u w:val="single"/>
        </w:rPr>
        <w:t>Rally Points</w:t>
      </w:r>
    </w:p>
    <w:p w14:paraId="1931786E" w14:textId="77777777" w:rsidR="000F368F" w:rsidRPr="00B74644" w:rsidRDefault="000F368F" w:rsidP="000F368F">
      <w:pPr>
        <w:widowControl w:val="0"/>
        <w:numPr>
          <w:ilvl w:val="0"/>
          <w:numId w:val="7"/>
        </w:numPr>
        <w:tabs>
          <w:tab w:val="left" w:pos="-1080"/>
          <w:tab w:val="left" w:pos="-720"/>
          <w:tab w:val="left" w:pos="0"/>
          <w:tab w:val="left" w:pos="720"/>
          <w:tab w:val="left" w:pos="1080"/>
        </w:tabs>
      </w:pPr>
      <w:r w:rsidRPr="00B74644">
        <w:t xml:space="preserve">The Rally Point is the </w:t>
      </w:r>
      <w:r w:rsidRPr="00B74644">
        <w:rPr>
          <w:b/>
          <w:bCs/>
        </w:rPr>
        <w:t>Northwest corner of the parking lot behind Nutting Hall</w:t>
      </w:r>
      <w:r w:rsidRPr="00B74644">
        <w:t xml:space="preserve"> in good weather and the </w:t>
      </w:r>
      <w:r w:rsidRPr="00B74644">
        <w:rPr>
          <w:b/>
          <w:bCs/>
        </w:rPr>
        <w:t>Lobby of Hitchner Hall</w:t>
      </w:r>
      <w:r w:rsidRPr="00B74644">
        <w:t xml:space="preserve"> in inclement weather.</w:t>
      </w:r>
    </w:p>
    <w:p w14:paraId="19E5C14C" w14:textId="77777777" w:rsidR="000F368F" w:rsidRPr="00B74644" w:rsidRDefault="000F368F" w:rsidP="000F368F">
      <w:pPr>
        <w:widowControl w:val="0"/>
        <w:numPr>
          <w:ilvl w:val="0"/>
          <w:numId w:val="8"/>
        </w:numPr>
        <w:tabs>
          <w:tab w:val="left" w:pos="-1080"/>
          <w:tab w:val="left" w:pos="-720"/>
          <w:tab w:val="left" w:pos="0"/>
          <w:tab w:val="left" w:pos="720"/>
          <w:tab w:val="left" w:pos="1080"/>
        </w:tabs>
      </w:pPr>
      <w:r w:rsidRPr="00B74644">
        <w:t>At the Rally Point, an accounting of employees will be taken by:</w:t>
      </w:r>
    </w:p>
    <w:p w14:paraId="1E352FF7" w14:textId="77777777" w:rsidR="000F368F" w:rsidRPr="00B74644" w:rsidRDefault="000F368F" w:rsidP="000F368F">
      <w:pPr>
        <w:widowControl w:val="0"/>
        <w:numPr>
          <w:ilvl w:val="0"/>
          <w:numId w:val="8"/>
        </w:numPr>
        <w:tabs>
          <w:tab w:val="left" w:pos="-1080"/>
          <w:tab w:val="left" w:pos="-720"/>
          <w:tab w:val="left" w:pos="0"/>
          <w:tab w:val="num" w:pos="720"/>
          <w:tab w:val="left" w:pos="1080"/>
        </w:tabs>
        <w:ind w:left="720"/>
      </w:pPr>
      <w:r w:rsidRPr="00B74644">
        <w:t>Erik Blomberg, Chairperson</w:t>
      </w:r>
    </w:p>
    <w:p w14:paraId="797DE8C6" w14:textId="77777777" w:rsidR="000F368F" w:rsidRPr="00B74644" w:rsidRDefault="000F368F" w:rsidP="000F368F">
      <w:pPr>
        <w:widowControl w:val="0"/>
        <w:numPr>
          <w:ilvl w:val="0"/>
          <w:numId w:val="8"/>
        </w:numPr>
        <w:tabs>
          <w:tab w:val="left" w:pos="-1080"/>
          <w:tab w:val="left" w:pos="-720"/>
          <w:tab w:val="left" w:pos="0"/>
          <w:tab w:val="num" w:pos="720"/>
          <w:tab w:val="left" w:pos="1080"/>
        </w:tabs>
        <w:ind w:left="720"/>
      </w:pPr>
      <w:r w:rsidRPr="00B74644">
        <w:t xml:space="preserve">Acting Chairperson, or most senior staff person available.  </w:t>
      </w:r>
    </w:p>
    <w:p w14:paraId="6E57F029" w14:textId="77777777" w:rsidR="000F368F" w:rsidRPr="00B74644" w:rsidRDefault="000F368F" w:rsidP="000F368F">
      <w:pPr>
        <w:widowControl w:val="0"/>
        <w:numPr>
          <w:ilvl w:val="0"/>
          <w:numId w:val="8"/>
        </w:numPr>
        <w:tabs>
          <w:tab w:val="left" w:pos="-1080"/>
          <w:tab w:val="left" w:pos="-720"/>
          <w:tab w:val="left" w:pos="0"/>
          <w:tab w:val="left" w:pos="1080"/>
        </w:tabs>
      </w:pPr>
      <w:r w:rsidRPr="00B74644">
        <w:t>If any people cannot be accounted for, inform the Emergency Responders.</w:t>
      </w:r>
    </w:p>
    <w:p w14:paraId="3EA53507" w14:textId="77777777" w:rsidR="000F368F" w:rsidRPr="00B74644" w:rsidRDefault="000F368F" w:rsidP="000F368F">
      <w:pPr>
        <w:tabs>
          <w:tab w:val="left" w:pos="-1080"/>
          <w:tab w:val="left" w:pos="-720"/>
          <w:tab w:val="left" w:pos="0"/>
          <w:tab w:val="left" w:pos="360"/>
          <w:tab w:val="left" w:pos="720"/>
          <w:tab w:val="left" w:pos="1080"/>
        </w:tabs>
        <w:rPr>
          <w:b/>
          <w:u w:val="single"/>
        </w:rPr>
      </w:pPr>
    </w:p>
    <w:p w14:paraId="62F0292E" w14:textId="77777777" w:rsidR="000F368F" w:rsidRPr="00B74644" w:rsidRDefault="000F368F" w:rsidP="000F368F">
      <w:pPr>
        <w:tabs>
          <w:tab w:val="left" w:pos="-1080"/>
          <w:tab w:val="left" w:pos="-720"/>
          <w:tab w:val="left" w:pos="0"/>
          <w:tab w:val="left" w:pos="360"/>
          <w:tab w:val="left" w:pos="720"/>
          <w:tab w:val="left" w:pos="1080"/>
        </w:tabs>
      </w:pPr>
      <w:r w:rsidRPr="00B74644">
        <w:rPr>
          <w:b/>
          <w:u w:val="single"/>
        </w:rPr>
        <w:t>Employees authorized to remain behind to operate or shut down critical operations</w:t>
      </w:r>
    </w:p>
    <w:p w14:paraId="3268A92C" w14:textId="77777777" w:rsidR="000F368F" w:rsidRPr="00B74644" w:rsidRDefault="000F368F" w:rsidP="000F368F">
      <w:pPr>
        <w:tabs>
          <w:tab w:val="left" w:pos="-1080"/>
          <w:tab w:val="left" w:pos="-720"/>
          <w:tab w:val="left" w:pos="0"/>
          <w:tab w:val="left" w:pos="360"/>
          <w:tab w:val="left" w:pos="720"/>
          <w:tab w:val="left" w:pos="1080"/>
        </w:tabs>
      </w:pPr>
      <w:r w:rsidRPr="00B74644">
        <w:t>NONE</w:t>
      </w:r>
    </w:p>
    <w:p w14:paraId="742EC031" w14:textId="77777777" w:rsidR="000F368F" w:rsidRPr="00B74644" w:rsidRDefault="000F368F" w:rsidP="000F368F">
      <w:pPr>
        <w:tabs>
          <w:tab w:val="left" w:pos="-1080"/>
          <w:tab w:val="left" w:pos="-720"/>
          <w:tab w:val="left" w:pos="0"/>
          <w:tab w:val="left" w:pos="360"/>
          <w:tab w:val="left" w:pos="720"/>
          <w:tab w:val="left" w:pos="1080"/>
        </w:tabs>
      </w:pPr>
    </w:p>
    <w:p w14:paraId="40901562" w14:textId="77777777" w:rsidR="000F368F" w:rsidRPr="00B74644" w:rsidRDefault="000F368F" w:rsidP="000F368F">
      <w:pPr>
        <w:tabs>
          <w:tab w:val="left" w:pos="-1080"/>
          <w:tab w:val="left" w:pos="-720"/>
          <w:tab w:val="left" w:pos="0"/>
          <w:tab w:val="left" w:pos="360"/>
          <w:tab w:val="left" w:pos="720"/>
          <w:tab w:val="left" w:pos="1080"/>
        </w:tabs>
        <w:rPr>
          <w:b/>
          <w:u w:val="single"/>
        </w:rPr>
      </w:pPr>
      <w:r w:rsidRPr="00B74644">
        <w:rPr>
          <w:b/>
          <w:u w:val="single"/>
        </w:rPr>
        <w:t>Use of Emergency Equipment</w:t>
      </w:r>
    </w:p>
    <w:p w14:paraId="7291148F"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Although it is policy to evacuate in case of a fire, circumstances may dictate that a fire extinguisher is needed. </w:t>
      </w:r>
      <w:r w:rsidRPr="00B74644">
        <w:rPr>
          <w:b/>
        </w:rPr>
        <w:t>DO NOT</w:t>
      </w:r>
      <w:r w:rsidRPr="00B74644">
        <w:t xml:space="preserve"> use a fire extinguisher unless:</w:t>
      </w:r>
    </w:p>
    <w:p w14:paraId="42CEA87C"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1. You have been trained in the </w:t>
      </w:r>
      <w:r w:rsidRPr="00B74644">
        <w:rPr>
          <w:b/>
        </w:rPr>
        <w:t>Hands-on</w:t>
      </w:r>
      <w:r w:rsidRPr="00B74644">
        <w:t xml:space="preserve"> use of a fire extinguisher within the last </w:t>
      </w:r>
      <w:proofErr w:type="gramStart"/>
      <w:r w:rsidRPr="00B74644">
        <w:t>year;</w:t>
      </w:r>
      <w:proofErr w:type="gramEnd"/>
    </w:p>
    <w:p w14:paraId="0D2284AD"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2. You </w:t>
      </w:r>
      <w:proofErr w:type="gramStart"/>
      <w:r w:rsidRPr="00B74644">
        <w:t>are able to</w:t>
      </w:r>
      <w:proofErr w:type="gramEnd"/>
      <w:r w:rsidRPr="00B74644">
        <w:t xml:space="preserve"> put out the fire without endangering yourself or </w:t>
      </w:r>
      <w:proofErr w:type="gramStart"/>
      <w:r w:rsidRPr="00B74644">
        <w:t>others;</w:t>
      </w:r>
      <w:proofErr w:type="gramEnd"/>
    </w:p>
    <w:p w14:paraId="00489C58"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3. You </w:t>
      </w:r>
      <w:proofErr w:type="gramStart"/>
      <w:r w:rsidRPr="00B74644">
        <w:t>have an open path of escape at all times</w:t>
      </w:r>
      <w:proofErr w:type="gramEnd"/>
      <w:r w:rsidRPr="00B74644">
        <w:t>.</w:t>
      </w:r>
    </w:p>
    <w:p w14:paraId="7CA297FC" w14:textId="77777777" w:rsidR="000F368F" w:rsidRPr="00B74644" w:rsidRDefault="000F368F" w:rsidP="000F368F">
      <w:pPr>
        <w:tabs>
          <w:tab w:val="left" w:pos="-1080"/>
          <w:tab w:val="left" w:pos="-720"/>
          <w:tab w:val="left" w:pos="0"/>
          <w:tab w:val="left" w:pos="360"/>
          <w:tab w:val="left" w:pos="720"/>
          <w:tab w:val="left" w:pos="1080"/>
        </w:tabs>
      </w:pPr>
    </w:p>
    <w:p w14:paraId="04AD8B59" w14:textId="77777777" w:rsidR="000F368F" w:rsidRPr="00B74644" w:rsidRDefault="000F368F" w:rsidP="000F368F">
      <w:pPr>
        <w:tabs>
          <w:tab w:val="left" w:pos="-1080"/>
          <w:tab w:val="left" w:pos="-720"/>
          <w:tab w:val="left" w:pos="0"/>
          <w:tab w:val="left" w:pos="360"/>
          <w:tab w:val="left" w:pos="720"/>
          <w:tab w:val="left" w:pos="1080"/>
        </w:tabs>
      </w:pPr>
      <w:r w:rsidRPr="00B74644">
        <w:rPr>
          <w:b/>
          <w:u w:val="single"/>
        </w:rPr>
        <w:t>Personal Injury Emergency Procedures</w:t>
      </w:r>
    </w:p>
    <w:p w14:paraId="10C78D4F" w14:textId="77777777" w:rsidR="000F368F" w:rsidRPr="00B74644" w:rsidRDefault="000F368F" w:rsidP="000F368F">
      <w:pPr>
        <w:tabs>
          <w:tab w:val="left" w:pos="-1080"/>
          <w:tab w:val="left" w:pos="-720"/>
          <w:tab w:val="left" w:pos="0"/>
          <w:tab w:val="left" w:pos="360"/>
          <w:tab w:val="left" w:pos="720"/>
          <w:tab w:val="left" w:pos="1080"/>
        </w:tabs>
      </w:pPr>
      <w:proofErr w:type="gramStart"/>
      <w:r w:rsidRPr="00B74644">
        <w:rPr>
          <w:b/>
          <w:i/>
        </w:rPr>
        <w:t>In the event that</w:t>
      </w:r>
      <w:proofErr w:type="gramEnd"/>
      <w:r w:rsidRPr="00B74644">
        <w:t>:</w:t>
      </w:r>
    </w:p>
    <w:p w14:paraId="5284B71C"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1. </w:t>
      </w:r>
      <w:proofErr w:type="spellStart"/>
      <w:proofErr w:type="gramStart"/>
      <w:r w:rsidRPr="00B74644">
        <w:t>Your</w:t>
      </w:r>
      <w:proofErr w:type="spellEnd"/>
      <w:proofErr w:type="gramEnd"/>
      <w:r w:rsidRPr="00B74644">
        <w:t xml:space="preserve"> are </w:t>
      </w:r>
      <w:proofErr w:type="gramStart"/>
      <w:r w:rsidRPr="00B74644">
        <w:t>injured;</w:t>
      </w:r>
      <w:proofErr w:type="gramEnd"/>
    </w:p>
    <w:p w14:paraId="48719BD7"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2. Come upon an injured </w:t>
      </w:r>
      <w:proofErr w:type="gramStart"/>
      <w:r w:rsidRPr="00B74644">
        <w:t>person;</w:t>
      </w:r>
      <w:proofErr w:type="gramEnd"/>
    </w:p>
    <w:p w14:paraId="49746BCF" w14:textId="77777777" w:rsidR="000F368F" w:rsidRPr="00B74644" w:rsidRDefault="000F368F" w:rsidP="000F368F">
      <w:pPr>
        <w:tabs>
          <w:tab w:val="left" w:pos="-1080"/>
          <w:tab w:val="left" w:pos="-720"/>
          <w:tab w:val="left" w:pos="0"/>
          <w:tab w:val="left" w:pos="360"/>
          <w:tab w:val="left" w:pos="720"/>
          <w:tab w:val="left" w:pos="1080"/>
        </w:tabs>
      </w:pPr>
      <w:r w:rsidRPr="00B74644">
        <w:t>3. Encounter what you suspect to be blood or other bodily fluids.</w:t>
      </w:r>
    </w:p>
    <w:p w14:paraId="1258C2D6" w14:textId="77777777" w:rsidR="000F368F" w:rsidRPr="00B74644" w:rsidRDefault="000F368F" w:rsidP="000F368F">
      <w:pPr>
        <w:tabs>
          <w:tab w:val="left" w:pos="-1080"/>
          <w:tab w:val="left" w:pos="-720"/>
          <w:tab w:val="left" w:pos="0"/>
          <w:tab w:val="left" w:pos="360"/>
          <w:tab w:val="left" w:pos="720"/>
          <w:tab w:val="left" w:pos="1080"/>
        </w:tabs>
      </w:pPr>
      <w:r w:rsidRPr="00B74644">
        <w:rPr>
          <w:b/>
          <w:i/>
        </w:rPr>
        <w:t>You shall</w:t>
      </w:r>
      <w:r w:rsidRPr="00B74644">
        <w:t>:</w:t>
      </w:r>
    </w:p>
    <w:p w14:paraId="72374F06" w14:textId="77777777" w:rsidR="000F368F" w:rsidRPr="00B74644" w:rsidRDefault="000F368F" w:rsidP="000F368F">
      <w:pPr>
        <w:tabs>
          <w:tab w:val="left" w:pos="-1080"/>
          <w:tab w:val="left" w:pos="-720"/>
          <w:tab w:val="left" w:pos="0"/>
          <w:tab w:val="left" w:pos="360"/>
          <w:tab w:val="left" w:pos="720"/>
          <w:tab w:val="left" w:pos="1080"/>
        </w:tabs>
      </w:pPr>
      <w:r w:rsidRPr="00B74644">
        <w:t xml:space="preserve">1. Call </w:t>
      </w:r>
      <w:r w:rsidRPr="00B74644">
        <w:rPr>
          <w:b/>
        </w:rPr>
        <w:t>911</w:t>
      </w:r>
      <w:r w:rsidRPr="00B74644">
        <w:t xml:space="preserve"> and inform them what has </w:t>
      </w:r>
      <w:proofErr w:type="gramStart"/>
      <w:r w:rsidRPr="00B74644">
        <w:t>happened;</w:t>
      </w:r>
      <w:proofErr w:type="gramEnd"/>
    </w:p>
    <w:p w14:paraId="4EDF9DBA" w14:textId="77777777" w:rsidR="000F368F" w:rsidRPr="00B74644" w:rsidRDefault="000F368F" w:rsidP="000F368F">
      <w:pPr>
        <w:tabs>
          <w:tab w:val="left" w:pos="-1080"/>
          <w:tab w:val="left" w:pos="-720"/>
          <w:tab w:val="left" w:pos="0"/>
          <w:tab w:val="left" w:pos="360"/>
          <w:tab w:val="left" w:pos="720"/>
          <w:tab w:val="left" w:pos="1080"/>
        </w:tabs>
      </w:pPr>
      <w:r w:rsidRPr="00B74644">
        <w:t>2. If the victim is other than yourself administer first aid only if you have been trained and are using the proper personal protective equipment.</w:t>
      </w:r>
    </w:p>
    <w:p w14:paraId="73B2CED8" w14:textId="77777777" w:rsidR="000F368F" w:rsidRPr="00B74644" w:rsidRDefault="000F368F" w:rsidP="000F368F">
      <w:pPr>
        <w:tabs>
          <w:tab w:val="left" w:pos="-1080"/>
          <w:tab w:val="left" w:pos="-720"/>
          <w:tab w:val="left" w:pos="0"/>
          <w:tab w:val="left" w:pos="360"/>
          <w:tab w:val="left" w:pos="720"/>
          <w:tab w:val="left" w:pos="1080"/>
        </w:tabs>
      </w:pPr>
      <w:r w:rsidRPr="00B74644">
        <w:t>3. If the situation involves suspected blood or other bodily fluids and no victim</w:t>
      </w:r>
      <w:proofErr w:type="gramStart"/>
      <w:r w:rsidRPr="00B74644">
        <w:t>, still</w:t>
      </w:r>
      <w:proofErr w:type="gramEnd"/>
      <w:r w:rsidRPr="00B74644">
        <w:t xml:space="preserve"> call </w:t>
      </w:r>
      <w:r w:rsidRPr="00B74644">
        <w:rPr>
          <w:b/>
        </w:rPr>
        <w:t>911</w:t>
      </w:r>
      <w:r w:rsidRPr="00B74644">
        <w:t xml:space="preserve"> and inform the dispatcher (</w:t>
      </w:r>
      <w:r w:rsidRPr="00B74644">
        <w:rPr>
          <w:b/>
        </w:rPr>
        <w:t>Do not attempt a clean-up on your own</w:t>
      </w:r>
      <w:r w:rsidRPr="00B74644">
        <w:t>).</w:t>
      </w:r>
    </w:p>
    <w:p w14:paraId="2DB6325A" w14:textId="77777777" w:rsidR="000F368F" w:rsidRPr="00B74644" w:rsidRDefault="000F368F" w:rsidP="000F368F">
      <w:pPr>
        <w:tabs>
          <w:tab w:val="left" w:pos="-1080"/>
          <w:tab w:val="left" w:pos="-720"/>
          <w:tab w:val="left" w:pos="0"/>
          <w:tab w:val="left" w:pos="360"/>
          <w:tab w:val="left" w:pos="720"/>
          <w:tab w:val="left" w:pos="1080"/>
        </w:tabs>
      </w:pPr>
    </w:p>
    <w:p w14:paraId="41B6602A" w14:textId="77777777" w:rsidR="000F368F" w:rsidRPr="00B74644" w:rsidRDefault="000F368F" w:rsidP="000F368F">
      <w:pPr>
        <w:tabs>
          <w:tab w:val="left" w:pos="-1080"/>
          <w:tab w:val="left" w:pos="-720"/>
          <w:tab w:val="left" w:pos="0"/>
          <w:tab w:val="left" w:pos="360"/>
          <w:tab w:val="left" w:pos="720"/>
          <w:tab w:val="left" w:pos="1080"/>
        </w:tabs>
      </w:pPr>
      <w:r w:rsidRPr="00B74644">
        <w:rPr>
          <w:b/>
          <w:u w:val="single"/>
        </w:rPr>
        <w:t>Prevention / Follow-up</w:t>
      </w:r>
    </w:p>
    <w:p w14:paraId="0C941150" w14:textId="77777777" w:rsidR="000F368F" w:rsidRPr="00B74644" w:rsidRDefault="000F368F" w:rsidP="000F368F">
      <w:pPr>
        <w:widowControl w:val="0"/>
        <w:numPr>
          <w:ilvl w:val="0"/>
          <w:numId w:val="9"/>
        </w:numPr>
        <w:tabs>
          <w:tab w:val="left" w:pos="-1080"/>
          <w:tab w:val="left" w:pos="-720"/>
          <w:tab w:val="left" w:pos="0"/>
          <w:tab w:val="left" w:pos="720"/>
          <w:tab w:val="left" w:pos="1080"/>
        </w:tabs>
      </w:pPr>
      <w:r w:rsidRPr="00B74644">
        <w:t xml:space="preserve">Periodic safety audits will be conducted by the employees and Safety </w:t>
      </w:r>
      <w:proofErr w:type="gramStart"/>
      <w:r w:rsidRPr="00B74644">
        <w:t>Coordinator</w:t>
      </w:r>
      <w:proofErr w:type="gramEnd"/>
      <w:r w:rsidRPr="00B74644">
        <w:t xml:space="preserve"> reducing risks of hazards within the </w:t>
      </w:r>
      <w:proofErr w:type="gramStart"/>
      <w:r w:rsidRPr="00B74644">
        <w:t>work spaces</w:t>
      </w:r>
      <w:proofErr w:type="gramEnd"/>
      <w:r w:rsidRPr="00B74644">
        <w:t>.</w:t>
      </w:r>
    </w:p>
    <w:p w14:paraId="2768ECAD" w14:textId="77777777" w:rsidR="000F368F" w:rsidRPr="00B74644" w:rsidRDefault="000F368F" w:rsidP="000F368F">
      <w:pPr>
        <w:widowControl w:val="0"/>
        <w:numPr>
          <w:ilvl w:val="0"/>
          <w:numId w:val="10"/>
        </w:numPr>
        <w:tabs>
          <w:tab w:val="left" w:pos="-1080"/>
          <w:tab w:val="left" w:pos="-720"/>
          <w:tab w:val="left" w:pos="0"/>
          <w:tab w:val="left" w:pos="720"/>
          <w:tab w:val="left" w:pos="1080"/>
        </w:tabs>
      </w:pPr>
      <w:r w:rsidRPr="00B74644">
        <w:t xml:space="preserve">Once the </w:t>
      </w:r>
      <w:proofErr w:type="gramStart"/>
      <w:r w:rsidRPr="00B74644">
        <w:t>emergency situation</w:t>
      </w:r>
      <w:proofErr w:type="gramEnd"/>
      <w:r w:rsidRPr="00B74644">
        <w:t xml:space="preserve"> has been mitigated, an incident investigation will be completed, and corrective measures will be implemented to prevent future recurrence of the problem.</w:t>
      </w:r>
    </w:p>
    <w:p w14:paraId="7F4C6EAD" w14:textId="77777777" w:rsidR="000F368F" w:rsidRPr="00B74644" w:rsidRDefault="000F368F" w:rsidP="000F368F">
      <w:pPr>
        <w:widowControl w:val="0"/>
        <w:numPr>
          <w:ilvl w:val="0"/>
          <w:numId w:val="10"/>
        </w:numPr>
        <w:tabs>
          <w:tab w:val="left" w:pos="-1080"/>
          <w:tab w:val="left" w:pos="-720"/>
          <w:tab w:val="left" w:pos="0"/>
          <w:tab w:val="left" w:pos="720"/>
          <w:tab w:val="left" w:pos="1080"/>
        </w:tabs>
      </w:pPr>
      <w:r w:rsidRPr="00B74644">
        <w:t xml:space="preserve">If an injury is involved, then file </w:t>
      </w:r>
      <w:proofErr w:type="gramStart"/>
      <w:r w:rsidRPr="00B74644">
        <w:t>a first</w:t>
      </w:r>
      <w:proofErr w:type="gramEnd"/>
      <w:r w:rsidRPr="00B74644">
        <w:t xml:space="preserve"> report of injury with Human Resources.</w:t>
      </w:r>
    </w:p>
    <w:p w14:paraId="323EEE24" w14:textId="77777777" w:rsidR="000F368F" w:rsidRPr="00B74644" w:rsidRDefault="000F368F" w:rsidP="000F368F">
      <w:pPr>
        <w:tabs>
          <w:tab w:val="left" w:pos="-1080"/>
          <w:tab w:val="left" w:pos="-720"/>
          <w:tab w:val="left" w:pos="0"/>
          <w:tab w:val="left" w:pos="360"/>
          <w:tab w:val="left" w:pos="720"/>
          <w:tab w:val="left" w:pos="1080"/>
        </w:tabs>
      </w:pPr>
    </w:p>
    <w:p w14:paraId="3342A855" w14:textId="77777777" w:rsidR="000F368F" w:rsidRPr="00B74644" w:rsidRDefault="000F368F" w:rsidP="000F368F">
      <w:pPr>
        <w:tabs>
          <w:tab w:val="left" w:pos="-1080"/>
          <w:tab w:val="left" w:pos="-720"/>
          <w:tab w:val="left" w:pos="0"/>
          <w:tab w:val="left" w:pos="360"/>
          <w:tab w:val="left" w:pos="720"/>
          <w:tab w:val="left" w:pos="1080"/>
        </w:tabs>
      </w:pPr>
      <w:r w:rsidRPr="00B74644">
        <w:rPr>
          <w:b/>
          <w:u w:val="single"/>
        </w:rPr>
        <w:t>Implementation and Maintenance</w:t>
      </w:r>
    </w:p>
    <w:p w14:paraId="1F4082C6" w14:textId="77777777" w:rsidR="000F368F" w:rsidRPr="00B74644" w:rsidRDefault="000F368F" w:rsidP="000F368F">
      <w:pPr>
        <w:widowControl w:val="0"/>
        <w:numPr>
          <w:ilvl w:val="0"/>
          <w:numId w:val="11"/>
        </w:numPr>
        <w:tabs>
          <w:tab w:val="left" w:pos="-1080"/>
          <w:tab w:val="left" w:pos="-720"/>
          <w:tab w:val="left" w:pos="0"/>
          <w:tab w:val="left" w:pos="720"/>
          <w:tab w:val="left" w:pos="1080"/>
        </w:tabs>
      </w:pPr>
      <w:r w:rsidRPr="00B74644">
        <w:t xml:space="preserve">This plan will be reviewed and exercised when the plan is first implemented, with newly hired employees, when changes </w:t>
      </w:r>
      <w:proofErr w:type="gramStart"/>
      <w:r w:rsidRPr="00B74644">
        <w:t>necessitate</w:t>
      </w:r>
      <w:proofErr w:type="gramEnd"/>
      <w:r w:rsidRPr="00B74644">
        <w:t xml:space="preserve">, or at least once a year.  </w:t>
      </w:r>
    </w:p>
    <w:p w14:paraId="08E59AC2" w14:textId="77777777" w:rsidR="000F368F" w:rsidRPr="00B74644" w:rsidRDefault="000F368F" w:rsidP="000F368F">
      <w:pPr>
        <w:widowControl w:val="0"/>
        <w:numPr>
          <w:ilvl w:val="0"/>
          <w:numId w:val="11"/>
        </w:numPr>
        <w:tabs>
          <w:tab w:val="left" w:pos="-1080"/>
          <w:tab w:val="left" w:pos="-720"/>
          <w:tab w:val="left" w:pos="0"/>
          <w:tab w:val="left" w:pos="720"/>
          <w:tab w:val="left" w:pos="1080"/>
        </w:tabs>
      </w:pPr>
      <w:r w:rsidRPr="00B74644">
        <w:t>Training will consist of providing a copy of the Emergency Action Plan and evacuation map to the employee, explaining procedures, walking through an evacuation, and answering any questions the employee has.</w:t>
      </w:r>
    </w:p>
    <w:p w14:paraId="6B6EBA1F" w14:textId="77777777" w:rsidR="000F368F" w:rsidRPr="00B74644" w:rsidRDefault="000F368F" w:rsidP="000F368F">
      <w:pPr>
        <w:widowControl w:val="0"/>
        <w:numPr>
          <w:ilvl w:val="0"/>
          <w:numId w:val="11"/>
        </w:numPr>
        <w:tabs>
          <w:tab w:val="left" w:pos="-1080"/>
          <w:tab w:val="left" w:pos="-720"/>
          <w:tab w:val="left" w:pos="0"/>
          <w:tab w:val="left" w:pos="720"/>
          <w:tab w:val="left" w:pos="1080"/>
        </w:tabs>
      </w:pPr>
      <w:r w:rsidRPr="00B74644">
        <w:t>Annual evacuation drills also will be conducted</w:t>
      </w:r>
    </w:p>
    <w:p w14:paraId="11E73991" w14:textId="77777777" w:rsidR="000F368F" w:rsidRPr="00B74644" w:rsidRDefault="000F368F" w:rsidP="000F368F">
      <w:pPr>
        <w:widowControl w:val="0"/>
        <w:numPr>
          <w:ilvl w:val="0"/>
          <w:numId w:val="11"/>
        </w:numPr>
        <w:tabs>
          <w:tab w:val="left" w:pos="-1080"/>
          <w:tab w:val="left" w:pos="-720"/>
          <w:tab w:val="left" w:pos="0"/>
          <w:tab w:val="left" w:pos="720"/>
          <w:tab w:val="left" w:pos="1080"/>
        </w:tabs>
      </w:pPr>
      <w:r w:rsidRPr="00B74644">
        <w:t>The person responsible for updating and training this Emergency Action Plan is Sabrina Morano, Safety Coordinator.</w:t>
      </w:r>
    </w:p>
    <w:p w14:paraId="6E981E5B" w14:textId="77777777" w:rsidR="000F368F" w:rsidRPr="00B74644" w:rsidRDefault="000F368F" w:rsidP="000F368F">
      <w:pPr>
        <w:tabs>
          <w:tab w:val="left" w:pos="-1080"/>
          <w:tab w:val="left" w:pos="-720"/>
          <w:tab w:val="left" w:pos="0"/>
          <w:tab w:val="left" w:pos="360"/>
          <w:tab w:val="left" w:pos="720"/>
          <w:tab w:val="left" w:pos="1080"/>
        </w:tabs>
      </w:pPr>
    </w:p>
    <w:p w14:paraId="5CD1691E" w14:textId="77777777" w:rsidR="00F33C43" w:rsidRPr="00F33C43" w:rsidRDefault="00F33C43" w:rsidP="00F33C43">
      <w:r w:rsidRPr="00F33C43">
        <w:rPr>
          <w:b/>
          <w:bCs/>
          <w:u w:val="single"/>
        </w:rPr>
        <w:t>Active Shooter Hostile Event Procedures</w:t>
      </w:r>
      <w:r w:rsidRPr="00F33C43">
        <w:t>:</w:t>
      </w:r>
    </w:p>
    <w:p w14:paraId="68BA78A4" w14:textId="77777777" w:rsidR="00F33C43" w:rsidRPr="00F33C43" w:rsidRDefault="00F33C43" w:rsidP="00F33C43">
      <w:r w:rsidRPr="00F33C43">
        <w:t>Run</w:t>
      </w:r>
    </w:p>
    <w:p w14:paraId="54B31620" w14:textId="77777777" w:rsidR="00F33C43" w:rsidRPr="00F33C43" w:rsidRDefault="00F33C43" w:rsidP="00F33C43">
      <w:pPr>
        <w:ind w:left="720"/>
      </w:pPr>
      <w:r w:rsidRPr="00F33C43">
        <w:t>· Getting away from the shooter or shooters is the top priority.</w:t>
      </w:r>
    </w:p>
    <w:p w14:paraId="7564AEB3" w14:textId="77777777" w:rsidR="00F33C43" w:rsidRPr="00F33C43" w:rsidRDefault="00F33C43" w:rsidP="00F33C43">
      <w:pPr>
        <w:ind w:left="720"/>
      </w:pPr>
      <w:r w:rsidRPr="00F33C43">
        <w:t>· Leave your things behind and run away.</w:t>
      </w:r>
    </w:p>
    <w:p w14:paraId="328F0A81" w14:textId="77777777" w:rsidR="00F33C43" w:rsidRPr="00F33C43" w:rsidRDefault="00F33C43" w:rsidP="00F33C43">
      <w:pPr>
        <w:ind w:left="720"/>
      </w:pPr>
      <w:proofErr w:type="gramStart"/>
      <w:r w:rsidRPr="00F33C43">
        <w:t>· If</w:t>
      </w:r>
      <w:proofErr w:type="gramEnd"/>
      <w:r w:rsidRPr="00F33C43">
        <w:t xml:space="preserve"> safe to do so, warn others nearby.</w:t>
      </w:r>
    </w:p>
    <w:p w14:paraId="3492CBE8" w14:textId="77777777" w:rsidR="00F33C43" w:rsidRPr="00F33C43" w:rsidRDefault="00F33C43" w:rsidP="00F33C43">
      <w:pPr>
        <w:ind w:left="720"/>
      </w:pPr>
      <w:r w:rsidRPr="00F33C43">
        <w:t xml:space="preserve">· Call 911 when you are safe. Describe each shooter, their </w:t>
      </w:r>
      <w:proofErr w:type="gramStart"/>
      <w:r w:rsidRPr="00F33C43">
        <w:t>locations</w:t>
      </w:r>
      <w:proofErr w:type="gramEnd"/>
      <w:r w:rsidRPr="00F33C43">
        <w:t>, and weapons.</w:t>
      </w:r>
    </w:p>
    <w:p w14:paraId="7EA56356" w14:textId="77777777" w:rsidR="00F33C43" w:rsidRPr="00F33C43" w:rsidRDefault="00F33C43" w:rsidP="00F33C43">
      <w:r w:rsidRPr="00F33C43">
        <w:t>Hide</w:t>
      </w:r>
    </w:p>
    <w:p w14:paraId="29E0D534" w14:textId="77777777" w:rsidR="00F33C43" w:rsidRPr="00F33C43" w:rsidRDefault="00F33C43" w:rsidP="00F33C43">
      <w:pPr>
        <w:ind w:left="720"/>
      </w:pPr>
      <w:r w:rsidRPr="00F33C43">
        <w:t>· If you cannot get away safely, find a place to hide.</w:t>
      </w:r>
    </w:p>
    <w:p w14:paraId="315FE237" w14:textId="77777777" w:rsidR="00F33C43" w:rsidRPr="00F33C43" w:rsidRDefault="00F33C43" w:rsidP="00F33C43">
      <w:pPr>
        <w:ind w:left="720"/>
      </w:pPr>
      <w:r w:rsidRPr="00F33C43">
        <w:t>· Get out of the shooter’s view and stay very quiet.</w:t>
      </w:r>
    </w:p>
    <w:p w14:paraId="467625E8" w14:textId="77777777" w:rsidR="00F33C43" w:rsidRPr="00F33C43" w:rsidRDefault="00F33C43" w:rsidP="00F33C43">
      <w:pPr>
        <w:ind w:left="720"/>
      </w:pPr>
      <w:r w:rsidRPr="00F33C43">
        <w:t>· Silence your electronic devices and make sure they won’t vibrate.</w:t>
      </w:r>
    </w:p>
    <w:p w14:paraId="3D990B86" w14:textId="77777777" w:rsidR="00F33C43" w:rsidRPr="00F33C43" w:rsidRDefault="00F33C43" w:rsidP="00F33C43">
      <w:pPr>
        <w:ind w:left="720"/>
      </w:pPr>
      <w:r w:rsidRPr="00F33C43">
        <w:lastRenderedPageBreak/>
        <w:t>· Lock and block doors, close blinds, and turn off the lights.</w:t>
      </w:r>
    </w:p>
    <w:p w14:paraId="335BF024" w14:textId="77777777" w:rsidR="00F33C43" w:rsidRPr="00F33C43" w:rsidRDefault="00F33C43" w:rsidP="00F33C43">
      <w:pPr>
        <w:ind w:left="720"/>
      </w:pPr>
      <w:r w:rsidRPr="00F33C43">
        <w:t>· Do not hide in groups—spread out along walls or hide separately to make it more difficult for the shooter.</w:t>
      </w:r>
    </w:p>
    <w:p w14:paraId="69187476" w14:textId="77777777" w:rsidR="00F33C43" w:rsidRPr="00F33C43" w:rsidRDefault="00F33C43" w:rsidP="00F33C43">
      <w:pPr>
        <w:ind w:left="720"/>
      </w:pPr>
      <w:r w:rsidRPr="00F33C43">
        <w:t>· Try to communicate with police silently— such as through text messages or by putting a sign in an exterior window.</w:t>
      </w:r>
    </w:p>
    <w:p w14:paraId="6A38B578" w14:textId="77777777" w:rsidR="00F33C43" w:rsidRPr="00F33C43" w:rsidRDefault="00F33C43" w:rsidP="00F33C43">
      <w:pPr>
        <w:ind w:left="720"/>
      </w:pPr>
      <w:r w:rsidRPr="00F33C43">
        <w:t>· Stay in place until law enforcement gives you notice that all immediate danger is clear.</w:t>
      </w:r>
    </w:p>
    <w:p w14:paraId="1C96BE4C" w14:textId="77777777" w:rsidR="00F33C43" w:rsidRPr="00F33C43" w:rsidRDefault="00F33C43" w:rsidP="00F33C43">
      <w:r w:rsidRPr="00F33C43">
        <w:t>Fight</w:t>
      </w:r>
    </w:p>
    <w:p w14:paraId="5E0F2D31" w14:textId="77777777" w:rsidR="00F33C43" w:rsidRPr="00F33C43" w:rsidRDefault="00F33C43" w:rsidP="00F33C43">
      <w:pPr>
        <w:ind w:left="720"/>
      </w:pPr>
      <w:r w:rsidRPr="00F33C43">
        <w:t>· Your last resort when you are in immediate danger is to defend yourself.</w:t>
      </w:r>
    </w:p>
    <w:p w14:paraId="0745AADD" w14:textId="77777777" w:rsidR="00F33C43" w:rsidRPr="00F33C43" w:rsidRDefault="00F33C43" w:rsidP="00F33C43">
      <w:pPr>
        <w:ind w:left="720"/>
      </w:pPr>
      <w:r w:rsidRPr="00F33C43">
        <w:t>· Commit to your actions and act aggressively to stop the shooter.</w:t>
      </w:r>
    </w:p>
    <w:p w14:paraId="16B88FA5" w14:textId="77777777" w:rsidR="00F33C43" w:rsidRPr="00F33C43" w:rsidRDefault="00F33C43" w:rsidP="00F33C43">
      <w:pPr>
        <w:ind w:left="720"/>
      </w:pPr>
      <w:r w:rsidRPr="00F33C43">
        <w:t>· Ambushing the shooter together with makeshift weapons such as chairs, fire extinguishers, scissors, and books can distract and disarm the shooter.</w:t>
      </w:r>
    </w:p>
    <w:p w14:paraId="416B58A0" w14:textId="77777777" w:rsidR="000F368F" w:rsidRDefault="000F368F" w:rsidP="000F368F"/>
    <w:p w14:paraId="4E33C7FE" w14:textId="77777777" w:rsidR="00BF74E1" w:rsidRDefault="00BF74E1" w:rsidP="000F368F"/>
    <w:p w14:paraId="338C3B42" w14:textId="77777777" w:rsidR="00BF74E1" w:rsidRPr="00B74644" w:rsidRDefault="00BF74E1" w:rsidP="00BF74E1">
      <w:pPr>
        <w:tabs>
          <w:tab w:val="left" w:pos="-1080"/>
          <w:tab w:val="left" w:pos="-720"/>
          <w:tab w:val="left" w:pos="0"/>
          <w:tab w:val="left" w:pos="360"/>
          <w:tab w:val="left" w:pos="720"/>
          <w:tab w:val="left" w:pos="1080"/>
        </w:tabs>
        <w:rPr>
          <w:b/>
        </w:rPr>
      </w:pPr>
      <w:r w:rsidRPr="00B74644">
        <w:rPr>
          <w:b/>
          <w:u w:val="single"/>
        </w:rPr>
        <w:t>Further information on Emergency Actions</w:t>
      </w:r>
    </w:p>
    <w:p w14:paraId="25CA209B" w14:textId="77777777" w:rsidR="00BF74E1" w:rsidRPr="00B74644" w:rsidRDefault="00BF74E1" w:rsidP="00BF74E1">
      <w:r w:rsidRPr="00B74644">
        <w:t>Call Safety and Environmental Management (</w:t>
      </w:r>
      <w:r w:rsidRPr="00B74644">
        <w:rPr>
          <w:rFonts w:eastAsia="Calibri" w:cs="Garamond"/>
          <w:szCs w:val="28"/>
        </w:rPr>
        <w:t>Peter Snow, 581-4056 (office), peter.snow@maine.edu;</w:t>
      </w:r>
      <w:r w:rsidRPr="00B74644">
        <w:rPr>
          <w:rFonts w:ascii="SymbolMT" w:eastAsia="SymbolMT" w:cs="SymbolMT"/>
          <w:sz w:val="26"/>
          <w:szCs w:val="28"/>
        </w:rPr>
        <w:t xml:space="preserve"> </w:t>
      </w:r>
      <w:r w:rsidRPr="00B74644">
        <w:rPr>
          <w:rFonts w:eastAsia="Calibri" w:cs="Garamond"/>
          <w:szCs w:val="28"/>
        </w:rPr>
        <w:t>Jeremy Sales 581-4055 (office), 949-2254 (cell).)</w:t>
      </w:r>
    </w:p>
    <w:p w14:paraId="565194AD" w14:textId="77777777" w:rsidR="00BF74E1" w:rsidRDefault="00BF74E1" w:rsidP="000F368F"/>
    <w:p w14:paraId="12C19DCC" w14:textId="4917019D" w:rsidR="00CD7140" w:rsidRDefault="000F368F" w:rsidP="00AB771B">
      <w:pPr>
        <w:autoSpaceDE/>
        <w:autoSpaceDN/>
        <w:adjustRightInd/>
        <w:ind w:left="-630"/>
      </w:pPr>
      <w:r>
        <w:br w:type="page"/>
      </w:r>
      <w:r w:rsidR="006B6F09">
        <w:rPr>
          <w:noProof/>
        </w:rPr>
        <w:lastRenderedPageBreak/>
        <mc:AlternateContent>
          <mc:Choice Requires="wps">
            <w:drawing>
              <wp:anchor distT="0" distB="0" distL="114300" distR="114300" simplePos="0" relativeHeight="251657728" behindDoc="0" locked="0" layoutInCell="1" allowOverlap="1" wp14:anchorId="34A1DB2E" wp14:editId="568F0DF3">
                <wp:simplePos x="0" y="0"/>
                <wp:positionH relativeFrom="column">
                  <wp:posOffset>288290</wp:posOffset>
                </wp:positionH>
                <wp:positionV relativeFrom="paragraph">
                  <wp:posOffset>194945</wp:posOffset>
                </wp:positionV>
                <wp:extent cx="1726565" cy="533400"/>
                <wp:effectExtent l="12065" t="13970" r="13970" b="5080"/>
                <wp:wrapNone/>
                <wp:docPr id="990822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533400"/>
                        </a:xfrm>
                        <a:prstGeom prst="rect">
                          <a:avLst/>
                        </a:prstGeom>
                        <a:solidFill>
                          <a:srgbClr val="FFFFFF"/>
                        </a:solidFill>
                        <a:ln w="9525">
                          <a:solidFill>
                            <a:srgbClr val="FF0000"/>
                          </a:solidFill>
                          <a:miter lim="800000"/>
                          <a:headEnd/>
                          <a:tailEnd/>
                        </a:ln>
                      </wps:spPr>
                      <wps:txbx>
                        <w:txbxContent>
                          <w:p w14:paraId="68B4F615" w14:textId="77777777" w:rsidR="002E0AF8" w:rsidRPr="002E0AF8" w:rsidRDefault="002E0AF8" w:rsidP="002E0AF8">
                            <w:pPr>
                              <w:jc w:val="center"/>
                              <w:rPr>
                                <w:b/>
                              </w:rPr>
                            </w:pPr>
                            <w:r w:rsidRPr="002E0AF8">
                              <w:rPr>
                                <w:b/>
                              </w:rPr>
                              <w:t>Rally Point Northwest Corner of Parking 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1DB2E" id="_x0000_t202" coordsize="21600,21600" o:spt="202" path="m,l,21600r21600,l21600,xe">
                <v:stroke joinstyle="miter"/>
                <v:path gradientshapeok="t" o:connecttype="rect"/>
              </v:shapetype>
              <v:shape id="Text Box 2" o:spid="_x0000_s1026" type="#_x0000_t202" style="position:absolute;left:0;text-align:left;margin-left:22.7pt;margin-top:15.35pt;width:135.95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" strokecolor="red">
                <v:textbox>
                  <w:txbxContent>
                    <w:p w14:paraId="68B4F615" w14:textId="77777777" w:rsidR="002E0AF8" w:rsidRPr="002E0AF8" w:rsidRDefault="002E0AF8" w:rsidP="002E0AF8">
                      <w:pPr>
                        <w:jc w:val="center"/>
                        <w:rPr>
                          <w:b/>
                        </w:rPr>
                      </w:pPr>
                      <w:r w:rsidRPr="002E0AF8">
                        <w:rPr>
                          <w:b/>
                        </w:rPr>
                        <w:t>Rally Point Northwest Corner of Parking lot</w:t>
                      </w:r>
                    </w:p>
                  </w:txbxContent>
                </v:textbox>
              </v:shape>
            </w:pict>
          </mc:Fallback>
        </mc:AlternateContent>
      </w:r>
      <w:r w:rsidR="006B6F09" w:rsidRPr="008C3F1E">
        <w:rPr>
          <w:noProof/>
        </w:rPr>
        <w:drawing>
          <wp:inline distT="0" distB="0" distL="0" distR="0" wp14:anchorId="2BA2A9E2" wp14:editId="276CE481">
            <wp:extent cx="6762750" cy="8648700"/>
            <wp:effectExtent l="0" t="0" r="0" b="0"/>
            <wp:docPr id="2" name="Picture 2" descr="Image showing that in event of fire exit building an meet in Parking lot Behind Nutting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that in event of fire exit building an meet in Parking lot Behind Nutting H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0" cy="8648700"/>
                    </a:xfrm>
                    <a:prstGeom prst="rect">
                      <a:avLst/>
                    </a:prstGeom>
                    <a:noFill/>
                    <a:ln>
                      <a:noFill/>
                    </a:ln>
                  </pic:spPr>
                </pic:pic>
              </a:graphicData>
            </a:graphic>
          </wp:inline>
        </w:drawing>
      </w:r>
    </w:p>
    <w:p w14:paraId="28CF52A2" w14:textId="108947F6" w:rsidR="00AB771B" w:rsidRPr="00197FCD" w:rsidRDefault="006B6F09" w:rsidP="00AB771B">
      <w:pPr>
        <w:autoSpaceDE/>
        <w:autoSpaceDN/>
        <w:adjustRightInd/>
        <w:ind w:left="-540"/>
      </w:pPr>
      <w:r w:rsidRPr="00AB771B">
        <w:rPr>
          <w:noProof/>
        </w:rPr>
        <w:lastRenderedPageBreak/>
        <w:drawing>
          <wp:inline distT="0" distB="0" distL="0" distR="0" wp14:anchorId="1A5C04F7" wp14:editId="49F9D053">
            <wp:extent cx="6572250" cy="8524875"/>
            <wp:effectExtent l="0" t="0" r="0" b="0"/>
            <wp:docPr id="3" name="Picture 1" descr="Image showing that in event of fire exit building an meet in Parking lot Behind Nutting Hall. From the second floor, the primary route is going down main stairs, secondary route going out side stairwell and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age showing that in event of fire exit building an meet in Parking lot Behind Nutting Hall. From the second floor, the primary route is going down main stairs, secondary route going out side stairwell and ex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8524875"/>
                    </a:xfrm>
                    <a:prstGeom prst="rect">
                      <a:avLst/>
                    </a:prstGeom>
                    <a:noFill/>
                    <a:ln>
                      <a:noFill/>
                    </a:ln>
                  </pic:spPr>
                </pic:pic>
              </a:graphicData>
            </a:graphic>
          </wp:inline>
        </w:drawing>
      </w:r>
    </w:p>
    <w:sectPr w:rsidR="00AB771B" w:rsidRPr="00197FCD" w:rsidSect="00312223">
      <w:headerReference w:type="default" r:id="rId18"/>
      <w:footerReference w:type="default" r:id="rId19"/>
      <w:endnotePr>
        <w:numFmt w:val="decimal"/>
      </w:endnotePr>
      <w:pgSz w:w="12240" w:h="15840"/>
      <w:pgMar w:top="1440" w:right="1440" w:bottom="1440" w:left="1440" w:header="720" w:footer="720" w:gutter="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Sabrina Morano" w:date="2023-10-17T13:58:00Z" w:initials="SM">
    <w:p w14:paraId="406254BE" w14:textId="77777777" w:rsidR="00FB3263" w:rsidRDefault="00FB3263">
      <w:pPr>
        <w:pStyle w:val="CommentText"/>
      </w:pPr>
      <w:r>
        <w:rPr>
          <w:rStyle w:val="CommentReference"/>
        </w:rPr>
        <w:annotationRef/>
      </w:r>
      <w:r>
        <w:t>These might need to be updated to include deering 204 (nunez) and roth's new space??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6254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6254BE" w16cid:durableId="28D911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B18C1" w14:textId="77777777" w:rsidR="00E43825" w:rsidRDefault="00E43825">
      <w:r>
        <w:separator/>
      </w:r>
    </w:p>
  </w:endnote>
  <w:endnote w:type="continuationSeparator" w:id="0">
    <w:p w14:paraId="77935947" w14:textId="77777777" w:rsidR="00E43825" w:rsidRDefault="00E4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ranklinGothic-Medium">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0FFC" w14:textId="77777777" w:rsidR="00D24DD0" w:rsidRPr="00A01158" w:rsidRDefault="00C82D0B" w:rsidP="00C82D0B">
    <w:pPr>
      <w:pStyle w:val="Footer"/>
    </w:pPr>
    <w:r>
      <w:tab/>
    </w:r>
    <w:r w:rsidR="00D24DD0">
      <w:fldChar w:fldCharType="begin"/>
    </w:r>
    <w:r w:rsidR="00D24DD0">
      <w:instrText xml:space="preserve"> PAGE   \* MERGEFORMAT </w:instrText>
    </w:r>
    <w:r w:rsidR="00D24DD0">
      <w:fldChar w:fldCharType="separate"/>
    </w:r>
    <w:r w:rsidR="00E66792">
      <w:rPr>
        <w:noProof/>
      </w:rPr>
      <w:t>33</w:t>
    </w:r>
    <w:r w:rsidR="00D24DD0">
      <w:rPr>
        <w:noProof/>
      </w:rPr>
      <w:fldChar w:fldCharType="end"/>
    </w:r>
    <w:r>
      <w:rPr>
        <w:noProof/>
      </w:rPr>
      <w:tab/>
    </w:r>
    <w:r w:rsidR="00186027">
      <w:rPr>
        <w:i/>
        <w:noProof/>
      </w:rPr>
      <w:t>September</w:t>
    </w:r>
    <w:r w:rsidR="009637B8">
      <w:rPr>
        <w:i/>
        <w:noProof/>
      </w:rPr>
      <w:t xml:space="preserve"> 202</w:t>
    </w:r>
    <w:r w:rsidR="00186027">
      <w:rPr>
        <w:i/>
        <w:noProo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C1A65" w14:textId="77777777" w:rsidR="00E43825" w:rsidRDefault="00E43825">
      <w:r>
        <w:separator/>
      </w:r>
    </w:p>
  </w:footnote>
  <w:footnote w:type="continuationSeparator" w:id="0">
    <w:p w14:paraId="419C820E" w14:textId="77777777" w:rsidR="00E43825" w:rsidRDefault="00E43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3122" w14:textId="77777777" w:rsidR="00C82D0B" w:rsidRPr="00C82D0B" w:rsidRDefault="00C82D0B" w:rsidP="00C82D0B">
    <w:pPr>
      <w:pStyle w:val="Header"/>
      <w:tabs>
        <w:tab w:val="clear" w:pos="4680"/>
        <w:tab w:val="clear" w:pos="9360"/>
      </w:tabs>
      <w:jc w:val="right"/>
      <w:rPr>
        <w:i/>
      </w:rPr>
    </w:pPr>
    <w:r w:rsidRPr="00C82D0B">
      <w:rPr>
        <w:i/>
      </w:rPr>
      <w:t>Chemical Hygiene Plan</w:t>
    </w:r>
    <w:r w:rsidR="00F33C43">
      <w:rPr>
        <w:i/>
      </w:rPr>
      <w:t xml:space="preserve"> -EAP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4DE1484"/>
    <w:lvl w:ilvl="0">
      <w:numFmt w:val="decimal"/>
      <w:pStyle w:val="bullet"/>
      <w:lvlText w:val="*"/>
      <w:lvlJc w:val="left"/>
    </w:lvl>
  </w:abstractNum>
  <w:abstractNum w:abstractNumId="1" w15:restartNumberingAfterBreak="0">
    <w:nsid w:val="00000001"/>
    <w:multiLevelType w:val="singleLevel"/>
    <w:tmpl w:val="00010409"/>
    <w:lvl w:ilvl="0">
      <w:start w:val="1"/>
      <w:numFmt w:val="bullet"/>
      <w:pStyle w:val="Quick1"/>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7"/>
    <w:multiLevelType w:val="singleLevel"/>
    <w:tmpl w:val="1D5E0EE8"/>
    <w:lvl w:ilvl="0">
      <w:start w:val="1"/>
      <w:numFmt w:val="bullet"/>
      <w:pStyle w:val="Leftbullet"/>
      <w:lvlText w:val=""/>
      <w:lvlJc w:val="left"/>
      <w:pPr>
        <w:tabs>
          <w:tab w:val="num" w:pos="360"/>
        </w:tabs>
        <w:ind w:left="360" w:hanging="360"/>
      </w:pPr>
      <w:rPr>
        <w:rFonts w:ascii="Symbol" w:hAnsi="Symbol" w:hint="default"/>
      </w:rPr>
    </w:lvl>
  </w:abstractNum>
  <w:abstractNum w:abstractNumId="7" w15:restartNumberingAfterBreak="0">
    <w:nsid w:val="0000001E"/>
    <w:multiLevelType w:val="singleLevel"/>
    <w:tmpl w:val="65422D5C"/>
    <w:lvl w:ilvl="0">
      <w:start w:val="1"/>
      <w:numFmt w:val="bullet"/>
      <w:pStyle w:val="indentbullet1"/>
      <w:lvlText w:val=""/>
      <w:lvlJc w:val="left"/>
      <w:pPr>
        <w:tabs>
          <w:tab w:val="num" w:pos="360"/>
        </w:tabs>
        <w:ind w:left="360" w:hanging="360"/>
      </w:pPr>
      <w:rPr>
        <w:rFonts w:ascii="Symbol" w:hAnsi="Symbol" w:hint="default"/>
      </w:rPr>
    </w:lvl>
  </w:abstractNum>
  <w:abstractNum w:abstractNumId="8" w15:restartNumberingAfterBreak="0">
    <w:nsid w:val="129056E6"/>
    <w:multiLevelType w:val="hybridMultilevel"/>
    <w:tmpl w:val="5E1CF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44C44"/>
    <w:multiLevelType w:val="hybridMultilevel"/>
    <w:tmpl w:val="76CC0ABE"/>
    <w:lvl w:ilvl="0" w:tplc="6FAC7190">
      <w:start w:val="1"/>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6900592">
    <w:abstractNumId w:val="1"/>
    <w:lvlOverride w:ilvl="0">
      <w:startOverride w:val="1"/>
      <w:lvl w:ilvl="0">
        <w:start w:val="1"/>
        <w:numFmt w:val="decimal"/>
        <w:pStyle w:val="Quick1"/>
        <w:lvlText w:val="   %1."/>
        <w:lvlJc w:val="left"/>
      </w:lvl>
    </w:lvlOverride>
  </w:num>
  <w:num w:numId="2" w16cid:durableId="1586844472">
    <w:abstractNumId w:val="0"/>
    <w:lvlOverride w:ilvl="0">
      <w:lvl w:ilvl="0">
        <w:start w:val="1"/>
        <w:numFmt w:val="bullet"/>
        <w:pStyle w:val="bullet"/>
        <w:lvlText w:val=""/>
        <w:legacy w:legacy="1" w:legacySpace="0" w:legacyIndent="360"/>
        <w:lvlJc w:val="left"/>
        <w:pPr>
          <w:ind w:left="360" w:hanging="360"/>
        </w:pPr>
        <w:rPr>
          <w:rFonts w:ascii="Symbol" w:hAnsi="Symbol" w:hint="default"/>
        </w:rPr>
      </w:lvl>
    </w:lvlOverride>
  </w:num>
  <w:num w:numId="3" w16cid:durableId="1290209695">
    <w:abstractNumId w:val="6"/>
  </w:num>
  <w:num w:numId="4" w16cid:durableId="1356464392">
    <w:abstractNumId w:val="7"/>
  </w:num>
  <w:num w:numId="5" w16cid:durableId="1212184025">
    <w:abstractNumId w:val="8"/>
  </w:num>
  <w:num w:numId="6" w16cid:durableId="1201360448">
    <w:abstractNumId w:val="9"/>
  </w:num>
  <w:num w:numId="7" w16cid:durableId="948119022">
    <w:abstractNumId w:val="1"/>
  </w:num>
  <w:num w:numId="8" w16cid:durableId="1703357735">
    <w:abstractNumId w:val="2"/>
  </w:num>
  <w:num w:numId="9" w16cid:durableId="2048293212">
    <w:abstractNumId w:val="3"/>
  </w:num>
  <w:num w:numId="10" w16cid:durableId="130482837">
    <w:abstractNumId w:val="4"/>
  </w:num>
  <w:num w:numId="11" w16cid:durableId="1304776361">
    <w:abstractNumId w:val="5"/>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brina Morano">
    <w15:presenceInfo w15:providerId="AD" w15:userId="S::sabrina.morano@maine.edu::8e4f6edf-6b88-435e-bff6-915b4b425b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E08" w:allStyles="0" w:customStyles="0" w:latentStyles="0" w:stylesInUse="1" w:headingStyles="0" w:numberingStyles="0" w:tableStyles="0" w:directFormattingOnRuns="0"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5C"/>
    <w:rsid w:val="00001C8F"/>
    <w:rsid w:val="00023D49"/>
    <w:rsid w:val="000258CB"/>
    <w:rsid w:val="00031985"/>
    <w:rsid w:val="0007016D"/>
    <w:rsid w:val="00075153"/>
    <w:rsid w:val="00091FE4"/>
    <w:rsid w:val="00094A8F"/>
    <w:rsid w:val="00095FDB"/>
    <w:rsid w:val="000B5C9E"/>
    <w:rsid w:val="000B7800"/>
    <w:rsid w:val="000C4241"/>
    <w:rsid w:val="000D1237"/>
    <w:rsid w:val="000D67DA"/>
    <w:rsid w:val="000E161E"/>
    <w:rsid w:val="000F368F"/>
    <w:rsid w:val="00103780"/>
    <w:rsid w:val="00123942"/>
    <w:rsid w:val="001270FA"/>
    <w:rsid w:val="0013772B"/>
    <w:rsid w:val="00137E28"/>
    <w:rsid w:val="0014000E"/>
    <w:rsid w:val="0014085E"/>
    <w:rsid w:val="00145190"/>
    <w:rsid w:val="00147708"/>
    <w:rsid w:val="0015450B"/>
    <w:rsid w:val="00155364"/>
    <w:rsid w:val="001574E3"/>
    <w:rsid w:val="00161D04"/>
    <w:rsid w:val="00171938"/>
    <w:rsid w:val="001726A9"/>
    <w:rsid w:val="00186027"/>
    <w:rsid w:val="00197FCD"/>
    <w:rsid w:val="001A166E"/>
    <w:rsid w:val="001B1209"/>
    <w:rsid w:val="001B67C6"/>
    <w:rsid w:val="001C1DA0"/>
    <w:rsid w:val="001C71AD"/>
    <w:rsid w:val="001D1376"/>
    <w:rsid w:val="00203388"/>
    <w:rsid w:val="00203B7C"/>
    <w:rsid w:val="00206B1E"/>
    <w:rsid w:val="002168C4"/>
    <w:rsid w:val="002279B6"/>
    <w:rsid w:val="0024383F"/>
    <w:rsid w:val="002514B7"/>
    <w:rsid w:val="002516F6"/>
    <w:rsid w:val="00280DD2"/>
    <w:rsid w:val="00290D27"/>
    <w:rsid w:val="002A3D86"/>
    <w:rsid w:val="002C17F6"/>
    <w:rsid w:val="002D3D2E"/>
    <w:rsid w:val="002D4E1E"/>
    <w:rsid w:val="002D6BDB"/>
    <w:rsid w:val="002E0AF8"/>
    <w:rsid w:val="002F29F8"/>
    <w:rsid w:val="002F46E3"/>
    <w:rsid w:val="00301C6E"/>
    <w:rsid w:val="00303E25"/>
    <w:rsid w:val="00303FBC"/>
    <w:rsid w:val="00312223"/>
    <w:rsid w:val="0031365E"/>
    <w:rsid w:val="0033605B"/>
    <w:rsid w:val="00341C6E"/>
    <w:rsid w:val="00353E5C"/>
    <w:rsid w:val="00360E0C"/>
    <w:rsid w:val="00373B3D"/>
    <w:rsid w:val="0038113F"/>
    <w:rsid w:val="00384482"/>
    <w:rsid w:val="00385A17"/>
    <w:rsid w:val="00396671"/>
    <w:rsid w:val="003A521F"/>
    <w:rsid w:val="003B00CF"/>
    <w:rsid w:val="003B35FB"/>
    <w:rsid w:val="003B60FD"/>
    <w:rsid w:val="003C0296"/>
    <w:rsid w:val="003D60A4"/>
    <w:rsid w:val="003E01F9"/>
    <w:rsid w:val="003E274D"/>
    <w:rsid w:val="003F5577"/>
    <w:rsid w:val="00414C36"/>
    <w:rsid w:val="004154AF"/>
    <w:rsid w:val="004166D7"/>
    <w:rsid w:val="00435B20"/>
    <w:rsid w:val="00443F8E"/>
    <w:rsid w:val="0044525D"/>
    <w:rsid w:val="00453523"/>
    <w:rsid w:val="00455A3B"/>
    <w:rsid w:val="004627C9"/>
    <w:rsid w:val="00467A89"/>
    <w:rsid w:val="0047393A"/>
    <w:rsid w:val="00477AA1"/>
    <w:rsid w:val="00480C55"/>
    <w:rsid w:val="00481DA1"/>
    <w:rsid w:val="004B1433"/>
    <w:rsid w:val="004C4042"/>
    <w:rsid w:val="004D196D"/>
    <w:rsid w:val="004D3D61"/>
    <w:rsid w:val="004E5346"/>
    <w:rsid w:val="004E6F89"/>
    <w:rsid w:val="005366E4"/>
    <w:rsid w:val="00537096"/>
    <w:rsid w:val="005556FE"/>
    <w:rsid w:val="00556C1F"/>
    <w:rsid w:val="00573744"/>
    <w:rsid w:val="005748B9"/>
    <w:rsid w:val="0057733F"/>
    <w:rsid w:val="00584AB8"/>
    <w:rsid w:val="00585DFE"/>
    <w:rsid w:val="00586D54"/>
    <w:rsid w:val="00590651"/>
    <w:rsid w:val="00597A8B"/>
    <w:rsid w:val="005A0E90"/>
    <w:rsid w:val="005A1DAF"/>
    <w:rsid w:val="005A59D1"/>
    <w:rsid w:val="005B014F"/>
    <w:rsid w:val="005C288B"/>
    <w:rsid w:val="005D3CFA"/>
    <w:rsid w:val="005E1F1F"/>
    <w:rsid w:val="00606D42"/>
    <w:rsid w:val="00612724"/>
    <w:rsid w:val="00624FC0"/>
    <w:rsid w:val="00626F5E"/>
    <w:rsid w:val="00647F2D"/>
    <w:rsid w:val="00650C77"/>
    <w:rsid w:val="00653FEC"/>
    <w:rsid w:val="00661360"/>
    <w:rsid w:val="006647AD"/>
    <w:rsid w:val="00664DEE"/>
    <w:rsid w:val="00677802"/>
    <w:rsid w:val="0068144D"/>
    <w:rsid w:val="0068268A"/>
    <w:rsid w:val="006B54E7"/>
    <w:rsid w:val="006B6F09"/>
    <w:rsid w:val="006C0BC5"/>
    <w:rsid w:val="006C133B"/>
    <w:rsid w:val="006C3F0C"/>
    <w:rsid w:val="006C768F"/>
    <w:rsid w:val="006D4120"/>
    <w:rsid w:val="006E295C"/>
    <w:rsid w:val="007322CE"/>
    <w:rsid w:val="00735471"/>
    <w:rsid w:val="0075076F"/>
    <w:rsid w:val="0075765D"/>
    <w:rsid w:val="0077120A"/>
    <w:rsid w:val="00774816"/>
    <w:rsid w:val="00780E6C"/>
    <w:rsid w:val="00785C46"/>
    <w:rsid w:val="0078707E"/>
    <w:rsid w:val="0079116B"/>
    <w:rsid w:val="00793289"/>
    <w:rsid w:val="007963B7"/>
    <w:rsid w:val="00796A62"/>
    <w:rsid w:val="007A05AF"/>
    <w:rsid w:val="007B0626"/>
    <w:rsid w:val="007B3368"/>
    <w:rsid w:val="007B5A32"/>
    <w:rsid w:val="007C4AAF"/>
    <w:rsid w:val="007F2244"/>
    <w:rsid w:val="007F76EA"/>
    <w:rsid w:val="0080514A"/>
    <w:rsid w:val="008063E9"/>
    <w:rsid w:val="00810930"/>
    <w:rsid w:val="008333EE"/>
    <w:rsid w:val="00851B19"/>
    <w:rsid w:val="008620F9"/>
    <w:rsid w:val="008702EC"/>
    <w:rsid w:val="00881884"/>
    <w:rsid w:val="008A4F47"/>
    <w:rsid w:val="008A5BBB"/>
    <w:rsid w:val="008B107D"/>
    <w:rsid w:val="008B22D6"/>
    <w:rsid w:val="008C25CF"/>
    <w:rsid w:val="008C3F1E"/>
    <w:rsid w:val="008D1A3D"/>
    <w:rsid w:val="008E455F"/>
    <w:rsid w:val="00903B47"/>
    <w:rsid w:val="00904E73"/>
    <w:rsid w:val="00926B4E"/>
    <w:rsid w:val="00931969"/>
    <w:rsid w:val="00945CDD"/>
    <w:rsid w:val="00954F1F"/>
    <w:rsid w:val="009637B8"/>
    <w:rsid w:val="00971B8F"/>
    <w:rsid w:val="00973FC3"/>
    <w:rsid w:val="00985223"/>
    <w:rsid w:val="009B5146"/>
    <w:rsid w:val="009C1727"/>
    <w:rsid w:val="009C624E"/>
    <w:rsid w:val="009D2B28"/>
    <w:rsid w:val="009F3025"/>
    <w:rsid w:val="009F7E87"/>
    <w:rsid w:val="00A01158"/>
    <w:rsid w:val="00A01E89"/>
    <w:rsid w:val="00A0365C"/>
    <w:rsid w:val="00A06C90"/>
    <w:rsid w:val="00A1105A"/>
    <w:rsid w:val="00A247BD"/>
    <w:rsid w:val="00A31B01"/>
    <w:rsid w:val="00A6512B"/>
    <w:rsid w:val="00A72CA7"/>
    <w:rsid w:val="00A75C3D"/>
    <w:rsid w:val="00A8307A"/>
    <w:rsid w:val="00A87681"/>
    <w:rsid w:val="00A931E3"/>
    <w:rsid w:val="00A94720"/>
    <w:rsid w:val="00AA73A1"/>
    <w:rsid w:val="00AA7B8A"/>
    <w:rsid w:val="00AB1018"/>
    <w:rsid w:val="00AB771B"/>
    <w:rsid w:val="00AD2539"/>
    <w:rsid w:val="00AE2ABE"/>
    <w:rsid w:val="00AE682E"/>
    <w:rsid w:val="00AF771A"/>
    <w:rsid w:val="00AF7F7E"/>
    <w:rsid w:val="00B15D25"/>
    <w:rsid w:val="00B21E91"/>
    <w:rsid w:val="00B33317"/>
    <w:rsid w:val="00B346D1"/>
    <w:rsid w:val="00B4053A"/>
    <w:rsid w:val="00B41691"/>
    <w:rsid w:val="00B41BB9"/>
    <w:rsid w:val="00B600CD"/>
    <w:rsid w:val="00B77E48"/>
    <w:rsid w:val="00B82009"/>
    <w:rsid w:val="00B92063"/>
    <w:rsid w:val="00BA1382"/>
    <w:rsid w:val="00BB6734"/>
    <w:rsid w:val="00BD39C8"/>
    <w:rsid w:val="00BD4260"/>
    <w:rsid w:val="00BD4400"/>
    <w:rsid w:val="00BD5401"/>
    <w:rsid w:val="00BF2CBE"/>
    <w:rsid w:val="00BF4B02"/>
    <w:rsid w:val="00BF5F1E"/>
    <w:rsid w:val="00BF74E1"/>
    <w:rsid w:val="00C026D2"/>
    <w:rsid w:val="00C02F69"/>
    <w:rsid w:val="00C03A9F"/>
    <w:rsid w:val="00C10181"/>
    <w:rsid w:val="00C26BC1"/>
    <w:rsid w:val="00C32743"/>
    <w:rsid w:val="00C673B5"/>
    <w:rsid w:val="00C76DAD"/>
    <w:rsid w:val="00C82884"/>
    <w:rsid w:val="00C82D0B"/>
    <w:rsid w:val="00C83BB0"/>
    <w:rsid w:val="00C926E4"/>
    <w:rsid w:val="00C96A5B"/>
    <w:rsid w:val="00CB532A"/>
    <w:rsid w:val="00CB7A7D"/>
    <w:rsid w:val="00CD10FB"/>
    <w:rsid w:val="00CD2A2E"/>
    <w:rsid w:val="00CD7140"/>
    <w:rsid w:val="00CE4114"/>
    <w:rsid w:val="00CF12E7"/>
    <w:rsid w:val="00D07B74"/>
    <w:rsid w:val="00D178BE"/>
    <w:rsid w:val="00D209D2"/>
    <w:rsid w:val="00D24DD0"/>
    <w:rsid w:val="00D4307C"/>
    <w:rsid w:val="00D569A9"/>
    <w:rsid w:val="00D6231F"/>
    <w:rsid w:val="00D6498C"/>
    <w:rsid w:val="00D64B49"/>
    <w:rsid w:val="00D826B5"/>
    <w:rsid w:val="00D93E79"/>
    <w:rsid w:val="00DA69E8"/>
    <w:rsid w:val="00DC02F4"/>
    <w:rsid w:val="00DC29DF"/>
    <w:rsid w:val="00DC2BEE"/>
    <w:rsid w:val="00DD39A9"/>
    <w:rsid w:val="00DD4E7C"/>
    <w:rsid w:val="00DD5FD0"/>
    <w:rsid w:val="00DE7849"/>
    <w:rsid w:val="00DF0B7D"/>
    <w:rsid w:val="00DF54DD"/>
    <w:rsid w:val="00E054E3"/>
    <w:rsid w:val="00E0584D"/>
    <w:rsid w:val="00E05CB0"/>
    <w:rsid w:val="00E10F09"/>
    <w:rsid w:val="00E1210F"/>
    <w:rsid w:val="00E20F50"/>
    <w:rsid w:val="00E33601"/>
    <w:rsid w:val="00E43825"/>
    <w:rsid w:val="00E57CAB"/>
    <w:rsid w:val="00E6508F"/>
    <w:rsid w:val="00E66792"/>
    <w:rsid w:val="00E70155"/>
    <w:rsid w:val="00E8620A"/>
    <w:rsid w:val="00E97589"/>
    <w:rsid w:val="00EA50AA"/>
    <w:rsid w:val="00EC0CB4"/>
    <w:rsid w:val="00ED3BC3"/>
    <w:rsid w:val="00EF4612"/>
    <w:rsid w:val="00EF5BD7"/>
    <w:rsid w:val="00EF6BC1"/>
    <w:rsid w:val="00F06E98"/>
    <w:rsid w:val="00F0744E"/>
    <w:rsid w:val="00F1425B"/>
    <w:rsid w:val="00F160B2"/>
    <w:rsid w:val="00F201E0"/>
    <w:rsid w:val="00F222F5"/>
    <w:rsid w:val="00F243E0"/>
    <w:rsid w:val="00F33C43"/>
    <w:rsid w:val="00F51D03"/>
    <w:rsid w:val="00F5356C"/>
    <w:rsid w:val="00F54922"/>
    <w:rsid w:val="00F57E50"/>
    <w:rsid w:val="00F61421"/>
    <w:rsid w:val="00F61784"/>
    <w:rsid w:val="00F6445C"/>
    <w:rsid w:val="00F80804"/>
    <w:rsid w:val="00F812BE"/>
    <w:rsid w:val="00FA2CE3"/>
    <w:rsid w:val="00FA3A8D"/>
    <w:rsid w:val="00FA481D"/>
    <w:rsid w:val="00FA6DA0"/>
    <w:rsid w:val="00FB3263"/>
    <w:rsid w:val="00FE2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FD347"/>
  <w15:docId w15:val="{0D02EBF4-DAA4-4883-BE53-B5F11511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DD0"/>
    <w:pPr>
      <w:autoSpaceDE w:val="0"/>
      <w:autoSpaceDN w:val="0"/>
      <w:adjustRightInd w:val="0"/>
    </w:pPr>
    <w:rPr>
      <w:rFonts w:ascii="Garamond" w:hAnsi="Garamond"/>
      <w:sz w:val="24"/>
      <w:szCs w:val="24"/>
    </w:rPr>
  </w:style>
  <w:style w:type="paragraph" w:styleId="Heading1">
    <w:name w:val="heading 1"/>
    <w:basedOn w:val="Normal"/>
    <w:next w:val="Normal"/>
    <w:link w:val="Heading1Char"/>
    <w:qFormat/>
    <w:rsid w:val="00A01158"/>
    <w:pPr>
      <w:pageBreakBefore/>
      <w:outlineLvl w:val="0"/>
    </w:pPr>
    <w:rPr>
      <w:b/>
      <w:bCs/>
      <w:iCs/>
      <w:sz w:val="32"/>
    </w:rPr>
  </w:style>
  <w:style w:type="paragraph" w:styleId="Heading2">
    <w:name w:val="heading 2"/>
    <w:basedOn w:val="Normal"/>
    <w:next w:val="Normal"/>
    <w:qFormat/>
    <w:rsid w:val="00A72CA7"/>
    <w:pPr>
      <w:keepNext/>
      <w:spacing w:before="120"/>
      <w:outlineLvl w:val="1"/>
    </w:pPr>
    <w:rPr>
      <w:b/>
      <w:bCs/>
      <w:sz w:val="28"/>
    </w:rPr>
  </w:style>
  <w:style w:type="paragraph" w:styleId="Heading3">
    <w:name w:val="heading 3"/>
    <w:basedOn w:val="Normal"/>
    <w:next w:val="Normal"/>
    <w:qFormat/>
    <w:rsid w:val="00A72CA7"/>
    <w:pPr>
      <w:keepNext/>
      <w:autoSpaceDE/>
      <w:autoSpaceDN/>
      <w:adjustRightInd/>
      <w:outlineLvl w:val="2"/>
    </w:pPr>
    <w:rPr>
      <w:rFonts w:cs="Arial"/>
      <w:b/>
      <w:bCs/>
      <w:szCs w:val="26"/>
      <w:u w:val="single"/>
    </w:rPr>
  </w:style>
  <w:style w:type="paragraph" w:styleId="Heading4">
    <w:name w:val="heading 4"/>
    <w:basedOn w:val="Normal"/>
    <w:next w:val="Normal"/>
    <w:qFormat/>
    <w:pPr>
      <w:keepNext/>
      <w:numPr>
        <w:ilvl w:val="3"/>
        <w:numId w:val="2"/>
      </w:numPr>
      <w:autoSpaceDE/>
      <w:autoSpaceDN/>
      <w:adjustRightInd/>
      <w:spacing w:before="240" w:after="60"/>
      <w:outlineLvl w:val="3"/>
    </w:pPr>
    <w:rPr>
      <w:b/>
      <w:bCs/>
      <w:sz w:val="28"/>
      <w:szCs w:val="28"/>
    </w:rPr>
  </w:style>
  <w:style w:type="paragraph" w:styleId="Heading6">
    <w:name w:val="heading 6"/>
    <w:basedOn w:val="Normal"/>
    <w:next w:val="Normal"/>
    <w:qFormat/>
    <w:pPr>
      <w:numPr>
        <w:ilvl w:val="5"/>
        <w:numId w:val="2"/>
      </w:numPr>
      <w:autoSpaceDE/>
      <w:autoSpaceDN/>
      <w:adjustRightInd/>
      <w:spacing w:before="240" w:after="60"/>
      <w:outlineLvl w:val="5"/>
    </w:pPr>
    <w:rPr>
      <w:b/>
      <w:bCs/>
      <w:sz w:val="22"/>
      <w:szCs w:val="22"/>
    </w:rPr>
  </w:style>
  <w:style w:type="paragraph" w:styleId="Heading7">
    <w:name w:val="heading 7"/>
    <w:basedOn w:val="Normal"/>
    <w:next w:val="Normal"/>
    <w:qFormat/>
    <w:pPr>
      <w:numPr>
        <w:ilvl w:val="6"/>
        <w:numId w:val="2"/>
      </w:numPr>
      <w:autoSpaceDE/>
      <w:autoSpaceDN/>
      <w:adjustRightInd/>
      <w:spacing w:before="240" w:after="60"/>
      <w:outlineLvl w:val="6"/>
    </w:pPr>
  </w:style>
  <w:style w:type="paragraph" w:styleId="Heading8">
    <w:name w:val="heading 8"/>
    <w:basedOn w:val="Normal"/>
    <w:next w:val="Normal"/>
    <w:qFormat/>
    <w:pPr>
      <w:numPr>
        <w:ilvl w:val="7"/>
        <w:numId w:val="2"/>
      </w:numPr>
      <w:autoSpaceDE/>
      <w:autoSpaceDN/>
      <w:adjustRightInd/>
      <w:spacing w:before="240" w:after="60"/>
      <w:outlineLvl w:val="7"/>
    </w:pPr>
    <w:rPr>
      <w:i/>
      <w:iCs/>
    </w:rPr>
  </w:style>
  <w:style w:type="paragraph" w:styleId="Heading9">
    <w:name w:val="heading 9"/>
    <w:basedOn w:val="Normal"/>
    <w:next w:val="Normal"/>
    <w:qFormat/>
    <w:pPr>
      <w:numPr>
        <w:ilvl w:val="8"/>
        <w:numId w:val="2"/>
      </w:num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Quick1">
    <w:name w:val="Quick 1."/>
    <w:basedOn w:val="Normal"/>
    <w:pPr>
      <w:numPr>
        <w:numId w:val="1"/>
      </w:numPr>
      <w:ind w:left="720" w:hanging="360"/>
    </w:pPr>
  </w:style>
  <w:style w:type="paragraph" w:customStyle="1" w:styleId="Quick">
    <w:name w:val="Quick _"/>
    <w:basedOn w:val="Normal"/>
    <w:pPr>
      <w:ind w:left="720" w:hanging="360"/>
    </w:pPr>
  </w:style>
  <w:style w:type="paragraph" w:styleId="BodyTextIndent">
    <w:name w:val="Body Text Indent"/>
    <w:basedOn w:val="Normal"/>
    <w:pPr>
      <w:tabs>
        <w:tab w:val="left" w:pos="0"/>
        <w:tab w:val="left" w:pos="720"/>
        <w:tab w:val="left" w:pos="1440"/>
        <w:tab w:val="left" w:pos="2070"/>
        <w:tab w:val="left" w:pos="2880"/>
        <w:tab w:val="left" w:pos="3600"/>
        <w:tab w:val="left" w:pos="4320"/>
        <w:tab w:val="left" w:pos="5040"/>
        <w:tab w:val="left" w:pos="5760"/>
        <w:tab w:val="left" w:pos="6480"/>
        <w:tab w:val="left" w:pos="7200"/>
        <w:tab w:val="left" w:pos="7920"/>
        <w:tab w:val="left" w:pos="8640"/>
      </w:tabs>
      <w:ind w:left="1980"/>
    </w:pPr>
  </w:style>
  <w:style w:type="paragraph" w:styleId="BodyText">
    <w:name w:val="Body Text"/>
    <w:basedOn w:val="Normal"/>
    <w:rsid w:val="00E6508F"/>
    <w:pPr>
      <w:autoSpaceDE/>
      <w:autoSpaceDN/>
      <w:adjustRightInd/>
    </w:pPr>
    <w:rPr>
      <w:rFonts w:cs="Arial"/>
      <w:bCs/>
      <w:iCs/>
      <w:szCs w:val="2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Geneva" w:hAnsi="Geneva"/>
    </w:rPr>
  </w:style>
  <w:style w:type="character" w:styleId="CommentReference">
    <w:name w:val="annotation reference"/>
    <w:uiPriority w:val="99"/>
    <w:semiHidden/>
    <w:unhideWhenUsed/>
    <w:rsid w:val="00A1105A"/>
    <w:rPr>
      <w:sz w:val="16"/>
      <w:szCs w:val="16"/>
    </w:rPr>
  </w:style>
  <w:style w:type="paragraph" w:styleId="CommentText">
    <w:name w:val="annotation text"/>
    <w:basedOn w:val="Normal"/>
    <w:link w:val="CommentTextChar"/>
    <w:uiPriority w:val="99"/>
    <w:unhideWhenUsed/>
    <w:rsid w:val="00A1105A"/>
    <w:rPr>
      <w:sz w:val="20"/>
      <w:szCs w:val="20"/>
    </w:rPr>
  </w:style>
  <w:style w:type="character" w:customStyle="1" w:styleId="CommentTextChar">
    <w:name w:val="Comment Text Char"/>
    <w:basedOn w:val="DefaultParagraphFont"/>
    <w:link w:val="CommentText"/>
    <w:uiPriority w:val="99"/>
    <w:rsid w:val="00A1105A"/>
  </w:style>
  <w:style w:type="paragraph" w:styleId="CommentSubject">
    <w:name w:val="annotation subject"/>
    <w:basedOn w:val="CommentText"/>
    <w:next w:val="CommentText"/>
    <w:link w:val="CommentSubjectChar"/>
    <w:uiPriority w:val="99"/>
    <w:semiHidden/>
    <w:unhideWhenUsed/>
    <w:rsid w:val="00A1105A"/>
    <w:rPr>
      <w:b/>
      <w:bCs/>
    </w:rPr>
  </w:style>
  <w:style w:type="character" w:customStyle="1" w:styleId="CommentSubjectChar">
    <w:name w:val="Comment Subject Char"/>
    <w:link w:val="CommentSubject"/>
    <w:uiPriority w:val="99"/>
    <w:semiHidden/>
    <w:rsid w:val="00A1105A"/>
    <w:rPr>
      <w:b/>
      <w:bCs/>
    </w:rPr>
  </w:style>
  <w:style w:type="paragraph" w:styleId="BalloonText">
    <w:name w:val="Balloon Text"/>
    <w:basedOn w:val="Normal"/>
    <w:link w:val="BalloonTextChar"/>
    <w:uiPriority w:val="99"/>
    <w:semiHidden/>
    <w:unhideWhenUsed/>
    <w:rsid w:val="00A1105A"/>
    <w:rPr>
      <w:rFonts w:ascii="Tahoma" w:hAnsi="Tahoma" w:cs="Tahoma"/>
      <w:sz w:val="16"/>
      <w:szCs w:val="16"/>
    </w:rPr>
  </w:style>
  <w:style w:type="character" w:customStyle="1" w:styleId="BalloonTextChar">
    <w:name w:val="Balloon Text Char"/>
    <w:link w:val="BalloonText"/>
    <w:uiPriority w:val="99"/>
    <w:semiHidden/>
    <w:rsid w:val="00A1105A"/>
    <w:rPr>
      <w:rFonts w:ascii="Tahoma" w:hAnsi="Tahoma" w:cs="Tahoma"/>
      <w:sz w:val="16"/>
      <w:szCs w:val="16"/>
    </w:rPr>
  </w:style>
  <w:style w:type="paragraph" w:styleId="ListParagraph">
    <w:name w:val="List Paragraph"/>
    <w:basedOn w:val="Normal"/>
    <w:uiPriority w:val="34"/>
    <w:qFormat/>
    <w:rsid w:val="00A6512B"/>
    <w:pPr>
      <w:ind w:left="720"/>
      <w:contextualSpacing/>
    </w:pPr>
  </w:style>
  <w:style w:type="table" w:styleId="TableGrid">
    <w:name w:val="Table Grid"/>
    <w:basedOn w:val="TableNormal"/>
    <w:uiPriority w:val="59"/>
    <w:rsid w:val="00197F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eft05Firstline05">
    <w:name w:val="Style Left:  0.5&quot; First line:  0.5&quot;"/>
    <w:basedOn w:val="Normal"/>
    <w:rsid w:val="00D4307C"/>
    <w:rPr>
      <w:szCs w:val="20"/>
    </w:rPr>
  </w:style>
  <w:style w:type="paragraph" w:styleId="Header">
    <w:name w:val="header"/>
    <w:basedOn w:val="Normal"/>
    <w:link w:val="HeaderChar"/>
    <w:uiPriority w:val="99"/>
    <w:unhideWhenUsed/>
    <w:rsid w:val="00A01158"/>
    <w:pPr>
      <w:tabs>
        <w:tab w:val="center" w:pos="4680"/>
        <w:tab w:val="right" w:pos="9360"/>
      </w:tabs>
    </w:pPr>
  </w:style>
  <w:style w:type="character" w:customStyle="1" w:styleId="HeaderChar">
    <w:name w:val="Header Char"/>
    <w:link w:val="Header"/>
    <w:uiPriority w:val="99"/>
    <w:rsid w:val="00A01158"/>
    <w:rPr>
      <w:rFonts w:ascii="Garamond" w:hAnsi="Garamond"/>
      <w:sz w:val="24"/>
      <w:szCs w:val="24"/>
    </w:rPr>
  </w:style>
  <w:style w:type="paragraph" w:styleId="Footer">
    <w:name w:val="footer"/>
    <w:basedOn w:val="Normal"/>
    <w:link w:val="FooterChar"/>
    <w:uiPriority w:val="99"/>
    <w:unhideWhenUsed/>
    <w:rsid w:val="00A01158"/>
    <w:pPr>
      <w:tabs>
        <w:tab w:val="center" w:pos="4680"/>
        <w:tab w:val="right" w:pos="9360"/>
      </w:tabs>
    </w:pPr>
  </w:style>
  <w:style w:type="character" w:customStyle="1" w:styleId="FooterChar">
    <w:name w:val="Footer Char"/>
    <w:link w:val="Footer"/>
    <w:uiPriority w:val="99"/>
    <w:rsid w:val="00A01158"/>
    <w:rPr>
      <w:rFonts w:ascii="Garamond" w:hAnsi="Garamond"/>
      <w:sz w:val="24"/>
      <w:szCs w:val="24"/>
    </w:rPr>
  </w:style>
  <w:style w:type="paragraph" w:customStyle="1" w:styleId="hangingleft">
    <w:name w:val="hanging left"/>
    <w:basedOn w:val="Normal"/>
    <w:qFormat/>
    <w:rsid w:val="00D24DD0"/>
    <w:pPr>
      <w:tabs>
        <w:tab w:val="left" w:pos="432"/>
      </w:tabs>
      <w:spacing w:before="180"/>
      <w:ind w:left="432" w:hanging="432"/>
    </w:pPr>
  </w:style>
  <w:style w:type="paragraph" w:customStyle="1" w:styleId="Leftbullet">
    <w:name w:val="Left bullet"/>
    <w:basedOn w:val="Normal"/>
    <w:qFormat/>
    <w:rsid w:val="002C17F6"/>
    <w:pPr>
      <w:numPr>
        <w:numId w:val="3"/>
      </w:numPr>
      <w:tabs>
        <w:tab w:val="clear" w:pos="360"/>
        <w:tab w:val="left" w:pos="432"/>
      </w:tabs>
      <w:ind w:left="432" w:hanging="432"/>
    </w:pPr>
  </w:style>
  <w:style w:type="paragraph" w:customStyle="1" w:styleId="indentbullet1">
    <w:name w:val="indent bullet 1"/>
    <w:basedOn w:val="Normal"/>
    <w:qFormat/>
    <w:rsid w:val="00A72CA7"/>
    <w:pPr>
      <w:numPr>
        <w:numId w:val="4"/>
      </w:numPr>
      <w:tabs>
        <w:tab w:val="clear" w:pos="360"/>
        <w:tab w:val="left" w:pos="864"/>
      </w:tabs>
      <w:ind w:left="864" w:hanging="432"/>
    </w:pPr>
  </w:style>
  <w:style w:type="paragraph" w:customStyle="1" w:styleId="bullet">
    <w:name w:val="bullet"/>
    <w:basedOn w:val="Normal"/>
    <w:qFormat/>
    <w:rsid w:val="00094A8F"/>
    <w:pPr>
      <w:numPr>
        <w:numId w:val="2"/>
      </w:numPr>
      <w:tabs>
        <w:tab w:val="left" w:pos="432"/>
      </w:tabs>
      <w:spacing w:before="120"/>
      <w:ind w:left="432" w:hanging="432"/>
    </w:pPr>
  </w:style>
  <w:style w:type="paragraph" w:styleId="TOCHeading">
    <w:name w:val="TOC Heading"/>
    <w:basedOn w:val="Heading1"/>
    <w:next w:val="Normal"/>
    <w:uiPriority w:val="39"/>
    <w:unhideWhenUsed/>
    <w:qFormat/>
    <w:rsid w:val="00D24DD0"/>
    <w:pPr>
      <w:keepNext/>
      <w:keepLines/>
      <w:pageBreakBefore w:val="0"/>
      <w:autoSpaceDE/>
      <w:autoSpaceDN/>
      <w:adjustRightInd/>
      <w:outlineLvl w:val="9"/>
    </w:pPr>
    <w:rPr>
      <w:bCs w:val="0"/>
      <w:iCs w:val="0"/>
      <w:caps/>
      <w:szCs w:val="32"/>
    </w:rPr>
  </w:style>
  <w:style w:type="paragraph" w:styleId="TOC1">
    <w:name w:val="toc 1"/>
    <w:basedOn w:val="Normal"/>
    <w:next w:val="Normal"/>
    <w:autoRedefine/>
    <w:uiPriority w:val="39"/>
    <w:unhideWhenUsed/>
    <w:rsid w:val="00D24DD0"/>
    <w:pPr>
      <w:tabs>
        <w:tab w:val="right" w:leader="dot" w:pos="9350"/>
      </w:tabs>
    </w:pPr>
  </w:style>
  <w:style w:type="paragraph" w:styleId="TOC2">
    <w:name w:val="toc 2"/>
    <w:basedOn w:val="Normal"/>
    <w:next w:val="Normal"/>
    <w:autoRedefine/>
    <w:uiPriority w:val="39"/>
    <w:unhideWhenUsed/>
    <w:rsid w:val="00D24DD0"/>
    <w:pPr>
      <w:ind w:left="240"/>
    </w:pPr>
  </w:style>
  <w:style w:type="paragraph" w:styleId="TOC3">
    <w:name w:val="toc 3"/>
    <w:basedOn w:val="Normal"/>
    <w:next w:val="Normal"/>
    <w:autoRedefine/>
    <w:uiPriority w:val="39"/>
    <w:unhideWhenUsed/>
    <w:rsid w:val="00D24DD0"/>
    <w:pPr>
      <w:ind w:left="480"/>
    </w:pPr>
  </w:style>
  <w:style w:type="paragraph" w:styleId="Revision">
    <w:name w:val="Revision"/>
    <w:hidden/>
    <w:uiPriority w:val="99"/>
    <w:semiHidden/>
    <w:rsid w:val="00373B3D"/>
    <w:rPr>
      <w:rFonts w:ascii="Garamond" w:hAnsi="Garamond"/>
      <w:sz w:val="24"/>
      <w:szCs w:val="24"/>
    </w:rPr>
  </w:style>
  <w:style w:type="character" w:customStyle="1" w:styleId="Heading1Char">
    <w:name w:val="Heading 1 Char"/>
    <w:link w:val="Heading1"/>
    <w:rsid w:val="000F368F"/>
    <w:rPr>
      <w:rFonts w:ascii="Garamond" w:hAnsi="Garamond"/>
      <w:b/>
      <w:bCs/>
      <w:i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346643">
      <w:bodyDiv w:val="1"/>
      <w:marLeft w:val="0"/>
      <w:marRight w:val="0"/>
      <w:marTop w:val="0"/>
      <w:marBottom w:val="0"/>
      <w:divBdr>
        <w:top w:val="none" w:sz="0" w:space="0" w:color="auto"/>
        <w:left w:val="none" w:sz="0" w:space="0" w:color="auto"/>
        <w:bottom w:val="none" w:sz="0" w:space="0" w:color="auto"/>
        <w:right w:val="none" w:sz="0" w:space="0" w:color="auto"/>
      </w:divBdr>
    </w:div>
    <w:div w:id="759713705">
      <w:bodyDiv w:val="1"/>
      <w:marLeft w:val="0"/>
      <w:marRight w:val="0"/>
      <w:marTop w:val="0"/>
      <w:marBottom w:val="0"/>
      <w:divBdr>
        <w:top w:val="none" w:sz="0" w:space="0" w:color="auto"/>
        <w:left w:val="none" w:sz="0" w:space="0" w:color="auto"/>
        <w:bottom w:val="none" w:sz="0" w:space="0" w:color="auto"/>
        <w:right w:val="none" w:sz="0" w:space="0" w:color="auto"/>
      </w:divBdr>
    </w:div>
    <w:div w:id="1900510345">
      <w:bodyDiv w:val="1"/>
      <w:marLeft w:val="0"/>
      <w:marRight w:val="0"/>
      <w:marTop w:val="0"/>
      <w:marBottom w:val="0"/>
      <w:divBdr>
        <w:top w:val="none" w:sz="0" w:space="0" w:color="auto"/>
        <w:left w:val="none" w:sz="0" w:space="0" w:color="auto"/>
        <w:bottom w:val="none" w:sz="0" w:space="0" w:color="auto"/>
        <w:right w:val="none" w:sz="0" w:space="0" w:color="auto"/>
      </w:divBdr>
    </w:div>
    <w:div w:id="203649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em.umaine.edu/forms/"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sem@maine.ed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umaine.edu/forms"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mycampus.maine.edu/group/mycampus/sm-document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A859B-A56D-4BEB-BB99-949B7AFA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10896</Words>
  <Characters>62112</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CHEMICAL HYGIENE PLAN</vt:lpstr>
    </vt:vector>
  </TitlesOfParts>
  <Company>UNIVERSITY OF MAINE</Company>
  <LinksUpToDate>false</LinksUpToDate>
  <CharactersWithSpaces>72863</CharactersWithSpaces>
  <SharedDoc>false</SharedDoc>
  <HLinks>
    <vt:vector size="252" baseType="variant">
      <vt:variant>
        <vt:i4>6750240</vt:i4>
      </vt:variant>
      <vt:variant>
        <vt:i4>234</vt:i4>
      </vt:variant>
      <vt:variant>
        <vt:i4>0</vt:i4>
      </vt:variant>
      <vt:variant>
        <vt:i4>5</vt:i4>
      </vt:variant>
      <vt:variant>
        <vt:lpwstr/>
      </vt:variant>
      <vt:variant>
        <vt:lpwstr>_APPENDIX_V.</vt:lpwstr>
      </vt:variant>
      <vt:variant>
        <vt:i4>65652</vt:i4>
      </vt:variant>
      <vt:variant>
        <vt:i4>231</vt:i4>
      </vt:variant>
      <vt:variant>
        <vt:i4>0</vt:i4>
      </vt:variant>
      <vt:variant>
        <vt:i4>5</vt:i4>
      </vt:variant>
      <vt:variant>
        <vt:lpwstr/>
      </vt:variant>
      <vt:variant>
        <vt:lpwstr>_APPENDIX_IV._Department</vt:lpwstr>
      </vt:variant>
      <vt:variant>
        <vt:i4>2097268</vt:i4>
      </vt:variant>
      <vt:variant>
        <vt:i4>228</vt:i4>
      </vt:variant>
      <vt:variant>
        <vt:i4>0</vt:i4>
      </vt:variant>
      <vt:variant>
        <vt:i4>5</vt:i4>
      </vt:variant>
      <vt:variant>
        <vt:lpwstr>https://mycampus.maine.edu/group/mycampus/sm-documents</vt:lpwstr>
      </vt:variant>
      <vt:variant>
        <vt:lpwstr/>
      </vt:variant>
      <vt:variant>
        <vt:i4>458836</vt:i4>
      </vt:variant>
      <vt:variant>
        <vt:i4>225</vt:i4>
      </vt:variant>
      <vt:variant>
        <vt:i4>0</vt:i4>
      </vt:variant>
      <vt:variant>
        <vt:i4>5</vt:i4>
      </vt:variant>
      <vt:variant>
        <vt:lpwstr>http://sem.umaine.edu/forms/</vt:lpwstr>
      </vt:variant>
      <vt:variant>
        <vt:lpwstr/>
      </vt:variant>
      <vt:variant>
        <vt:i4>6553726</vt:i4>
      </vt:variant>
      <vt:variant>
        <vt:i4>222</vt:i4>
      </vt:variant>
      <vt:variant>
        <vt:i4>0</vt:i4>
      </vt:variant>
      <vt:variant>
        <vt:i4>5</vt:i4>
      </vt:variant>
      <vt:variant>
        <vt:lpwstr>../../../../../AppData/Roaming/Microsoft/Word/(Appendix</vt:lpwstr>
      </vt:variant>
      <vt:variant>
        <vt:lpwstr/>
      </vt:variant>
      <vt:variant>
        <vt:i4>852010</vt:i4>
      </vt:variant>
      <vt:variant>
        <vt:i4>216</vt:i4>
      </vt:variant>
      <vt:variant>
        <vt:i4>0</vt:i4>
      </vt:variant>
      <vt:variant>
        <vt:i4>5</vt:i4>
      </vt:variant>
      <vt:variant>
        <vt:lpwstr>mailto:sem@maine.edu</vt:lpwstr>
      </vt:variant>
      <vt:variant>
        <vt:lpwstr/>
      </vt:variant>
      <vt:variant>
        <vt:i4>2621479</vt:i4>
      </vt:variant>
      <vt:variant>
        <vt:i4>213</vt:i4>
      </vt:variant>
      <vt:variant>
        <vt:i4>0</vt:i4>
      </vt:variant>
      <vt:variant>
        <vt:i4>5</vt:i4>
      </vt:variant>
      <vt:variant>
        <vt:lpwstr>http://sem.umaine.edu/forms</vt:lpwstr>
      </vt:variant>
      <vt:variant>
        <vt:lpwstr/>
      </vt:variant>
      <vt:variant>
        <vt:i4>1769535</vt:i4>
      </vt:variant>
      <vt:variant>
        <vt:i4>206</vt:i4>
      </vt:variant>
      <vt:variant>
        <vt:i4>0</vt:i4>
      </vt:variant>
      <vt:variant>
        <vt:i4>5</vt:i4>
      </vt:variant>
      <vt:variant>
        <vt:lpwstr/>
      </vt:variant>
      <vt:variant>
        <vt:lpwstr>_Toc83034834</vt:lpwstr>
      </vt:variant>
      <vt:variant>
        <vt:i4>1835071</vt:i4>
      </vt:variant>
      <vt:variant>
        <vt:i4>200</vt:i4>
      </vt:variant>
      <vt:variant>
        <vt:i4>0</vt:i4>
      </vt:variant>
      <vt:variant>
        <vt:i4>5</vt:i4>
      </vt:variant>
      <vt:variant>
        <vt:lpwstr/>
      </vt:variant>
      <vt:variant>
        <vt:lpwstr>_Toc83034833</vt:lpwstr>
      </vt:variant>
      <vt:variant>
        <vt:i4>1900607</vt:i4>
      </vt:variant>
      <vt:variant>
        <vt:i4>194</vt:i4>
      </vt:variant>
      <vt:variant>
        <vt:i4>0</vt:i4>
      </vt:variant>
      <vt:variant>
        <vt:i4>5</vt:i4>
      </vt:variant>
      <vt:variant>
        <vt:lpwstr/>
      </vt:variant>
      <vt:variant>
        <vt:lpwstr>_Toc83034832</vt:lpwstr>
      </vt:variant>
      <vt:variant>
        <vt:i4>1966143</vt:i4>
      </vt:variant>
      <vt:variant>
        <vt:i4>188</vt:i4>
      </vt:variant>
      <vt:variant>
        <vt:i4>0</vt:i4>
      </vt:variant>
      <vt:variant>
        <vt:i4>5</vt:i4>
      </vt:variant>
      <vt:variant>
        <vt:lpwstr/>
      </vt:variant>
      <vt:variant>
        <vt:lpwstr>_Toc83034831</vt:lpwstr>
      </vt:variant>
      <vt:variant>
        <vt:i4>2031679</vt:i4>
      </vt:variant>
      <vt:variant>
        <vt:i4>182</vt:i4>
      </vt:variant>
      <vt:variant>
        <vt:i4>0</vt:i4>
      </vt:variant>
      <vt:variant>
        <vt:i4>5</vt:i4>
      </vt:variant>
      <vt:variant>
        <vt:lpwstr/>
      </vt:variant>
      <vt:variant>
        <vt:lpwstr>_Toc83034830</vt:lpwstr>
      </vt:variant>
      <vt:variant>
        <vt:i4>1441854</vt:i4>
      </vt:variant>
      <vt:variant>
        <vt:i4>176</vt:i4>
      </vt:variant>
      <vt:variant>
        <vt:i4>0</vt:i4>
      </vt:variant>
      <vt:variant>
        <vt:i4>5</vt:i4>
      </vt:variant>
      <vt:variant>
        <vt:lpwstr/>
      </vt:variant>
      <vt:variant>
        <vt:lpwstr>_Toc83034829</vt:lpwstr>
      </vt:variant>
      <vt:variant>
        <vt:i4>1507390</vt:i4>
      </vt:variant>
      <vt:variant>
        <vt:i4>170</vt:i4>
      </vt:variant>
      <vt:variant>
        <vt:i4>0</vt:i4>
      </vt:variant>
      <vt:variant>
        <vt:i4>5</vt:i4>
      </vt:variant>
      <vt:variant>
        <vt:lpwstr/>
      </vt:variant>
      <vt:variant>
        <vt:lpwstr>_Toc83034828</vt:lpwstr>
      </vt:variant>
      <vt:variant>
        <vt:i4>1572926</vt:i4>
      </vt:variant>
      <vt:variant>
        <vt:i4>164</vt:i4>
      </vt:variant>
      <vt:variant>
        <vt:i4>0</vt:i4>
      </vt:variant>
      <vt:variant>
        <vt:i4>5</vt:i4>
      </vt:variant>
      <vt:variant>
        <vt:lpwstr/>
      </vt:variant>
      <vt:variant>
        <vt:lpwstr>_Toc83034827</vt:lpwstr>
      </vt:variant>
      <vt:variant>
        <vt:i4>1638462</vt:i4>
      </vt:variant>
      <vt:variant>
        <vt:i4>158</vt:i4>
      </vt:variant>
      <vt:variant>
        <vt:i4>0</vt:i4>
      </vt:variant>
      <vt:variant>
        <vt:i4>5</vt:i4>
      </vt:variant>
      <vt:variant>
        <vt:lpwstr/>
      </vt:variant>
      <vt:variant>
        <vt:lpwstr>_Toc83034826</vt:lpwstr>
      </vt:variant>
      <vt:variant>
        <vt:i4>1703998</vt:i4>
      </vt:variant>
      <vt:variant>
        <vt:i4>152</vt:i4>
      </vt:variant>
      <vt:variant>
        <vt:i4>0</vt:i4>
      </vt:variant>
      <vt:variant>
        <vt:i4>5</vt:i4>
      </vt:variant>
      <vt:variant>
        <vt:lpwstr/>
      </vt:variant>
      <vt:variant>
        <vt:lpwstr>_Toc83034825</vt:lpwstr>
      </vt:variant>
      <vt:variant>
        <vt:i4>1769534</vt:i4>
      </vt:variant>
      <vt:variant>
        <vt:i4>146</vt:i4>
      </vt:variant>
      <vt:variant>
        <vt:i4>0</vt:i4>
      </vt:variant>
      <vt:variant>
        <vt:i4>5</vt:i4>
      </vt:variant>
      <vt:variant>
        <vt:lpwstr/>
      </vt:variant>
      <vt:variant>
        <vt:lpwstr>_Toc83034824</vt:lpwstr>
      </vt:variant>
      <vt:variant>
        <vt:i4>1835070</vt:i4>
      </vt:variant>
      <vt:variant>
        <vt:i4>140</vt:i4>
      </vt:variant>
      <vt:variant>
        <vt:i4>0</vt:i4>
      </vt:variant>
      <vt:variant>
        <vt:i4>5</vt:i4>
      </vt:variant>
      <vt:variant>
        <vt:lpwstr/>
      </vt:variant>
      <vt:variant>
        <vt:lpwstr>_Toc83034823</vt:lpwstr>
      </vt:variant>
      <vt:variant>
        <vt:i4>1900606</vt:i4>
      </vt:variant>
      <vt:variant>
        <vt:i4>134</vt:i4>
      </vt:variant>
      <vt:variant>
        <vt:i4>0</vt:i4>
      </vt:variant>
      <vt:variant>
        <vt:i4>5</vt:i4>
      </vt:variant>
      <vt:variant>
        <vt:lpwstr/>
      </vt:variant>
      <vt:variant>
        <vt:lpwstr>_Toc83034822</vt:lpwstr>
      </vt:variant>
      <vt:variant>
        <vt:i4>1966142</vt:i4>
      </vt:variant>
      <vt:variant>
        <vt:i4>128</vt:i4>
      </vt:variant>
      <vt:variant>
        <vt:i4>0</vt:i4>
      </vt:variant>
      <vt:variant>
        <vt:i4>5</vt:i4>
      </vt:variant>
      <vt:variant>
        <vt:lpwstr/>
      </vt:variant>
      <vt:variant>
        <vt:lpwstr>_Toc83034821</vt:lpwstr>
      </vt:variant>
      <vt:variant>
        <vt:i4>2031678</vt:i4>
      </vt:variant>
      <vt:variant>
        <vt:i4>122</vt:i4>
      </vt:variant>
      <vt:variant>
        <vt:i4>0</vt:i4>
      </vt:variant>
      <vt:variant>
        <vt:i4>5</vt:i4>
      </vt:variant>
      <vt:variant>
        <vt:lpwstr/>
      </vt:variant>
      <vt:variant>
        <vt:lpwstr>_Toc83034820</vt:lpwstr>
      </vt:variant>
      <vt:variant>
        <vt:i4>1441853</vt:i4>
      </vt:variant>
      <vt:variant>
        <vt:i4>116</vt:i4>
      </vt:variant>
      <vt:variant>
        <vt:i4>0</vt:i4>
      </vt:variant>
      <vt:variant>
        <vt:i4>5</vt:i4>
      </vt:variant>
      <vt:variant>
        <vt:lpwstr/>
      </vt:variant>
      <vt:variant>
        <vt:lpwstr>_Toc83034819</vt:lpwstr>
      </vt:variant>
      <vt:variant>
        <vt:i4>1507389</vt:i4>
      </vt:variant>
      <vt:variant>
        <vt:i4>110</vt:i4>
      </vt:variant>
      <vt:variant>
        <vt:i4>0</vt:i4>
      </vt:variant>
      <vt:variant>
        <vt:i4>5</vt:i4>
      </vt:variant>
      <vt:variant>
        <vt:lpwstr/>
      </vt:variant>
      <vt:variant>
        <vt:lpwstr>_Toc83034818</vt:lpwstr>
      </vt:variant>
      <vt:variant>
        <vt:i4>1572925</vt:i4>
      </vt:variant>
      <vt:variant>
        <vt:i4>104</vt:i4>
      </vt:variant>
      <vt:variant>
        <vt:i4>0</vt:i4>
      </vt:variant>
      <vt:variant>
        <vt:i4>5</vt:i4>
      </vt:variant>
      <vt:variant>
        <vt:lpwstr/>
      </vt:variant>
      <vt:variant>
        <vt:lpwstr>_Toc83034817</vt:lpwstr>
      </vt:variant>
      <vt:variant>
        <vt:i4>1638461</vt:i4>
      </vt:variant>
      <vt:variant>
        <vt:i4>98</vt:i4>
      </vt:variant>
      <vt:variant>
        <vt:i4>0</vt:i4>
      </vt:variant>
      <vt:variant>
        <vt:i4>5</vt:i4>
      </vt:variant>
      <vt:variant>
        <vt:lpwstr/>
      </vt:variant>
      <vt:variant>
        <vt:lpwstr>_Toc83034816</vt:lpwstr>
      </vt:variant>
      <vt:variant>
        <vt:i4>1703997</vt:i4>
      </vt:variant>
      <vt:variant>
        <vt:i4>92</vt:i4>
      </vt:variant>
      <vt:variant>
        <vt:i4>0</vt:i4>
      </vt:variant>
      <vt:variant>
        <vt:i4>5</vt:i4>
      </vt:variant>
      <vt:variant>
        <vt:lpwstr/>
      </vt:variant>
      <vt:variant>
        <vt:lpwstr>_Toc83034815</vt:lpwstr>
      </vt:variant>
      <vt:variant>
        <vt:i4>1769533</vt:i4>
      </vt:variant>
      <vt:variant>
        <vt:i4>86</vt:i4>
      </vt:variant>
      <vt:variant>
        <vt:i4>0</vt:i4>
      </vt:variant>
      <vt:variant>
        <vt:i4>5</vt:i4>
      </vt:variant>
      <vt:variant>
        <vt:lpwstr/>
      </vt:variant>
      <vt:variant>
        <vt:lpwstr>_Toc83034814</vt:lpwstr>
      </vt:variant>
      <vt:variant>
        <vt:i4>1835069</vt:i4>
      </vt:variant>
      <vt:variant>
        <vt:i4>80</vt:i4>
      </vt:variant>
      <vt:variant>
        <vt:i4>0</vt:i4>
      </vt:variant>
      <vt:variant>
        <vt:i4>5</vt:i4>
      </vt:variant>
      <vt:variant>
        <vt:lpwstr/>
      </vt:variant>
      <vt:variant>
        <vt:lpwstr>_Toc83034813</vt:lpwstr>
      </vt:variant>
      <vt:variant>
        <vt:i4>1900605</vt:i4>
      </vt:variant>
      <vt:variant>
        <vt:i4>74</vt:i4>
      </vt:variant>
      <vt:variant>
        <vt:i4>0</vt:i4>
      </vt:variant>
      <vt:variant>
        <vt:i4>5</vt:i4>
      </vt:variant>
      <vt:variant>
        <vt:lpwstr/>
      </vt:variant>
      <vt:variant>
        <vt:lpwstr>_Toc83034812</vt:lpwstr>
      </vt:variant>
      <vt:variant>
        <vt:i4>1966141</vt:i4>
      </vt:variant>
      <vt:variant>
        <vt:i4>68</vt:i4>
      </vt:variant>
      <vt:variant>
        <vt:i4>0</vt:i4>
      </vt:variant>
      <vt:variant>
        <vt:i4>5</vt:i4>
      </vt:variant>
      <vt:variant>
        <vt:lpwstr/>
      </vt:variant>
      <vt:variant>
        <vt:lpwstr>_Toc83034811</vt:lpwstr>
      </vt:variant>
      <vt:variant>
        <vt:i4>2031677</vt:i4>
      </vt:variant>
      <vt:variant>
        <vt:i4>62</vt:i4>
      </vt:variant>
      <vt:variant>
        <vt:i4>0</vt:i4>
      </vt:variant>
      <vt:variant>
        <vt:i4>5</vt:i4>
      </vt:variant>
      <vt:variant>
        <vt:lpwstr/>
      </vt:variant>
      <vt:variant>
        <vt:lpwstr>_Toc83034810</vt:lpwstr>
      </vt:variant>
      <vt:variant>
        <vt:i4>1441852</vt:i4>
      </vt:variant>
      <vt:variant>
        <vt:i4>56</vt:i4>
      </vt:variant>
      <vt:variant>
        <vt:i4>0</vt:i4>
      </vt:variant>
      <vt:variant>
        <vt:i4>5</vt:i4>
      </vt:variant>
      <vt:variant>
        <vt:lpwstr/>
      </vt:variant>
      <vt:variant>
        <vt:lpwstr>_Toc83034809</vt:lpwstr>
      </vt:variant>
      <vt:variant>
        <vt:i4>1507388</vt:i4>
      </vt:variant>
      <vt:variant>
        <vt:i4>50</vt:i4>
      </vt:variant>
      <vt:variant>
        <vt:i4>0</vt:i4>
      </vt:variant>
      <vt:variant>
        <vt:i4>5</vt:i4>
      </vt:variant>
      <vt:variant>
        <vt:lpwstr/>
      </vt:variant>
      <vt:variant>
        <vt:lpwstr>_Toc83034808</vt:lpwstr>
      </vt:variant>
      <vt:variant>
        <vt:i4>1572924</vt:i4>
      </vt:variant>
      <vt:variant>
        <vt:i4>44</vt:i4>
      </vt:variant>
      <vt:variant>
        <vt:i4>0</vt:i4>
      </vt:variant>
      <vt:variant>
        <vt:i4>5</vt:i4>
      </vt:variant>
      <vt:variant>
        <vt:lpwstr/>
      </vt:variant>
      <vt:variant>
        <vt:lpwstr>_Toc83034807</vt:lpwstr>
      </vt:variant>
      <vt:variant>
        <vt:i4>1638460</vt:i4>
      </vt:variant>
      <vt:variant>
        <vt:i4>38</vt:i4>
      </vt:variant>
      <vt:variant>
        <vt:i4>0</vt:i4>
      </vt:variant>
      <vt:variant>
        <vt:i4>5</vt:i4>
      </vt:variant>
      <vt:variant>
        <vt:lpwstr/>
      </vt:variant>
      <vt:variant>
        <vt:lpwstr>_Toc83034806</vt:lpwstr>
      </vt:variant>
      <vt:variant>
        <vt:i4>1703996</vt:i4>
      </vt:variant>
      <vt:variant>
        <vt:i4>32</vt:i4>
      </vt:variant>
      <vt:variant>
        <vt:i4>0</vt:i4>
      </vt:variant>
      <vt:variant>
        <vt:i4>5</vt:i4>
      </vt:variant>
      <vt:variant>
        <vt:lpwstr/>
      </vt:variant>
      <vt:variant>
        <vt:lpwstr>_Toc83034805</vt:lpwstr>
      </vt:variant>
      <vt:variant>
        <vt:i4>1769532</vt:i4>
      </vt:variant>
      <vt:variant>
        <vt:i4>26</vt:i4>
      </vt:variant>
      <vt:variant>
        <vt:i4>0</vt:i4>
      </vt:variant>
      <vt:variant>
        <vt:i4>5</vt:i4>
      </vt:variant>
      <vt:variant>
        <vt:lpwstr/>
      </vt:variant>
      <vt:variant>
        <vt:lpwstr>_Toc83034804</vt:lpwstr>
      </vt:variant>
      <vt:variant>
        <vt:i4>1835068</vt:i4>
      </vt:variant>
      <vt:variant>
        <vt:i4>20</vt:i4>
      </vt:variant>
      <vt:variant>
        <vt:i4>0</vt:i4>
      </vt:variant>
      <vt:variant>
        <vt:i4>5</vt:i4>
      </vt:variant>
      <vt:variant>
        <vt:lpwstr/>
      </vt:variant>
      <vt:variant>
        <vt:lpwstr>_Toc83034803</vt:lpwstr>
      </vt:variant>
      <vt:variant>
        <vt:i4>1900604</vt:i4>
      </vt:variant>
      <vt:variant>
        <vt:i4>14</vt:i4>
      </vt:variant>
      <vt:variant>
        <vt:i4>0</vt:i4>
      </vt:variant>
      <vt:variant>
        <vt:i4>5</vt:i4>
      </vt:variant>
      <vt:variant>
        <vt:lpwstr/>
      </vt:variant>
      <vt:variant>
        <vt:lpwstr>_Toc83034802</vt:lpwstr>
      </vt:variant>
      <vt:variant>
        <vt:i4>1966140</vt:i4>
      </vt:variant>
      <vt:variant>
        <vt:i4>8</vt:i4>
      </vt:variant>
      <vt:variant>
        <vt:i4>0</vt:i4>
      </vt:variant>
      <vt:variant>
        <vt:i4>5</vt:i4>
      </vt:variant>
      <vt:variant>
        <vt:lpwstr/>
      </vt:variant>
      <vt:variant>
        <vt:lpwstr>_Toc83034801</vt:lpwstr>
      </vt:variant>
      <vt:variant>
        <vt:i4>2031676</vt:i4>
      </vt:variant>
      <vt:variant>
        <vt:i4>2</vt:i4>
      </vt:variant>
      <vt:variant>
        <vt:i4>0</vt:i4>
      </vt:variant>
      <vt:variant>
        <vt:i4>5</vt:i4>
      </vt:variant>
      <vt:variant>
        <vt:lpwstr/>
      </vt:variant>
      <vt:variant>
        <vt:lpwstr>_Toc83034800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dc:title>
  <dc:subject/>
  <dc:creator>THERESA LIBBY</dc:creator>
  <cp:keywords/>
  <dc:description/>
  <cp:lastModifiedBy>Sabrina Morano</cp:lastModifiedBy>
  <cp:revision>4</cp:revision>
  <cp:lastPrinted>2026-02-25T18:03:00Z</cp:lastPrinted>
  <dcterms:created xsi:type="dcterms:W3CDTF">2026-02-25T18:03:00Z</dcterms:created>
  <dcterms:modified xsi:type="dcterms:W3CDTF">2026-02-25T18:04:00Z</dcterms:modified>
</cp:coreProperties>
</file>