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75"/>
        <w:gridCol w:w="4170"/>
        <w:tblGridChange w:id="0">
          <w:tblGrid>
            <w:gridCol w:w="5175"/>
            <w:gridCol w:w="4170"/>
          </w:tblGrid>
        </w:tblGridChange>
      </w:tblGrid>
      <w:tr>
        <w:trPr>
          <w:cantSplit w:val="0"/>
          <w:trHeight w:val="53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ommuter and Non Traditional Student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Graduate Assistant for Commuter Events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Description</w:t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Graduate Assistant for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Commuter and Nontraditional Student Programs (CNTSP)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works closely and collaborates with professional staff and students to identify, develop, and execute a broad array of events, programs, and initiatives for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Commuter and Non-Traditional Student body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 These include but are not limited to social, cultural, recreational, and educational programs.  The GA is an ambassador for the department, the Division of Student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Life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and the University. A positive attitude and action reflective of a future professional in Higher Education are essential.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Responsibilities may include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 the development and implementation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events for the commuter population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Advise the Commuter and Non-Traditional Students organization (CANS)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Collaborate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 Life and other University staff to develop and implement signature events (Commuter Week, Non-Trad Week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etc)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Oversee the day-to-day operations of the Wade Center for Student Leadership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 the department as a member of a Division of Student Life committee.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Regularly assess student interest in current programs and assist with the initiation of new projects.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the department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website.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and maintain departmental marketing materials (print, web, social media)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Supervise 6-10 student workers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Time commitment and availability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Office hours will be negotiated with the supervisor and structured to best meet the needs of students and organizations the department supports. Possible evening hours are to be expected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occasionally throughout the year to meet programming needs.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Higher workloads are to be expected in advance of busy periods such as the beg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inning of each semester and during large campus events.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Hours are expected to average about 20 hours per week.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Required qualifications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B.A./B.S. in related field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Acceptance into the Graduate School and full time enrollment at the University of Maine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Valid driver’s license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be eligible for federal work-study 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Questions regarding this position should be directed to Brittany Mcphee (brittany.hachey@maine.edu).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tabs>
        <w:tab w:val="center" w:leader="none" w:pos="4320"/>
        <w:tab w:val="right" w:leader="none" w:pos="864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5748 Memorial Union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1657350</wp:posOffset>
          </wp:positionH>
          <wp:positionV relativeFrom="paragraph">
            <wp:posOffset>-66674</wp:posOffset>
          </wp:positionV>
          <wp:extent cx="2628900" cy="7715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8900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ageBreakBefore w:val="0"/>
      <w:tabs>
        <w:tab w:val="center" w:leader="none" w:pos="4320"/>
        <w:tab w:val="right" w:leader="none" w:pos="828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Division of Student Life</w:t>
      <w:tab/>
      <w:tab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Orono, ME 04469-5748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tabs>
        <w:tab w:val="center" w:leader="none" w:pos="4320"/>
        <w:tab w:val="right" w:leader="none" w:pos="864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  <w:tab/>
      <w:t xml:space="preserve">Tel: 207-581-1406</w:t>
    </w:r>
  </w:p>
  <w:p w:rsidR="00000000" w:rsidDel="00000000" w:rsidP="00000000" w:rsidRDefault="00000000" w:rsidRPr="00000000" w14:paraId="00000023">
    <w:pPr>
      <w:pageBreakBefore w:val="0"/>
      <w:tabs>
        <w:tab w:val="center" w:leader="none" w:pos="4320"/>
        <w:tab w:val="right" w:leader="none" w:pos="864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  <w:tab/>
      <w:t xml:space="preserve">Fax: 207-581-4215</w:t>
    </w:r>
  </w:p>
  <w:p w:rsidR="00000000" w:rsidDel="00000000" w:rsidP="00000000" w:rsidRDefault="00000000" w:rsidRPr="00000000" w14:paraId="00000024">
    <w:pPr>
      <w:pageBreakBefore w:val="0"/>
      <w:tabs>
        <w:tab w:val="center" w:leader="none" w:pos="4320"/>
        <w:tab w:val="right" w:leader="none" w:pos="864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  <w:tab/>
      <w:t xml:space="preserve">umaine.edu/studentlife</w:t>
    </w:r>
  </w:p>
  <w:p w:rsidR="00000000" w:rsidDel="00000000" w:rsidP="00000000" w:rsidRDefault="00000000" w:rsidRPr="00000000" w14:paraId="00000025">
    <w:pPr>
      <w:pageBreakBefore w:val="0"/>
      <w:tabs>
        <w:tab w:val="center" w:leader="none" w:pos="4320"/>
        <w:tab w:val="right" w:leader="none" w:pos="8640"/>
      </w:tabs>
      <w:spacing w:after="0" w:line="240" w:lineRule="auto"/>
      <w:ind w:left="-1080" w:right="-1080" w:firstLine="0"/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