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FA" w:rsidRPr="00955837" w:rsidRDefault="00FE44FA" w:rsidP="00FE44FA">
      <w:pPr>
        <w:suppressAutoHyphens/>
        <w:rPr>
          <w:rFonts w:ascii="Century Gothic" w:hAnsi="Century Gothic"/>
          <w:b/>
          <w:sz w:val="20"/>
          <w:lang w:val="en-CA"/>
        </w:rPr>
      </w:pPr>
      <w:r w:rsidRPr="00955837">
        <w:rPr>
          <w:rFonts w:ascii="Century Gothic" w:hAnsi="Century Gothic"/>
          <w:b/>
          <w:sz w:val="20"/>
        </w:rPr>
        <w:t>ECO 450</w:t>
      </w:r>
      <w:r w:rsidR="0032004F" w:rsidRPr="00955837">
        <w:rPr>
          <w:rFonts w:ascii="Century Gothic" w:hAnsi="Century Gothic"/>
          <w:b/>
          <w:sz w:val="20"/>
        </w:rPr>
        <w:t>/590</w:t>
      </w:r>
      <w:r w:rsidRPr="00955837">
        <w:rPr>
          <w:rFonts w:ascii="Century Gothic" w:hAnsi="Century Gothic"/>
          <w:b/>
          <w:bCs/>
          <w:sz w:val="20"/>
        </w:rPr>
        <w:t xml:space="preserve"> – </w:t>
      </w:r>
      <w:r w:rsidRPr="00955837">
        <w:rPr>
          <w:rFonts w:ascii="Century Gothic" w:hAnsi="Century Gothic"/>
          <w:b/>
          <w:sz w:val="20"/>
        </w:rPr>
        <w:t>International environmental economics and policy</w:t>
      </w:r>
      <w:r w:rsidRPr="00955837">
        <w:rPr>
          <w:rFonts w:ascii="Century Gothic" w:hAnsi="Century Gothic"/>
          <w:b/>
          <w:sz w:val="20"/>
          <w:lang w:val="en-CA"/>
        </w:rPr>
        <w:t xml:space="preserve"> -</w:t>
      </w:r>
      <w:r w:rsidR="003C08C2" w:rsidRPr="00955837">
        <w:rPr>
          <w:rFonts w:ascii="Century Gothic" w:hAnsi="Century Gothic"/>
          <w:b/>
          <w:sz w:val="20"/>
          <w:lang w:val="en-CA"/>
        </w:rPr>
        <w:t xml:space="preserve"> FALL 201</w:t>
      </w:r>
      <w:r w:rsidR="004067D7" w:rsidRPr="00955837">
        <w:rPr>
          <w:rFonts w:ascii="Century Gothic" w:hAnsi="Century Gothic"/>
          <w:b/>
          <w:sz w:val="20"/>
          <w:lang w:val="en-CA"/>
        </w:rPr>
        <w:t>6</w:t>
      </w:r>
    </w:p>
    <w:p w:rsidR="00FE44FA" w:rsidRPr="00FE44FA" w:rsidRDefault="00FE44FA" w:rsidP="00FE44FA">
      <w:pPr>
        <w:suppressAutoHyphens/>
        <w:rPr>
          <w:rFonts w:ascii="Century Gothic" w:hAnsi="Century Gothic"/>
          <w:b/>
          <w:sz w:val="20"/>
          <w:lang w:val="en-CA"/>
        </w:rPr>
      </w:pPr>
    </w:p>
    <w:p w:rsidR="00955837" w:rsidRPr="00FE44FA" w:rsidRDefault="00955837" w:rsidP="00955837">
      <w:pPr>
        <w:suppressAutoHyphens/>
        <w:rPr>
          <w:rFonts w:ascii="Century Gothic" w:hAnsi="Century Gothic"/>
          <w:b/>
          <w:sz w:val="20"/>
          <w:lang w:val="en-CA"/>
        </w:rPr>
      </w:pPr>
      <w:r>
        <w:rPr>
          <w:rFonts w:ascii="Century Gothic" w:hAnsi="Century Gothic"/>
          <w:b/>
          <w:sz w:val="20"/>
          <w:lang w:val="en-CA"/>
        </w:rPr>
        <w:t>Time</w:t>
      </w:r>
      <w:r w:rsidRPr="00FE44FA">
        <w:rPr>
          <w:rFonts w:ascii="Century Gothic" w:hAnsi="Century Gothic"/>
          <w:b/>
          <w:sz w:val="20"/>
          <w:lang w:val="en-CA"/>
        </w:rPr>
        <w:t xml:space="preserve">: </w:t>
      </w:r>
      <w:r w:rsidRPr="00FE44FA">
        <w:rPr>
          <w:rFonts w:ascii="Century Gothic" w:hAnsi="Century Gothic"/>
          <w:sz w:val="20"/>
          <w:lang w:val="en-CA"/>
        </w:rPr>
        <w:t>MWF 1</w:t>
      </w:r>
      <w:r>
        <w:rPr>
          <w:rFonts w:ascii="Century Gothic" w:hAnsi="Century Gothic"/>
          <w:sz w:val="20"/>
          <w:lang w:val="en-CA"/>
        </w:rPr>
        <w:t>0:00</w:t>
      </w:r>
      <w:r w:rsidRPr="00FE44FA">
        <w:rPr>
          <w:rFonts w:ascii="Century Gothic" w:hAnsi="Century Gothic"/>
          <w:sz w:val="20"/>
          <w:lang w:val="en-CA"/>
        </w:rPr>
        <w:t>-</w:t>
      </w:r>
      <w:r>
        <w:rPr>
          <w:rFonts w:ascii="Century Gothic" w:hAnsi="Century Gothic"/>
          <w:sz w:val="20"/>
          <w:lang w:val="en-CA"/>
        </w:rPr>
        <w:t>10</w:t>
      </w:r>
      <w:r w:rsidRPr="00FE44FA">
        <w:rPr>
          <w:rFonts w:ascii="Century Gothic" w:hAnsi="Century Gothic"/>
          <w:sz w:val="20"/>
          <w:lang w:val="en-CA"/>
        </w:rPr>
        <w:t>:</w:t>
      </w:r>
      <w:r>
        <w:rPr>
          <w:rFonts w:ascii="Century Gothic" w:hAnsi="Century Gothic"/>
          <w:sz w:val="20"/>
          <w:lang w:val="en-CA"/>
        </w:rPr>
        <w:t>5</w:t>
      </w:r>
      <w:r w:rsidRPr="00FE44FA">
        <w:rPr>
          <w:rFonts w:ascii="Century Gothic" w:hAnsi="Century Gothic"/>
          <w:sz w:val="20"/>
          <w:lang w:val="en-CA"/>
        </w:rPr>
        <w:t>0</w:t>
      </w:r>
      <w:r>
        <w:rPr>
          <w:rFonts w:ascii="Century Gothic" w:hAnsi="Century Gothic"/>
          <w:sz w:val="20"/>
          <w:lang w:val="en-CA"/>
        </w:rPr>
        <w:tab/>
      </w:r>
      <w:r>
        <w:rPr>
          <w:rFonts w:ascii="Century Gothic" w:hAnsi="Century Gothic"/>
          <w:sz w:val="20"/>
          <w:lang w:val="en-CA"/>
        </w:rPr>
        <w:tab/>
      </w:r>
      <w:r>
        <w:rPr>
          <w:rFonts w:ascii="Century Gothic" w:hAnsi="Century Gothic"/>
          <w:sz w:val="20"/>
          <w:lang w:val="en-CA"/>
        </w:rPr>
        <w:tab/>
      </w:r>
      <w:r>
        <w:rPr>
          <w:rFonts w:ascii="Century Gothic" w:hAnsi="Century Gothic"/>
          <w:sz w:val="20"/>
          <w:lang w:val="en-CA"/>
        </w:rPr>
        <w:tab/>
      </w:r>
      <w:r>
        <w:rPr>
          <w:rFonts w:ascii="Century Gothic" w:hAnsi="Century Gothic"/>
          <w:sz w:val="20"/>
          <w:lang w:val="en-CA"/>
        </w:rPr>
        <w:tab/>
      </w:r>
      <w:r w:rsidRPr="00FC188C">
        <w:rPr>
          <w:rFonts w:ascii="Century Gothic" w:hAnsi="Century Gothic" w:cs="Arial"/>
          <w:b/>
          <w:bCs/>
          <w:sz w:val="20"/>
        </w:rPr>
        <w:t>Location:</w:t>
      </w:r>
      <w:r w:rsidRPr="00FC188C">
        <w:rPr>
          <w:rFonts w:ascii="Century Gothic" w:hAnsi="Century Gothic" w:cs="Arial"/>
          <w:sz w:val="20"/>
        </w:rPr>
        <w:t xml:space="preserve"> </w:t>
      </w:r>
      <w:r w:rsidRPr="004067D7">
        <w:rPr>
          <w:rFonts w:ascii="Century Gothic" w:hAnsi="Century Gothic"/>
          <w:sz w:val="20"/>
          <w:lang w:val="en-CA"/>
        </w:rPr>
        <w:t xml:space="preserve">113 Deering Hall  </w:t>
      </w:r>
    </w:p>
    <w:p w:rsidR="00955837" w:rsidRPr="00F90D9A" w:rsidRDefault="00955837" w:rsidP="00955837">
      <w:pPr>
        <w:tabs>
          <w:tab w:val="left" w:pos="-1440"/>
        </w:tabs>
        <w:ind w:left="1440" w:hanging="1440"/>
        <w:rPr>
          <w:rFonts w:ascii="Century Gothic" w:hAnsi="Century Gothic"/>
          <w:sz w:val="20"/>
        </w:rPr>
      </w:pPr>
      <w:r w:rsidRPr="00F90D9A">
        <w:rPr>
          <w:rFonts w:ascii="Century Gothic" w:hAnsi="Century Gothic"/>
          <w:b/>
          <w:bCs/>
          <w:sz w:val="20"/>
        </w:rPr>
        <w:t xml:space="preserve">Instructor: </w:t>
      </w:r>
      <w:r w:rsidRPr="00F90D9A">
        <w:rPr>
          <w:rFonts w:ascii="Century Gothic" w:hAnsi="Century Gothic"/>
          <w:sz w:val="20"/>
        </w:rPr>
        <w:t>Mario Teisl, Professor and Director School of Economics</w:t>
      </w:r>
    </w:p>
    <w:p w:rsidR="00955837" w:rsidRPr="00F90D9A" w:rsidRDefault="00955837" w:rsidP="00955837">
      <w:pPr>
        <w:rPr>
          <w:rFonts w:ascii="Century Gothic" w:hAnsi="Century Gothic"/>
          <w:sz w:val="20"/>
        </w:rPr>
      </w:pPr>
      <w:r w:rsidRPr="00F90D9A">
        <w:rPr>
          <w:rFonts w:ascii="Century Gothic" w:hAnsi="Century Gothic"/>
          <w:b/>
          <w:bCs/>
          <w:sz w:val="20"/>
        </w:rPr>
        <w:t>Office:</w:t>
      </w:r>
      <w:r w:rsidRPr="00F90D9A">
        <w:rPr>
          <w:rFonts w:ascii="Century Gothic" w:hAnsi="Century Gothic"/>
          <w:sz w:val="20"/>
        </w:rPr>
        <w:t xml:space="preserve"> 206 Winslow Hall</w:t>
      </w:r>
      <w:r w:rsidRPr="00F90D9A">
        <w:rPr>
          <w:rFonts w:ascii="Century Gothic" w:hAnsi="Century Gothic"/>
          <w:sz w:val="20"/>
        </w:rPr>
        <w:tab/>
      </w:r>
      <w:r w:rsidRPr="00F90D9A">
        <w:rPr>
          <w:rFonts w:ascii="Century Gothic" w:hAnsi="Century Gothic"/>
          <w:sz w:val="20"/>
        </w:rPr>
        <w:tab/>
      </w:r>
      <w:r w:rsidRPr="00F90D9A">
        <w:rPr>
          <w:rFonts w:ascii="Century Gothic" w:hAnsi="Century Gothic"/>
          <w:sz w:val="20"/>
        </w:rPr>
        <w:tab/>
      </w:r>
      <w:r w:rsidRPr="00F90D9A">
        <w:rPr>
          <w:rFonts w:ascii="Century Gothic" w:hAnsi="Century Gothic"/>
          <w:sz w:val="20"/>
        </w:rPr>
        <w:tab/>
      </w:r>
      <w:r w:rsidRPr="00F90D9A">
        <w:rPr>
          <w:rFonts w:ascii="Century Gothic" w:hAnsi="Century Gothic"/>
          <w:b/>
          <w:bCs/>
          <w:sz w:val="20"/>
        </w:rPr>
        <w:t>email:</w:t>
      </w:r>
      <w:r w:rsidRPr="00F90D9A">
        <w:rPr>
          <w:rFonts w:ascii="Century Gothic" w:hAnsi="Century Gothic"/>
          <w:sz w:val="20"/>
        </w:rPr>
        <w:t xml:space="preserve"> </w:t>
      </w:r>
      <w:hyperlink r:id="rId7" w:history="1">
        <w:r w:rsidRPr="00F90D9A">
          <w:rPr>
            <w:rStyle w:val="Hyperlink"/>
            <w:rFonts w:ascii="Century Gothic" w:hAnsi="Century Gothic"/>
            <w:sz w:val="20"/>
            <w:szCs w:val="20"/>
          </w:rPr>
          <w:t>Teisl@maine.edu</w:t>
        </w:r>
      </w:hyperlink>
      <w:r w:rsidRPr="00F90D9A">
        <w:rPr>
          <w:rFonts w:ascii="Century Gothic" w:hAnsi="Century Gothic"/>
          <w:b/>
          <w:bCs/>
          <w:sz w:val="20"/>
        </w:rPr>
        <w:t xml:space="preserve">  (No FirstClass)</w:t>
      </w:r>
    </w:p>
    <w:p w:rsidR="00955837" w:rsidRPr="00F90D9A" w:rsidRDefault="00955837" w:rsidP="00955837">
      <w:pPr>
        <w:rPr>
          <w:rFonts w:ascii="Century Gothic" w:hAnsi="Century Gothic"/>
          <w:bCs/>
          <w:sz w:val="20"/>
        </w:rPr>
      </w:pPr>
      <w:r w:rsidRPr="00F90D9A">
        <w:rPr>
          <w:rFonts w:ascii="Century Gothic" w:hAnsi="Century Gothic"/>
          <w:b/>
          <w:bCs/>
          <w:sz w:val="20"/>
        </w:rPr>
        <w:t>Office Hours:</w:t>
      </w:r>
      <w:r w:rsidRPr="00F90D9A">
        <w:rPr>
          <w:rFonts w:ascii="Century Gothic" w:hAnsi="Century Gothic"/>
          <w:bCs/>
          <w:sz w:val="20"/>
        </w:rPr>
        <w:t xml:space="preserve"> I have many meetings so it is best to schedule an appointment with my Administrative Assistant, Karen Moffett (1-3154; </w:t>
      </w:r>
      <w:r w:rsidRPr="00F90D9A">
        <w:rPr>
          <w:rFonts w:ascii="Century Gothic" w:hAnsi="Century Gothic"/>
          <w:sz w:val="20"/>
        </w:rPr>
        <w:t>on FirstClass</w:t>
      </w:r>
      <w:r w:rsidRPr="00F90D9A">
        <w:rPr>
          <w:rFonts w:ascii="Century Gothic" w:hAnsi="Century Gothic"/>
          <w:bCs/>
          <w:sz w:val="20"/>
        </w:rPr>
        <w:t>)</w:t>
      </w:r>
    </w:p>
    <w:p w:rsidR="00FE44FA" w:rsidRPr="00FE44FA" w:rsidRDefault="00FE44FA" w:rsidP="00FE44FA">
      <w:pPr>
        <w:pStyle w:val="Heading4"/>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left"/>
        <w:rPr>
          <w:rFonts w:ascii="Century Gothic" w:hAnsi="Century Gothic"/>
          <w:spacing w:val="0"/>
          <w:sz w:val="20"/>
          <w:lang w:val="en-CA"/>
        </w:rPr>
      </w:pPr>
    </w:p>
    <w:p w:rsidR="006068AC" w:rsidRDefault="00454B3F" w:rsidP="00454B3F">
      <w:pPr>
        <w:rPr>
          <w:rFonts w:ascii="Century Gothic" w:hAnsi="Century Gothic"/>
          <w:color w:val="000000"/>
          <w:sz w:val="20"/>
        </w:rPr>
      </w:pPr>
      <w:r w:rsidRPr="00FE44FA">
        <w:rPr>
          <w:rFonts w:ascii="Century Gothic" w:hAnsi="Century Gothic"/>
          <w:b/>
          <w:sz w:val="20"/>
        </w:rPr>
        <w:t>Description:</w:t>
      </w:r>
      <w:r w:rsidR="00163776" w:rsidRPr="00FE44FA">
        <w:rPr>
          <w:rFonts w:ascii="Century Gothic" w:hAnsi="Century Gothic"/>
          <w:b/>
          <w:sz w:val="20"/>
        </w:rPr>
        <w:t xml:space="preserve"> </w:t>
      </w:r>
      <w:r w:rsidRPr="00FE44FA">
        <w:rPr>
          <w:rFonts w:ascii="Century Gothic" w:hAnsi="Century Gothic"/>
          <w:sz w:val="20"/>
        </w:rPr>
        <w:t xml:space="preserve">The class will begin by presenting the </w:t>
      </w:r>
      <w:r w:rsidR="008917DC" w:rsidRPr="00FE44FA">
        <w:rPr>
          <w:rFonts w:ascii="Century Gothic" w:hAnsi="Century Gothic"/>
          <w:sz w:val="20"/>
        </w:rPr>
        <w:t xml:space="preserve">basics of environmental economics and policy.  We then discuss the </w:t>
      </w:r>
      <w:r w:rsidRPr="00FE44FA">
        <w:rPr>
          <w:rFonts w:ascii="Century Gothic" w:hAnsi="Century Gothic"/>
          <w:sz w:val="20"/>
        </w:rPr>
        <w:t>economics behind international trade, and its effects on economic growth and development</w:t>
      </w:r>
      <w:r w:rsidR="006068AC">
        <w:rPr>
          <w:rFonts w:ascii="Century Gothic" w:hAnsi="Century Gothic"/>
          <w:sz w:val="20"/>
        </w:rPr>
        <w:t>, and their impacts of the environment</w:t>
      </w:r>
      <w:r w:rsidRPr="00FE44FA">
        <w:rPr>
          <w:rFonts w:ascii="Century Gothic" w:hAnsi="Century Gothic"/>
          <w:sz w:val="20"/>
        </w:rPr>
        <w:t xml:space="preserve">.  We will </w:t>
      </w:r>
      <w:r w:rsidR="008917DC" w:rsidRPr="00FE44FA">
        <w:rPr>
          <w:rFonts w:ascii="Century Gothic" w:hAnsi="Century Gothic"/>
          <w:sz w:val="20"/>
        </w:rPr>
        <w:t xml:space="preserve">then </w:t>
      </w:r>
      <w:r w:rsidRPr="00FE44FA">
        <w:rPr>
          <w:rFonts w:ascii="Century Gothic" w:hAnsi="Century Gothic"/>
          <w:sz w:val="20"/>
        </w:rPr>
        <w:t xml:space="preserve">examine alternative causes of international environmental problems and explore solutions through the application of international environmental </w:t>
      </w:r>
      <w:r w:rsidR="008917DC" w:rsidRPr="00FE44FA">
        <w:rPr>
          <w:rFonts w:ascii="Century Gothic" w:hAnsi="Century Gothic"/>
          <w:sz w:val="20"/>
        </w:rPr>
        <w:t xml:space="preserve">economics and </w:t>
      </w:r>
      <w:r w:rsidRPr="00FE44FA">
        <w:rPr>
          <w:rFonts w:ascii="Century Gothic" w:hAnsi="Century Gothic"/>
          <w:sz w:val="20"/>
        </w:rPr>
        <w:t xml:space="preserve">policy.  </w:t>
      </w:r>
      <w:r w:rsidR="008917DC" w:rsidRPr="00FE44FA">
        <w:rPr>
          <w:rFonts w:ascii="Century Gothic" w:hAnsi="Century Gothic"/>
          <w:sz w:val="20"/>
        </w:rPr>
        <w:t>T</w:t>
      </w:r>
      <w:r w:rsidRPr="00FE44FA">
        <w:rPr>
          <w:rFonts w:ascii="Century Gothic" w:hAnsi="Century Gothic"/>
          <w:sz w:val="20"/>
        </w:rPr>
        <w:t>he class finish</w:t>
      </w:r>
      <w:r w:rsidR="008917DC" w:rsidRPr="00FE44FA">
        <w:rPr>
          <w:rFonts w:ascii="Century Gothic" w:hAnsi="Century Gothic"/>
          <w:sz w:val="20"/>
        </w:rPr>
        <w:t>es</w:t>
      </w:r>
      <w:r w:rsidRPr="00FE44FA">
        <w:rPr>
          <w:rFonts w:ascii="Century Gothic" w:hAnsi="Century Gothic"/>
          <w:sz w:val="20"/>
        </w:rPr>
        <w:t xml:space="preserve"> by </w:t>
      </w:r>
      <w:r w:rsidRPr="00FE44FA">
        <w:rPr>
          <w:rFonts w:ascii="Century Gothic" w:hAnsi="Century Gothic"/>
          <w:color w:val="000000"/>
          <w:sz w:val="20"/>
        </w:rPr>
        <w:t xml:space="preserve">exploring the processes </w:t>
      </w:r>
      <w:r w:rsidR="006068AC">
        <w:rPr>
          <w:rFonts w:ascii="Century Gothic" w:hAnsi="Century Gothic"/>
          <w:color w:val="000000"/>
          <w:sz w:val="20"/>
        </w:rPr>
        <w:t xml:space="preserve">and institutions </w:t>
      </w:r>
      <w:r w:rsidRPr="00FE44FA">
        <w:rPr>
          <w:rFonts w:ascii="Century Gothic" w:hAnsi="Century Gothic"/>
          <w:color w:val="000000"/>
          <w:sz w:val="20"/>
        </w:rPr>
        <w:t xml:space="preserve">of international policy development: identifying problems, designing and negotiating solutions, and implementing policies to change national behavior. </w:t>
      </w:r>
    </w:p>
    <w:p w:rsidR="00454B3F" w:rsidRPr="00FE44FA" w:rsidRDefault="00454B3F" w:rsidP="00454B3F">
      <w:pPr>
        <w:rPr>
          <w:rFonts w:ascii="Century Gothic" w:hAnsi="Century Gothic"/>
          <w:b/>
          <w:bCs/>
          <w:sz w:val="20"/>
        </w:rPr>
      </w:pPr>
      <w:r w:rsidRPr="00FE44FA">
        <w:rPr>
          <w:rFonts w:ascii="Century Gothic" w:hAnsi="Century Gothic"/>
          <w:color w:val="000000"/>
          <w:sz w:val="20"/>
        </w:rPr>
        <w:t>3 Credit Hours.</w:t>
      </w:r>
    </w:p>
    <w:p w:rsidR="00454B3F" w:rsidRPr="00FE44FA" w:rsidRDefault="00454B3F" w:rsidP="00454B3F">
      <w:pPr>
        <w:autoSpaceDE w:val="0"/>
        <w:autoSpaceDN w:val="0"/>
        <w:adjustRightInd w:val="0"/>
        <w:rPr>
          <w:rFonts w:ascii="Century Gothic" w:hAnsi="Century Gothic"/>
          <w:sz w:val="20"/>
        </w:rPr>
      </w:pPr>
      <w:r w:rsidRPr="00FE44FA">
        <w:rPr>
          <w:rFonts w:ascii="Century Gothic" w:hAnsi="Century Gothic"/>
          <w:b/>
          <w:bCs/>
          <w:sz w:val="20"/>
        </w:rPr>
        <w:t>Prerequisites:</w:t>
      </w:r>
      <w:r w:rsidR="00163776" w:rsidRPr="00FE44FA">
        <w:rPr>
          <w:rFonts w:ascii="Century Gothic" w:hAnsi="Century Gothic"/>
          <w:b/>
          <w:bCs/>
          <w:sz w:val="20"/>
        </w:rPr>
        <w:t xml:space="preserve"> </w:t>
      </w:r>
      <w:r w:rsidRPr="00FE44FA">
        <w:rPr>
          <w:rFonts w:ascii="Century Gothic" w:hAnsi="Century Gothic"/>
          <w:sz w:val="20"/>
        </w:rPr>
        <w:t>MAT 115 and ECO420 or permission</w:t>
      </w:r>
    </w:p>
    <w:p w:rsidR="00454B3F" w:rsidRPr="00FE44FA" w:rsidRDefault="00454B3F" w:rsidP="00454B3F">
      <w:pPr>
        <w:rPr>
          <w:rFonts w:ascii="Century Gothic" w:hAnsi="Century Gothic"/>
          <w:b/>
          <w:sz w:val="20"/>
        </w:rPr>
      </w:pPr>
    </w:p>
    <w:p w:rsidR="00454B3F" w:rsidRPr="00FE44FA" w:rsidRDefault="00454B3F" w:rsidP="00454B3F">
      <w:pPr>
        <w:rPr>
          <w:rFonts w:ascii="Century Gothic" w:hAnsi="Century Gothic"/>
          <w:sz w:val="20"/>
        </w:rPr>
      </w:pPr>
      <w:r w:rsidRPr="00FE44FA">
        <w:rPr>
          <w:rFonts w:ascii="Century Gothic" w:hAnsi="Century Gothic"/>
          <w:b/>
          <w:sz w:val="20"/>
        </w:rPr>
        <w:t>Course objectives:</w:t>
      </w:r>
      <w:r w:rsidR="00163776" w:rsidRPr="00FE44FA">
        <w:rPr>
          <w:rFonts w:ascii="Century Gothic" w:hAnsi="Century Gothic"/>
          <w:b/>
          <w:sz w:val="20"/>
        </w:rPr>
        <w:t xml:space="preserve">  </w:t>
      </w:r>
      <w:r w:rsidRPr="00FE44FA">
        <w:rPr>
          <w:rFonts w:ascii="Century Gothic" w:hAnsi="Century Gothic"/>
          <w:sz w:val="20"/>
        </w:rPr>
        <w:t>Students, using economic theory, graphs and math, will be able to:</w:t>
      </w:r>
    </w:p>
    <w:p w:rsidR="008917DC" w:rsidRPr="00FE44FA" w:rsidRDefault="008917DC" w:rsidP="008917DC">
      <w:pPr>
        <w:numPr>
          <w:ilvl w:val="0"/>
          <w:numId w:val="1"/>
        </w:numPr>
        <w:rPr>
          <w:rFonts w:ascii="Century Gothic" w:hAnsi="Century Gothic"/>
          <w:sz w:val="20"/>
        </w:rPr>
      </w:pPr>
      <w:r w:rsidRPr="00FE44FA">
        <w:rPr>
          <w:rFonts w:ascii="Century Gothic" w:hAnsi="Century Gothic"/>
          <w:sz w:val="20"/>
        </w:rPr>
        <w:t xml:space="preserve">understand the basics of environmental economics and management </w:t>
      </w:r>
    </w:p>
    <w:p w:rsidR="00454B3F" w:rsidRPr="00FE44FA" w:rsidRDefault="00454B3F" w:rsidP="00454B3F">
      <w:pPr>
        <w:numPr>
          <w:ilvl w:val="0"/>
          <w:numId w:val="1"/>
        </w:numPr>
        <w:rPr>
          <w:rFonts w:ascii="Century Gothic" w:hAnsi="Century Gothic"/>
          <w:sz w:val="20"/>
        </w:rPr>
      </w:pPr>
      <w:r w:rsidRPr="00FE44FA">
        <w:rPr>
          <w:rFonts w:ascii="Century Gothic" w:hAnsi="Century Gothic"/>
          <w:sz w:val="20"/>
        </w:rPr>
        <w:t xml:space="preserve">identify the benefits (economic growth) and costs (environmental quality) of international trade </w:t>
      </w:r>
    </w:p>
    <w:p w:rsidR="00454B3F" w:rsidRPr="00FE44FA" w:rsidRDefault="00454B3F" w:rsidP="00454B3F">
      <w:pPr>
        <w:numPr>
          <w:ilvl w:val="0"/>
          <w:numId w:val="1"/>
        </w:numPr>
        <w:rPr>
          <w:rFonts w:ascii="Century Gothic" w:hAnsi="Century Gothic"/>
          <w:sz w:val="20"/>
        </w:rPr>
      </w:pPr>
      <w:r w:rsidRPr="00FE44FA">
        <w:rPr>
          <w:rFonts w:ascii="Century Gothic" w:hAnsi="Century Gothic"/>
          <w:sz w:val="20"/>
        </w:rPr>
        <w:t>explain the economic basis of international environmental problems and the objectives of international environmental policy</w:t>
      </w:r>
    </w:p>
    <w:p w:rsidR="00454B3F" w:rsidRPr="00FE44FA" w:rsidRDefault="00454B3F" w:rsidP="00454B3F">
      <w:pPr>
        <w:numPr>
          <w:ilvl w:val="0"/>
          <w:numId w:val="1"/>
        </w:numPr>
        <w:rPr>
          <w:rFonts w:ascii="Century Gothic" w:hAnsi="Century Gothic"/>
          <w:sz w:val="20"/>
        </w:rPr>
      </w:pPr>
      <w:r w:rsidRPr="00FE44FA">
        <w:rPr>
          <w:rFonts w:ascii="Century Gothic" w:hAnsi="Century Gothic"/>
          <w:sz w:val="20"/>
        </w:rPr>
        <w:t>illustrate the constraints faced in developing and applying environmental policy in an international context</w:t>
      </w:r>
    </w:p>
    <w:p w:rsidR="00454B3F" w:rsidRPr="00FE44FA" w:rsidRDefault="00454B3F" w:rsidP="00454B3F">
      <w:pPr>
        <w:numPr>
          <w:ilvl w:val="0"/>
          <w:numId w:val="1"/>
        </w:numPr>
        <w:rPr>
          <w:rFonts w:ascii="Century Gothic" w:hAnsi="Century Gothic"/>
          <w:sz w:val="20"/>
        </w:rPr>
      </w:pPr>
      <w:r w:rsidRPr="00FE44FA">
        <w:rPr>
          <w:rFonts w:ascii="Century Gothic" w:hAnsi="Century Gothic"/>
          <w:sz w:val="20"/>
        </w:rPr>
        <w:t>analyze and evaluate the tradeoffs inherent in designing environmental policy</w:t>
      </w:r>
    </w:p>
    <w:p w:rsidR="00454B3F" w:rsidRPr="00FE44FA" w:rsidRDefault="00454B3F" w:rsidP="00454B3F">
      <w:pPr>
        <w:rPr>
          <w:rFonts w:ascii="Century Gothic" w:hAnsi="Century Gothic"/>
          <w:sz w:val="20"/>
        </w:rPr>
      </w:pPr>
    </w:p>
    <w:p w:rsidR="00163776" w:rsidRPr="00FE44FA" w:rsidRDefault="00454B3F" w:rsidP="00163776">
      <w:pPr>
        <w:rPr>
          <w:rFonts w:ascii="Century Gothic" w:hAnsi="Century Gothic"/>
          <w:sz w:val="20"/>
        </w:rPr>
      </w:pPr>
      <w:r w:rsidRPr="00FE44FA">
        <w:rPr>
          <w:rFonts w:ascii="Century Gothic" w:hAnsi="Century Gothic"/>
          <w:sz w:val="20"/>
        </w:rPr>
        <w:t xml:space="preserve">More generally, students should increase their proficiency in critical analysis of economic and environmental problems, and developing logical economic </w:t>
      </w:r>
      <w:r w:rsidR="0011746E">
        <w:rPr>
          <w:rFonts w:ascii="Century Gothic" w:hAnsi="Century Gothic"/>
          <w:sz w:val="20"/>
        </w:rPr>
        <w:t xml:space="preserve">and policy </w:t>
      </w:r>
      <w:r w:rsidRPr="00FE44FA">
        <w:rPr>
          <w:rFonts w:ascii="Century Gothic" w:hAnsi="Century Gothic"/>
          <w:sz w:val="20"/>
        </w:rPr>
        <w:t xml:space="preserve">arguments. </w:t>
      </w:r>
      <w:r w:rsidR="00163776" w:rsidRPr="00FE44FA">
        <w:rPr>
          <w:rFonts w:ascii="Century Gothic" w:hAnsi="Century Gothic"/>
          <w:sz w:val="20"/>
        </w:rPr>
        <w:t xml:space="preserve"> Students will demonstrate the above on exams, writing assignments and in oral responses in class.  </w:t>
      </w:r>
    </w:p>
    <w:p w:rsidR="00454B3F" w:rsidRPr="00FE44FA" w:rsidRDefault="00454B3F" w:rsidP="00454B3F">
      <w:pPr>
        <w:rPr>
          <w:rFonts w:ascii="Century Gothic" w:hAnsi="Century Gothic"/>
          <w:sz w:val="20"/>
        </w:rPr>
      </w:pPr>
    </w:p>
    <w:p w:rsidR="00454B3F" w:rsidRPr="00FE44FA" w:rsidRDefault="00454B3F" w:rsidP="00454B3F">
      <w:pPr>
        <w:rPr>
          <w:rFonts w:ascii="Century Gothic" w:hAnsi="Century Gothic"/>
          <w:sz w:val="20"/>
        </w:rPr>
      </w:pPr>
      <w:r w:rsidRPr="00FE44FA">
        <w:rPr>
          <w:rFonts w:ascii="Century Gothic" w:hAnsi="Century Gothic"/>
          <w:b/>
          <w:sz w:val="20"/>
        </w:rPr>
        <w:t>Learning activities:</w:t>
      </w:r>
      <w:r w:rsidR="00163776" w:rsidRPr="00FE44FA">
        <w:rPr>
          <w:rFonts w:ascii="Century Gothic" w:hAnsi="Century Gothic"/>
          <w:b/>
          <w:sz w:val="20"/>
        </w:rPr>
        <w:t xml:space="preserve"> </w:t>
      </w:r>
      <w:r w:rsidRPr="00FE44FA">
        <w:rPr>
          <w:rFonts w:ascii="Century Gothic" w:hAnsi="Century Gothic"/>
          <w:sz w:val="20"/>
        </w:rPr>
        <w:t xml:space="preserve">The course uses lecture and discussion to demonstrate the economic interpretation of environmental problems.  Exams </w:t>
      </w:r>
      <w:r w:rsidR="004067D7">
        <w:rPr>
          <w:rFonts w:ascii="Century Gothic" w:hAnsi="Century Gothic"/>
          <w:sz w:val="20"/>
        </w:rPr>
        <w:t xml:space="preserve">and homework </w:t>
      </w:r>
      <w:r w:rsidRPr="00FE44FA">
        <w:rPr>
          <w:rFonts w:ascii="Century Gothic" w:hAnsi="Century Gothic"/>
          <w:sz w:val="20"/>
        </w:rPr>
        <w:t xml:space="preserve">will be used to test student understanding of key </w:t>
      </w:r>
      <w:r w:rsidR="008917DC" w:rsidRPr="00FE44FA">
        <w:rPr>
          <w:rFonts w:ascii="Century Gothic" w:hAnsi="Century Gothic"/>
          <w:sz w:val="20"/>
        </w:rPr>
        <w:t xml:space="preserve">economic </w:t>
      </w:r>
      <w:r w:rsidRPr="00FE44FA">
        <w:rPr>
          <w:rFonts w:ascii="Century Gothic" w:hAnsi="Century Gothic"/>
          <w:sz w:val="20"/>
        </w:rPr>
        <w:t xml:space="preserve">concepts </w:t>
      </w:r>
      <w:r w:rsidR="008917DC" w:rsidRPr="00FE44FA">
        <w:rPr>
          <w:rFonts w:ascii="Century Gothic" w:hAnsi="Century Gothic"/>
          <w:sz w:val="20"/>
        </w:rPr>
        <w:t xml:space="preserve">and arguments, </w:t>
      </w:r>
      <w:r w:rsidRPr="00FE44FA">
        <w:rPr>
          <w:rFonts w:ascii="Century Gothic" w:hAnsi="Century Gothic"/>
          <w:sz w:val="20"/>
        </w:rPr>
        <w:t xml:space="preserve">and their ability to use </w:t>
      </w:r>
      <w:r w:rsidR="008917DC" w:rsidRPr="00FE44FA">
        <w:rPr>
          <w:rFonts w:ascii="Century Gothic" w:hAnsi="Century Gothic"/>
          <w:sz w:val="20"/>
        </w:rPr>
        <w:t xml:space="preserve">graphical and </w:t>
      </w:r>
      <w:r w:rsidRPr="00FE44FA">
        <w:rPr>
          <w:rFonts w:ascii="Century Gothic" w:hAnsi="Century Gothic"/>
          <w:sz w:val="20"/>
        </w:rPr>
        <w:t xml:space="preserve">mathematical tools.  Writing assignments will allow students to demonstrate their ability to use </w:t>
      </w:r>
      <w:r w:rsidR="006068AC">
        <w:rPr>
          <w:rFonts w:ascii="Century Gothic" w:hAnsi="Century Gothic"/>
          <w:sz w:val="20"/>
        </w:rPr>
        <w:t xml:space="preserve">and communicate the </w:t>
      </w:r>
      <w:r w:rsidRPr="00FE44FA">
        <w:rPr>
          <w:rFonts w:ascii="Century Gothic" w:hAnsi="Century Gothic"/>
          <w:sz w:val="20"/>
        </w:rPr>
        <w:t>economic theor</w:t>
      </w:r>
      <w:r w:rsidR="006068AC">
        <w:rPr>
          <w:rFonts w:ascii="Century Gothic" w:hAnsi="Century Gothic"/>
          <w:sz w:val="20"/>
        </w:rPr>
        <w:t>ies</w:t>
      </w:r>
      <w:r w:rsidRPr="00FE44FA">
        <w:rPr>
          <w:rFonts w:ascii="Century Gothic" w:hAnsi="Century Gothic"/>
          <w:sz w:val="20"/>
        </w:rPr>
        <w:t xml:space="preserve"> and tools </w:t>
      </w:r>
      <w:r w:rsidR="006068AC">
        <w:rPr>
          <w:rFonts w:ascii="Century Gothic" w:hAnsi="Century Gothic"/>
          <w:sz w:val="20"/>
        </w:rPr>
        <w:t xml:space="preserve">to </w:t>
      </w:r>
      <w:r w:rsidRPr="00FE44FA">
        <w:rPr>
          <w:rFonts w:ascii="Century Gothic" w:hAnsi="Century Gothic"/>
          <w:sz w:val="20"/>
        </w:rPr>
        <w:t xml:space="preserve">analyze environmental problems and design appropriate policy responses.  </w:t>
      </w:r>
    </w:p>
    <w:p w:rsidR="00454B3F" w:rsidRPr="00FE44FA" w:rsidRDefault="00454B3F" w:rsidP="00454B3F">
      <w:pPr>
        <w:rPr>
          <w:rFonts w:ascii="Century Gothic" w:hAnsi="Century Gothic"/>
          <w:sz w:val="20"/>
        </w:rPr>
      </w:pPr>
    </w:p>
    <w:p w:rsidR="00756CE3" w:rsidRPr="00756CE3" w:rsidRDefault="00454B3F" w:rsidP="002E697F">
      <w:pPr>
        <w:rPr>
          <w:rFonts w:ascii="Century Gothic" w:hAnsi="Century Gothic"/>
          <w:sz w:val="20"/>
        </w:rPr>
      </w:pPr>
      <w:r w:rsidRPr="0032004F">
        <w:rPr>
          <w:rFonts w:ascii="Century Gothic" w:hAnsi="Century Gothic"/>
          <w:b/>
          <w:sz w:val="20"/>
        </w:rPr>
        <w:t>Text(s):</w:t>
      </w:r>
      <w:r w:rsidR="00163776" w:rsidRPr="0032004F">
        <w:rPr>
          <w:rFonts w:ascii="Century Gothic" w:hAnsi="Century Gothic"/>
          <w:b/>
          <w:sz w:val="20"/>
        </w:rPr>
        <w:t xml:space="preserve"> </w:t>
      </w:r>
      <w:r w:rsidR="002E697F">
        <w:rPr>
          <w:rFonts w:ascii="Century Gothic" w:hAnsi="Century Gothic"/>
          <w:b/>
          <w:sz w:val="20"/>
        </w:rPr>
        <w:t xml:space="preserve"> </w:t>
      </w:r>
      <w:r w:rsidR="00756CE3" w:rsidRPr="00756CE3">
        <w:rPr>
          <w:rFonts w:ascii="Century Gothic" w:hAnsi="Century Gothic"/>
          <w:sz w:val="20"/>
        </w:rPr>
        <w:t xml:space="preserve">Given the nature of the course, no one book satisfies as a textbook.  In fact, I </w:t>
      </w:r>
      <w:r w:rsidR="004067D7">
        <w:rPr>
          <w:rFonts w:ascii="Century Gothic" w:hAnsi="Century Gothic"/>
          <w:sz w:val="20"/>
        </w:rPr>
        <w:t>pull</w:t>
      </w:r>
      <w:r w:rsidR="00756CE3" w:rsidRPr="00756CE3">
        <w:rPr>
          <w:rFonts w:ascii="Century Gothic" w:hAnsi="Century Gothic"/>
          <w:sz w:val="20"/>
        </w:rPr>
        <w:t xml:space="preserve"> readings from many different sources.  I will provide you electronic copies of readings </w:t>
      </w:r>
      <w:r w:rsidR="00336A9C">
        <w:rPr>
          <w:rFonts w:ascii="Century Gothic" w:hAnsi="Century Gothic"/>
          <w:sz w:val="20"/>
        </w:rPr>
        <w:t xml:space="preserve">on Blackboard </w:t>
      </w:r>
      <w:r w:rsidR="00756CE3" w:rsidRPr="00756CE3">
        <w:rPr>
          <w:rFonts w:ascii="Century Gothic" w:hAnsi="Century Gothic"/>
          <w:sz w:val="20"/>
        </w:rPr>
        <w:t xml:space="preserve">(most of these </w:t>
      </w:r>
      <w:r w:rsidR="00336A9C">
        <w:rPr>
          <w:rFonts w:ascii="Century Gothic" w:hAnsi="Century Gothic"/>
          <w:sz w:val="20"/>
        </w:rPr>
        <w:t xml:space="preserve">are </w:t>
      </w:r>
      <w:r w:rsidR="00756CE3" w:rsidRPr="00756CE3">
        <w:rPr>
          <w:rFonts w:ascii="Century Gothic" w:hAnsi="Century Gothic"/>
          <w:sz w:val="20"/>
        </w:rPr>
        <w:t xml:space="preserve">free from sources like the WTO, World Bank etc.).  </w:t>
      </w:r>
      <w:r w:rsidR="0011746E">
        <w:rPr>
          <w:rFonts w:ascii="Century Gothic" w:hAnsi="Century Gothic"/>
          <w:sz w:val="20"/>
        </w:rPr>
        <w:t>Note there is likely to be some repetition of concepts in the readings but that occurs when you pull together free materials</w:t>
      </w:r>
      <w:r w:rsidR="002E697F">
        <w:rPr>
          <w:rFonts w:ascii="Century Gothic" w:hAnsi="Century Gothic"/>
          <w:sz w:val="20"/>
        </w:rPr>
        <w:t xml:space="preserve">.  </w:t>
      </w:r>
    </w:p>
    <w:p w:rsidR="00454B3F" w:rsidRPr="00FE44FA" w:rsidRDefault="00454B3F" w:rsidP="00454B3F">
      <w:pPr>
        <w:rPr>
          <w:rFonts w:ascii="Century Gothic" w:hAnsi="Century Gothic"/>
          <w:sz w:val="20"/>
        </w:rPr>
      </w:pPr>
    </w:p>
    <w:p w:rsidR="00454B3F" w:rsidRPr="009B3F93" w:rsidRDefault="002E697F" w:rsidP="009B3F93">
      <w:pPr>
        <w:pStyle w:val="BodyText"/>
        <w:ind w:right="-90"/>
        <w:rPr>
          <w:rFonts w:ascii="Century Gothic" w:hAnsi="Century Gothic" w:cs="Arial"/>
        </w:rPr>
      </w:pPr>
      <w:r w:rsidRPr="009B3F93">
        <w:rPr>
          <w:rFonts w:ascii="Century Gothic" w:hAnsi="Century Gothic" w:cs="Arial"/>
          <w:b/>
          <w:snapToGrid w:val="0"/>
        </w:rPr>
        <w:t xml:space="preserve">BlackBoard: </w:t>
      </w:r>
      <w:r w:rsidR="009B3F93" w:rsidRPr="009B3F93">
        <w:rPr>
          <w:rFonts w:ascii="Century Gothic" w:hAnsi="Century Gothic" w:cs="Arial"/>
        </w:rPr>
        <w:t>We will use the ECO 4</w:t>
      </w:r>
      <w:r w:rsidR="00EB28C7">
        <w:rPr>
          <w:rFonts w:ascii="Century Gothic" w:hAnsi="Century Gothic" w:cs="Arial"/>
        </w:rPr>
        <w:t>50</w:t>
      </w:r>
      <w:bookmarkStart w:id="0" w:name="_GoBack"/>
      <w:bookmarkEnd w:id="0"/>
      <w:r w:rsidR="009B3F93" w:rsidRPr="009B3F93">
        <w:rPr>
          <w:rFonts w:ascii="Century Gothic" w:hAnsi="Century Gothic" w:cs="Arial"/>
        </w:rPr>
        <w:t xml:space="preserve"> BlackBoard Website for course announcements, distribution of readings, and course assignments. Your default Blackboard email address is your UMaine gmail address (e.g., XXX@maine.edu); please check this email address daily</w:t>
      </w:r>
      <w:r w:rsidR="009B3F93" w:rsidRPr="009B3F93">
        <w:rPr>
          <w:rFonts w:ascii="Century Gothic" w:hAnsi="Century Gothic" w:cs="Arial"/>
          <w:b/>
        </w:rPr>
        <w:t xml:space="preserve"> </w:t>
      </w:r>
      <w:r w:rsidR="009B3F93" w:rsidRPr="009B3F93">
        <w:rPr>
          <w:rFonts w:ascii="Century Gothic" w:hAnsi="Century Gothic" w:cs="Arial"/>
        </w:rPr>
        <w:t>during the semester.  Additional BlackBoard resources can be found at UMaine's Information Technologies web page (</w:t>
      </w:r>
      <w:hyperlink r:id="rId8" w:history="1">
        <w:r w:rsidR="009B3F93" w:rsidRPr="009B3F93">
          <w:rPr>
            <w:rStyle w:val="Hyperlink"/>
            <w:rFonts w:ascii="Century Gothic" w:hAnsi="Century Gothic" w:cs="Arial"/>
            <w:sz w:val="20"/>
            <w:szCs w:val="20"/>
          </w:rPr>
          <w:t>http://umaine.edu/it/</w:t>
        </w:r>
      </w:hyperlink>
      <w:r w:rsidR="009B3F93" w:rsidRPr="009B3F93">
        <w:rPr>
          <w:rFonts w:ascii="Century Gothic" w:hAnsi="Century Gothic" w:cs="Arial"/>
        </w:rPr>
        <w:t xml:space="preserve">). If you run into problems contact </w:t>
      </w:r>
      <w:hyperlink r:id="rId9" w:history="1">
        <w:r w:rsidR="009B3F93" w:rsidRPr="009B3F93">
          <w:rPr>
            <w:rStyle w:val="Hyperlink"/>
            <w:rFonts w:ascii="Century Gothic" w:hAnsi="Century Gothic" w:cs="Arial"/>
            <w:sz w:val="20"/>
            <w:szCs w:val="20"/>
          </w:rPr>
          <w:t>http://umaine.edu/it/contact-us/</w:t>
        </w:r>
      </w:hyperlink>
      <w:r w:rsidR="009B3F93" w:rsidRPr="009B3F93">
        <w:rPr>
          <w:rFonts w:ascii="Century Gothic" w:hAnsi="Century Gothic" w:cs="Arial"/>
        </w:rPr>
        <w:t>.</w:t>
      </w:r>
    </w:p>
    <w:p w:rsidR="009B3F93" w:rsidRDefault="009B3F93" w:rsidP="009B3F93">
      <w:pPr>
        <w:pStyle w:val="BodyText"/>
        <w:rPr>
          <w:rFonts w:ascii="Century Gothic" w:hAnsi="Century Gothic"/>
        </w:rPr>
      </w:pPr>
    </w:p>
    <w:p w:rsidR="009B3F93" w:rsidRDefault="009B3F93" w:rsidP="00163776">
      <w:pPr>
        <w:rPr>
          <w:rFonts w:ascii="Century Gothic" w:hAnsi="Century Gothic"/>
          <w:b/>
          <w:sz w:val="20"/>
        </w:rPr>
      </w:pPr>
    </w:p>
    <w:p w:rsidR="0020651A" w:rsidRPr="009B3F93" w:rsidRDefault="00454B3F" w:rsidP="00454B3F">
      <w:pPr>
        <w:rPr>
          <w:rFonts w:ascii="Century Gothic" w:hAnsi="Century Gothic"/>
          <w:b/>
          <w:bCs/>
          <w:sz w:val="20"/>
        </w:rPr>
      </w:pPr>
      <w:r w:rsidRPr="009B3F93">
        <w:rPr>
          <w:rFonts w:ascii="Century Gothic" w:hAnsi="Century Gothic"/>
          <w:b/>
          <w:bCs/>
          <w:sz w:val="20"/>
        </w:rPr>
        <w:lastRenderedPageBreak/>
        <w:t xml:space="preserve">Homework assignments: </w:t>
      </w:r>
    </w:p>
    <w:p w:rsidR="00454B3F" w:rsidRPr="00FE44FA" w:rsidRDefault="0020651A" w:rsidP="00454B3F">
      <w:pPr>
        <w:rPr>
          <w:rFonts w:ascii="Century Gothic" w:hAnsi="Century Gothic"/>
          <w:sz w:val="20"/>
        </w:rPr>
      </w:pPr>
      <w:r w:rsidRPr="0020651A">
        <w:rPr>
          <w:rFonts w:ascii="Century Gothic" w:hAnsi="Century Gothic"/>
          <w:bCs/>
          <w:sz w:val="20"/>
          <w:u w:val="single"/>
        </w:rPr>
        <w:t>All students</w:t>
      </w:r>
      <w:r>
        <w:rPr>
          <w:rFonts w:ascii="Century Gothic" w:hAnsi="Century Gothic"/>
          <w:sz w:val="20"/>
        </w:rPr>
        <w:t xml:space="preserve">: </w:t>
      </w:r>
      <w:r w:rsidR="00454B3F" w:rsidRPr="00FE44FA">
        <w:rPr>
          <w:rFonts w:ascii="Century Gothic" w:hAnsi="Century Gothic"/>
          <w:sz w:val="20"/>
        </w:rPr>
        <w:t>Homework assignments will focus on using your economic</w:t>
      </w:r>
      <w:r w:rsidR="008917DC" w:rsidRPr="00FE44FA">
        <w:rPr>
          <w:rFonts w:ascii="Century Gothic" w:hAnsi="Century Gothic"/>
          <w:sz w:val="20"/>
        </w:rPr>
        <w:t>, graphical</w:t>
      </w:r>
      <w:r w:rsidR="00454B3F" w:rsidRPr="00FE44FA">
        <w:rPr>
          <w:rFonts w:ascii="Century Gothic" w:hAnsi="Century Gothic"/>
          <w:sz w:val="20"/>
        </w:rPr>
        <w:t xml:space="preserve"> and mathematical skills to analyze policy problems.  </w:t>
      </w:r>
      <w:r w:rsidR="00756CE3" w:rsidRPr="00756CE3">
        <w:rPr>
          <w:rFonts w:ascii="Century Gothic" w:hAnsi="Century Gothic"/>
          <w:sz w:val="20"/>
        </w:rPr>
        <w:t xml:space="preserve">Unless you have made prior arrangements with me, homework is due by the beginning of class on the assigned due date. Homework may be worked on in groups; if you work as a group you need to only turn in one set of answers (include the names of the people in the group!).  The date when homework is to be turned in will be given when assigned; late homework </w:t>
      </w:r>
      <w:r w:rsidR="00756CE3" w:rsidRPr="00756CE3">
        <w:rPr>
          <w:rFonts w:ascii="Century Gothic" w:hAnsi="Century Gothic"/>
          <w:sz w:val="20"/>
          <w:u w:val="words"/>
        </w:rPr>
        <w:t xml:space="preserve">will not </w:t>
      </w:r>
      <w:r w:rsidR="00756CE3" w:rsidRPr="00756CE3">
        <w:rPr>
          <w:rFonts w:ascii="Century Gothic" w:hAnsi="Century Gothic"/>
          <w:sz w:val="20"/>
        </w:rPr>
        <w:t xml:space="preserve">be </w:t>
      </w:r>
      <w:r w:rsidR="00756CE3" w:rsidRPr="00FE44FA">
        <w:rPr>
          <w:rFonts w:ascii="Century Gothic" w:hAnsi="Century Gothic"/>
          <w:sz w:val="20"/>
        </w:rPr>
        <w:t>accepted.</w:t>
      </w:r>
      <w:r w:rsidR="00756CE3">
        <w:rPr>
          <w:rFonts w:ascii="Century Gothic" w:hAnsi="Century Gothic"/>
          <w:sz w:val="20"/>
        </w:rPr>
        <w:t xml:space="preserve">  </w:t>
      </w:r>
    </w:p>
    <w:p w:rsidR="00454B3F" w:rsidRDefault="0020651A" w:rsidP="00454B3F">
      <w:pPr>
        <w:rPr>
          <w:rFonts w:ascii="Century Gothic" w:hAnsi="Century Gothic"/>
          <w:bCs/>
          <w:sz w:val="20"/>
          <w:u w:val="single"/>
        </w:rPr>
      </w:pPr>
      <w:r w:rsidRPr="00291F1E">
        <w:rPr>
          <w:rFonts w:ascii="Century Gothic" w:hAnsi="Century Gothic"/>
          <w:bCs/>
          <w:sz w:val="20"/>
          <w:u w:val="single"/>
        </w:rPr>
        <w:t>Those enrolled in ECO 590</w:t>
      </w:r>
      <w:r w:rsidRPr="0020651A">
        <w:rPr>
          <w:rFonts w:ascii="Century Gothic" w:hAnsi="Century Gothic"/>
          <w:bCs/>
          <w:sz w:val="20"/>
        </w:rPr>
        <w:t xml:space="preserve">: </w:t>
      </w:r>
      <w:r>
        <w:rPr>
          <w:rFonts w:ascii="Century Gothic" w:hAnsi="Century Gothic"/>
          <w:bCs/>
          <w:sz w:val="20"/>
        </w:rPr>
        <w:t>Homework for graduate students will be longer, require more quantitative sophistication, and require more thoughtful essay responses than above.</w:t>
      </w:r>
    </w:p>
    <w:p w:rsidR="0020651A" w:rsidRPr="00FE44FA" w:rsidRDefault="0020651A" w:rsidP="00454B3F">
      <w:pPr>
        <w:rPr>
          <w:rFonts w:ascii="Century Gothic" w:hAnsi="Century Gothic"/>
          <w:sz w:val="20"/>
        </w:rPr>
      </w:pPr>
    </w:p>
    <w:p w:rsidR="00410A4D" w:rsidRDefault="00454B3F" w:rsidP="00454B3F">
      <w:pPr>
        <w:rPr>
          <w:rFonts w:ascii="Century Gothic" w:hAnsi="Century Gothic"/>
          <w:sz w:val="20"/>
        </w:rPr>
      </w:pPr>
      <w:r w:rsidRPr="00955837">
        <w:rPr>
          <w:rFonts w:ascii="Century Gothic" w:hAnsi="Century Gothic"/>
          <w:b/>
          <w:bCs/>
          <w:sz w:val="20"/>
        </w:rPr>
        <w:t>Class Participation:</w:t>
      </w:r>
      <w:r w:rsidRPr="00FE44FA">
        <w:rPr>
          <w:rFonts w:ascii="Century Gothic" w:hAnsi="Century Gothic"/>
          <w:sz w:val="20"/>
        </w:rPr>
        <w:t xml:space="preserve"> Many of our classes will consist of discussions of issues raised in the readings.  It is important that all assigned readings be done before the classes for which they are assigned.  Class participation is important and you are expected to be able to comment intelligently on the assigned readings.  </w:t>
      </w:r>
    </w:p>
    <w:p w:rsidR="00410A4D" w:rsidRDefault="00410A4D" w:rsidP="00410A4D">
      <w:pPr>
        <w:rPr>
          <w:rFonts w:ascii="Century Gothic" w:hAnsi="Century Gothic"/>
          <w:b/>
          <w:bCs/>
          <w:sz w:val="20"/>
          <w:szCs w:val="22"/>
        </w:rPr>
      </w:pPr>
    </w:p>
    <w:p w:rsidR="00410A4D" w:rsidRDefault="00410A4D" w:rsidP="00410A4D">
      <w:pPr>
        <w:rPr>
          <w:rFonts w:ascii="Century Gothic" w:hAnsi="Century Gothic"/>
          <w:sz w:val="20"/>
        </w:rPr>
      </w:pPr>
      <w:r>
        <w:rPr>
          <w:rFonts w:ascii="Century Gothic" w:hAnsi="Century Gothic"/>
          <w:bCs/>
          <w:sz w:val="20"/>
          <w:szCs w:val="22"/>
        </w:rPr>
        <w:t>If you are not in class then you are not participating</w:t>
      </w:r>
      <w:r w:rsidR="00336A9C">
        <w:rPr>
          <w:rFonts w:ascii="Century Gothic" w:hAnsi="Century Gothic"/>
          <w:bCs/>
          <w:sz w:val="20"/>
          <w:szCs w:val="22"/>
        </w:rPr>
        <w:t>; h</w:t>
      </w:r>
      <w:r w:rsidRPr="00410A4D">
        <w:rPr>
          <w:rFonts w:ascii="Century Gothic" w:hAnsi="Century Gothic"/>
          <w:bCs/>
          <w:sz w:val="20"/>
          <w:szCs w:val="22"/>
        </w:rPr>
        <w:t xml:space="preserve">owever, I do understand the occasional need to miss class due to illness etc.  </w:t>
      </w:r>
      <w:r w:rsidRPr="00085BDC">
        <w:rPr>
          <w:rFonts w:ascii="Century Gothic" w:hAnsi="Century Gothic"/>
          <w:sz w:val="20"/>
        </w:rPr>
        <w:t xml:space="preserve">Illness or family emergencies are usually the only acceptable reasons for missing </w:t>
      </w:r>
      <w:r>
        <w:rPr>
          <w:rFonts w:ascii="Century Gothic" w:hAnsi="Century Gothic"/>
          <w:sz w:val="20"/>
        </w:rPr>
        <w:t>class</w:t>
      </w:r>
      <w:r w:rsidRPr="00085BDC">
        <w:rPr>
          <w:rFonts w:ascii="Century Gothic" w:hAnsi="Century Gothic"/>
          <w:sz w:val="20"/>
        </w:rPr>
        <w:t xml:space="preserve">.  If such a problem arises, you need to e-mail me </w:t>
      </w:r>
      <w:r w:rsidRPr="00085BDC">
        <w:rPr>
          <w:rFonts w:ascii="Century Gothic" w:hAnsi="Century Gothic"/>
          <w:sz w:val="20"/>
          <w:u w:val="single"/>
        </w:rPr>
        <w:t>before</w:t>
      </w:r>
      <w:r w:rsidRPr="00085BDC">
        <w:rPr>
          <w:rFonts w:ascii="Century Gothic" w:hAnsi="Century Gothic"/>
          <w:sz w:val="20"/>
        </w:rPr>
        <w:t xml:space="preserve"> </w:t>
      </w:r>
      <w:r>
        <w:rPr>
          <w:rFonts w:ascii="Century Gothic" w:hAnsi="Century Gothic"/>
          <w:sz w:val="20"/>
        </w:rPr>
        <w:t xml:space="preserve">class </w:t>
      </w:r>
      <w:r w:rsidRPr="00085BDC">
        <w:rPr>
          <w:rFonts w:ascii="Century Gothic" w:hAnsi="Century Gothic"/>
          <w:sz w:val="20"/>
          <w:lang w:val="en-CA"/>
        </w:rPr>
        <w:t xml:space="preserve">and provide a written justification (e.g., medical note) </w:t>
      </w:r>
      <w:r w:rsidR="00510D76">
        <w:rPr>
          <w:rFonts w:ascii="Century Gothic" w:hAnsi="Century Gothic"/>
          <w:sz w:val="20"/>
          <w:lang w:val="en-CA"/>
        </w:rPr>
        <w:t xml:space="preserve">so </w:t>
      </w:r>
      <w:r w:rsidRPr="00085BDC">
        <w:rPr>
          <w:rFonts w:ascii="Century Gothic" w:hAnsi="Century Gothic"/>
          <w:sz w:val="20"/>
          <w:lang w:val="en-CA"/>
        </w:rPr>
        <w:t xml:space="preserve">we can discuss </w:t>
      </w:r>
      <w:r w:rsidRPr="00085BDC">
        <w:rPr>
          <w:rFonts w:ascii="Century Gothic" w:hAnsi="Century Gothic"/>
          <w:sz w:val="20"/>
        </w:rPr>
        <w:t xml:space="preserve">alternatives.  </w:t>
      </w:r>
    </w:p>
    <w:p w:rsidR="00410A4D" w:rsidRDefault="00410A4D" w:rsidP="00410A4D">
      <w:pPr>
        <w:rPr>
          <w:rFonts w:ascii="Century Gothic" w:hAnsi="Century Gothic"/>
          <w:sz w:val="20"/>
        </w:rPr>
      </w:pPr>
    </w:p>
    <w:p w:rsidR="00410A4D" w:rsidRPr="00410A4D" w:rsidRDefault="00410A4D" w:rsidP="00410A4D">
      <w:pPr>
        <w:rPr>
          <w:rFonts w:ascii="Century Gothic" w:hAnsi="Century Gothic"/>
          <w:bCs/>
          <w:sz w:val="20"/>
          <w:szCs w:val="22"/>
        </w:rPr>
      </w:pPr>
      <w:r>
        <w:rPr>
          <w:rFonts w:ascii="Century Gothic" w:hAnsi="Century Gothic"/>
          <w:bCs/>
          <w:sz w:val="20"/>
          <w:szCs w:val="22"/>
        </w:rPr>
        <w:t>H</w:t>
      </w:r>
      <w:r w:rsidRPr="00410A4D">
        <w:rPr>
          <w:rFonts w:ascii="Century Gothic" w:hAnsi="Century Gothic"/>
          <w:bCs/>
          <w:sz w:val="20"/>
          <w:szCs w:val="22"/>
        </w:rPr>
        <w:t xml:space="preserve">ere is the </w:t>
      </w:r>
      <w:r w:rsidR="00955837" w:rsidRPr="00FC188C">
        <w:rPr>
          <w:rFonts w:ascii="Century Gothic" w:hAnsi="Century Gothic" w:cs="Arial"/>
          <w:bCs/>
          <w:sz w:val="20"/>
        </w:rPr>
        <w:t xml:space="preserve">(increasing marginal) </w:t>
      </w:r>
      <w:r w:rsidRPr="00410A4D">
        <w:rPr>
          <w:rFonts w:ascii="Century Gothic" w:hAnsi="Century Gothic"/>
          <w:bCs/>
          <w:sz w:val="20"/>
          <w:szCs w:val="22"/>
        </w:rPr>
        <w:t>cost schedule for missing class</w:t>
      </w:r>
    </w:p>
    <w:p w:rsidR="00410A4D" w:rsidRPr="00410A4D" w:rsidRDefault="00410A4D" w:rsidP="00410A4D">
      <w:pPr>
        <w:rPr>
          <w:rFonts w:ascii="Century Gothic" w:hAnsi="Century Gothic"/>
          <w:bCs/>
          <w:sz w:val="20"/>
          <w:szCs w:val="22"/>
        </w:rPr>
      </w:pPr>
    </w:p>
    <w:p w:rsidR="00410A4D" w:rsidRPr="00410A4D" w:rsidRDefault="00410A4D" w:rsidP="00410A4D">
      <w:pPr>
        <w:rPr>
          <w:rFonts w:ascii="Century Gothic" w:hAnsi="Century Gothic"/>
          <w:bCs/>
          <w:sz w:val="20"/>
          <w:szCs w:val="22"/>
        </w:rPr>
      </w:pPr>
      <w:r w:rsidRPr="00410A4D">
        <w:rPr>
          <w:rFonts w:ascii="Century Gothic" w:hAnsi="Century Gothic"/>
          <w:bCs/>
          <w:sz w:val="20"/>
          <w:szCs w:val="22"/>
        </w:rPr>
        <w:t>If you miss 1</w:t>
      </w:r>
      <w:r>
        <w:rPr>
          <w:rFonts w:ascii="Century Gothic" w:hAnsi="Century Gothic"/>
          <w:bCs/>
          <w:sz w:val="20"/>
          <w:szCs w:val="22"/>
        </w:rPr>
        <w:t>-2</w:t>
      </w:r>
      <w:r w:rsidRPr="00410A4D">
        <w:rPr>
          <w:rFonts w:ascii="Century Gothic" w:hAnsi="Century Gothic"/>
          <w:bCs/>
          <w:sz w:val="20"/>
          <w:szCs w:val="22"/>
        </w:rPr>
        <w:t xml:space="preserve"> class</w:t>
      </w:r>
      <w:r>
        <w:rPr>
          <w:rFonts w:ascii="Century Gothic" w:hAnsi="Century Gothic"/>
          <w:bCs/>
          <w:sz w:val="20"/>
          <w:szCs w:val="22"/>
        </w:rPr>
        <w:t>es</w:t>
      </w:r>
      <w:r w:rsidRPr="00410A4D">
        <w:rPr>
          <w:rFonts w:ascii="Century Gothic" w:hAnsi="Century Gothic"/>
          <w:bCs/>
          <w:sz w:val="20"/>
          <w:szCs w:val="22"/>
        </w:rPr>
        <w:t xml:space="preserve"> you lose 0 points off your final grade</w:t>
      </w:r>
    </w:p>
    <w:p w:rsidR="00410A4D" w:rsidRPr="00410A4D" w:rsidRDefault="00410A4D" w:rsidP="00410A4D">
      <w:pPr>
        <w:rPr>
          <w:rFonts w:ascii="Century Gothic" w:hAnsi="Century Gothic"/>
          <w:bCs/>
          <w:sz w:val="20"/>
          <w:szCs w:val="22"/>
        </w:rPr>
      </w:pPr>
      <w:r w:rsidRPr="00410A4D">
        <w:rPr>
          <w:rFonts w:ascii="Century Gothic" w:hAnsi="Century Gothic"/>
          <w:bCs/>
          <w:sz w:val="20"/>
          <w:szCs w:val="22"/>
        </w:rPr>
        <w:t xml:space="preserve">If you miss </w:t>
      </w:r>
      <w:r>
        <w:rPr>
          <w:rFonts w:ascii="Century Gothic" w:hAnsi="Century Gothic"/>
          <w:bCs/>
          <w:sz w:val="20"/>
          <w:szCs w:val="22"/>
        </w:rPr>
        <w:t>3</w:t>
      </w:r>
      <w:r w:rsidRPr="00410A4D">
        <w:rPr>
          <w:rFonts w:ascii="Century Gothic" w:hAnsi="Century Gothic"/>
          <w:bCs/>
          <w:sz w:val="20"/>
          <w:szCs w:val="22"/>
        </w:rPr>
        <w:t xml:space="preserve"> classes you lose 5 points off your final grade</w:t>
      </w:r>
    </w:p>
    <w:p w:rsidR="00410A4D" w:rsidRPr="00410A4D" w:rsidRDefault="00410A4D" w:rsidP="00410A4D">
      <w:pPr>
        <w:rPr>
          <w:rFonts w:ascii="Century Gothic" w:hAnsi="Century Gothic"/>
          <w:bCs/>
          <w:sz w:val="20"/>
          <w:szCs w:val="22"/>
        </w:rPr>
      </w:pPr>
      <w:r w:rsidRPr="00410A4D">
        <w:rPr>
          <w:rFonts w:ascii="Century Gothic" w:hAnsi="Century Gothic"/>
          <w:bCs/>
          <w:sz w:val="20"/>
          <w:szCs w:val="22"/>
        </w:rPr>
        <w:t xml:space="preserve">If you miss </w:t>
      </w:r>
      <w:r>
        <w:rPr>
          <w:rFonts w:ascii="Century Gothic" w:hAnsi="Century Gothic"/>
          <w:bCs/>
          <w:sz w:val="20"/>
          <w:szCs w:val="22"/>
        </w:rPr>
        <w:t>4</w:t>
      </w:r>
      <w:r w:rsidRPr="00410A4D">
        <w:rPr>
          <w:rFonts w:ascii="Century Gothic" w:hAnsi="Century Gothic"/>
          <w:bCs/>
          <w:sz w:val="20"/>
          <w:szCs w:val="22"/>
        </w:rPr>
        <w:t xml:space="preserve"> classes you lose 10 points off your final grade</w:t>
      </w:r>
    </w:p>
    <w:p w:rsidR="00410A4D" w:rsidRPr="00410A4D" w:rsidRDefault="00410A4D" w:rsidP="00410A4D">
      <w:pPr>
        <w:rPr>
          <w:rFonts w:ascii="Century Gothic" w:hAnsi="Century Gothic"/>
          <w:bCs/>
          <w:sz w:val="20"/>
          <w:szCs w:val="22"/>
        </w:rPr>
      </w:pPr>
      <w:r w:rsidRPr="00410A4D">
        <w:rPr>
          <w:rFonts w:ascii="Century Gothic" w:hAnsi="Century Gothic"/>
          <w:bCs/>
          <w:sz w:val="20"/>
          <w:szCs w:val="22"/>
        </w:rPr>
        <w:t xml:space="preserve">If you miss </w:t>
      </w:r>
      <w:r>
        <w:rPr>
          <w:rFonts w:ascii="Century Gothic" w:hAnsi="Century Gothic"/>
          <w:bCs/>
          <w:sz w:val="20"/>
          <w:szCs w:val="22"/>
        </w:rPr>
        <w:t>5</w:t>
      </w:r>
      <w:r w:rsidRPr="00410A4D">
        <w:rPr>
          <w:rFonts w:ascii="Century Gothic" w:hAnsi="Century Gothic"/>
          <w:bCs/>
          <w:sz w:val="20"/>
          <w:szCs w:val="22"/>
        </w:rPr>
        <w:t xml:space="preserve"> classes you lose 20 points off your final grade</w:t>
      </w:r>
    </w:p>
    <w:p w:rsidR="00410A4D" w:rsidRPr="00410A4D" w:rsidRDefault="00410A4D" w:rsidP="00410A4D">
      <w:pPr>
        <w:rPr>
          <w:rFonts w:ascii="Century Gothic" w:hAnsi="Century Gothic"/>
          <w:bCs/>
          <w:sz w:val="20"/>
          <w:szCs w:val="22"/>
        </w:rPr>
      </w:pPr>
      <w:r w:rsidRPr="00410A4D">
        <w:rPr>
          <w:rFonts w:ascii="Century Gothic" w:hAnsi="Century Gothic"/>
          <w:bCs/>
          <w:sz w:val="20"/>
          <w:szCs w:val="22"/>
        </w:rPr>
        <w:t xml:space="preserve">If you miss </w:t>
      </w:r>
      <w:r>
        <w:rPr>
          <w:rFonts w:ascii="Century Gothic" w:hAnsi="Century Gothic"/>
          <w:bCs/>
          <w:sz w:val="20"/>
          <w:szCs w:val="22"/>
        </w:rPr>
        <w:t>6</w:t>
      </w:r>
      <w:r w:rsidRPr="00410A4D">
        <w:rPr>
          <w:rFonts w:ascii="Century Gothic" w:hAnsi="Century Gothic"/>
          <w:bCs/>
          <w:sz w:val="20"/>
          <w:szCs w:val="22"/>
        </w:rPr>
        <w:t xml:space="preserve"> classes you lose 40 points off your final grade</w:t>
      </w:r>
    </w:p>
    <w:p w:rsidR="00410A4D" w:rsidRPr="00410A4D" w:rsidRDefault="00410A4D" w:rsidP="00410A4D">
      <w:pPr>
        <w:rPr>
          <w:rFonts w:ascii="Century Gothic" w:hAnsi="Century Gothic"/>
          <w:bCs/>
          <w:sz w:val="20"/>
          <w:szCs w:val="22"/>
        </w:rPr>
      </w:pPr>
      <w:r w:rsidRPr="00410A4D">
        <w:rPr>
          <w:rFonts w:ascii="Century Gothic" w:hAnsi="Century Gothic"/>
          <w:bCs/>
          <w:sz w:val="20"/>
          <w:szCs w:val="22"/>
        </w:rPr>
        <w:t xml:space="preserve">If you miss more than </w:t>
      </w:r>
      <w:r w:rsidR="00D47AB8">
        <w:rPr>
          <w:rFonts w:ascii="Century Gothic" w:hAnsi="Century Gothic"/>
          <w:bCs/>
          <w:sz w:val="20"/>
          <w:szCs w:val="22"/>
        </w:rPr>
        <w:t>6</w:t>
      </w:r>
      <w:r w:rsidRPr="00410A4D">
        <w:rPr>
          <w:rFonts w:ascii="Century Gothic" w:hAnsi="Century Gothic"/>
          <w:bCs/>
          <w:sz w:val="20"/>
          <w:szCs w:val="22"/>
        </w:rPr>
        <w:t xml:space="preserve"> classes you fail the course</w:t>
      </w:r>
    </w:p>
    <w:p w:rsidR="00085BDC" w:rsidRDefault="00085BDC" w:rsidP="00454B3F">
      <w:pPr>
        <w:rPr>
          <w:rFonts w:ascii="Century Gothic" w:hAnsi="Century Gothic"/>
          <w:sz w:val="20"/>
        </w:rPr>
      </w:pPr>
    </w:p>
    <w:p w:rsidR="009970AD" w:rsidRDefault="009970AD" w:rsidP="00454B3F">
      <w:pPr>
        <w:rPr>
          <w:rFonts w:ascii="Century Gothic" w:hAnsi="Century Gothic"/>
          <w:sz w:val="20"/>
        </w:rPr>
      </w:pPr>
      <w:r w:rsidRPr="00336A9C">
        <w:rPr>
          <w:rFonts w:ascii="Century Gothic" w:hAnsi="Century Gothic"/>
          <w:b/>
          <w:sz w:val="20"/>
        </w:rPr>
        <w:t>Special mandatory attendance days!</w:t>
      </w:r>
      <w:r>
        <w:rPr>
          <w:rFonts w:ascii="Century Gothic" w:hAnsi="Century Gothic"/>
          <w:sz w:val="20"/>
        </w:rPr>
        <w:t xml:space="preserve"> week of Dec. 12/</w:t>
      </w:r>
      <w:r w:rsidR="004067D7">
        <w:rPr>
          <w:rFonts w:ascii="Century Gothic" w:hAnsi="Century Gothic"/>
          <w:sz w:val="20"/>
        </w:rPr>
        <w:t>5</w:t>
      </w:r>
      <w:r>
        <w:rPr>
          <w:rFonts w:ascii="Century Gothic" w:hAnsi="Century Gothic"/>
          <w:sz w:val="20"/>
        </w:rPr>
        <w:t xml:space="preserve"> (graduate presenters need an audience!)</w:t>
      </w:r>
    </w:p>
    <w:p w:rsidR="009970AD" w:rsidRDefault="009970AD" w:rsidP="00454B3F">
      <w:pPr>
        <w:rPr>
          <w:rFonts w:ascii="Century Gothic" w:hAnsi="Century Gothic"/>
          <w:sz w:val="20"/>
        </w:rPr>
      </w:pPr>
    </w:p>
    <w:p w:rsidR="0020651A" w:rsidRPr="009B3F93" w:rsidRDefault="0020651A" w:rsidP="0020651A">
      <w:pPr>
        <w:rPr>
          <w:rFonts w:ascii="Century Gothic" w:hAnsi="Century Gothic"/>
          <w:b/>
          <w:bCs/>
          <w:sz w:val="20"/>
        </w:rPr>
      </w:pPr>
      <w:r w:rsidRPr="009B3F93">
        <w:rPr>
          <w:rFonts w:ascii="Century Gothic" w:hAnsi="Century Gothic"/>
          <w:b/>
          <w:bCs/>
          <w:sz w:val="20"/>
        </w:rPr>
        <w:t xml:space="preserve">Writing/Oral Assignments: </w:t>
      </w:r>
    </w:p>
    <w:p w:rsidR="0020651A" w:rsidRPr="00291F1E" w:rsidRDefault="0020651A" w:rsidP="0020651A">
      <w:pPr>
        <w:rPr>
          <w:rFonts w:ascii="Century Gothic" w:hAnsi="Century Gothic"/>
          <w:bCs/>
          <w:sz w:val="20"/>
        </w:rPr>
      </w:pPr>
      <w:r w:rsidRPr="00291F1E">
        <w:rPr>
          <w:rFonts w:ascii="Century Gothic" w:hAnsi="Century Gothic"/>
          <w:bCs/>
          <w:sz w:val="20"/>
          <w:u w:val="single"/>
        </w:rPr>
        <w:t>Those enrolled in ECO 450:</w:t>
      </w:r>
      <w:r w:rsidRPr="00291F1E">
        <w:rPr>
          <w:rFonts w:ascii="Century Gothic" w:hAnsi="Century Gothic"/>
          <w:bCs/>
          <w:sz w:val="20"/>
        </w:rPr>
        <w:t xml:space="preserve"> You do not have a writing or oral assignment</w:t>
      </w:r>
    </w:p>
    <w:p w:rsidR="0020651A" w:rsidRPr="00291F1E" w:rsidRDefault="0020651A" w:rsidP="0020651A">
      <w:pPr>
        <w:rPr>
          <w:rFonts w:ascii="Century Gothic" w:hAnsi="Century Gothic"/>
          <w:sz w:val="20"/>
        </w:rPr>
      </w:pPr>
      <w:r w:rsidRPr="00291F1E">
        <w:rPr>
          <w:rFonts w:ascii="Century Gothic" w:hAnsi="Century Gothic"/>
          <w:bCs/>
          <w:sz w:val="20"/>
          <w:u w:val="single"/>
        </w:rPr>
        <w:t>Those enrolled in ECO 590:</w:t>
      </w:r>
      <w:r w:rsidRPr="00291F1E">
        <w:rPr>
          <w:rFonts w:ascii="Century Gothic" w:hAnsi="Century Gothic"/>
          <w:bCs/>
          <w:sz w:val="20"/>
        </w:rPr>
        <w:t xml:space="preserve"> </w:t>
      </w:r>
      <w:r w:rsidRPr="00291F1E">
        <w:rPr>
          <w:rFonts w:ascii="Century Gothic" w:hAnsi="Century Gothic"/>
          <w:sz w:val="20"/>
        </w:rPr>
        <w:t xml:space="preserve">You will be required to do one writing/research assignment.  You are to work on the research paper as individuals, not as a class; however, I do encourage you to edit each other’s papers. You will then present your research paper to the class using a lighting format (Plan on each presentation being </w:t>
      </w:r>
      <w:r w:rsidR="004067D7">
        <w:rPr>
          <w:rFonts w:ascii="Century Gothic" w:hAnsi="Century Gothic"/>
          <w:sz w:val="20"/>
        </w:rPr>
        <w:t>10</w:t>
      </w:r>
      <w:r w:rsidRPr="00291F1E">
        <w:rPr>
          <w:rFonts w:ascii="Century Gothic" w:hAnsi="Century Gothic"/>
          <w:sz w:val="20"/>
        </w:rPr>
        <w:t xml:space="preserve"> minutes and </w:t>
      </w:r>
      <w:r w:rsidR="004067D7">
        <w:rPr>
          <w:rFonts w:ascii="Century Gothic" w:hAnsi="Century Gothic"/>
          <w:sz w:val="20"/>
        </w:rPr>
        <w:t>5</w:t>
      </w:r>
      <w:r w:rsidRPr="00291F1E">
        <w:rPr>
          <w:rFonts w:ascii="Century Gothic" w:hAnsi="Century Gothic"/>
          <w:sz w:val="20"/>
        </w:rPr>
        <w:t xml:space="preserve"> minutes for questions</w:t>
      </w:r>
      <w:r w:rsidR="004067D7">
        <w:rPr>
          <w:rFonts w:ascii="Century Gothic" w:hAnsi="Century Gothic"/>
          <w:sz w:val="20"/>
        </w:rPr>
        <w:t xml:space="preserve"> and 1 minutes for switching to next speaker</w:t>
      </w:r>
      <w:r w:rsidRPr="00291F1E">
        <w:rPr>
          <w:rFonts w:ascii="Century Gothic" w:hAnsi="Century Gothic"/>
          <w:sz w:val="20"/>
        </w:rPr>
        <w:t>).</w:t>
      </w:r>
      <w:r w:rsidR="004067D7">
        <w:rPr>
          <w:rFonts w:ascii="Century Gothic" w:hAnsi="Century Gothic"/>
          <w:sz w:val="20"/>
        </w:rPr>
        <w:t xml:space="preserve">  You must send me your PowerPoint presentation by 10am the day </w:t>
      </w:r>
      <w:r w:rsidR="004067D7" w:rsidRPr="004067D7">
        <w:rPr>
          <w:rFonts w:ascii="Century Gothic" w:hAnsi="Century Gothic"/>
          <w:b/>
          <w:sz w:val="20"/>
        </w:rPr>
        <w:t>BEFORE</w:t>
      </w:r>
      <w:r w:rsidR="004067D7">
        <w:rPr>
          <w:rFonts w:ascii="Century Gothic" w:hAnsi="Century Gothic"/>
          <w:sz w:val="20"/>
        </w:rPr>
        <w:t xml:space="preserve"> you are presenting; if you develop your slides on an Apple device then you should also send me a PDF of your slides as a back-up.</w:t>
      </w:r>
    </w:p>
    <w:p w:rsidR="0020651A" w:rsidRPr="00291F1E" w:rsidRDefault="0020651A" w:rsidP="0020651A">
      <w:pPr>
        <w:rPr>
          <w:rFonts w:ascii="Century Gothic" w:hAnsi="Century Gothic"/>
          <w:sz w:val="20"/>
        </w:rPr>
      </w:pPr>
    </w:p>
    <w:p w:rsidR="0020651A" w:rsidRPr="009B3F93" w:rsidRDefault="00454B3F" w:rsidP="00085BDC">
      <w:pPr>
        <w:tabs>
          <w:tab w:val="left" w:pos="-720"/>
        </w:tabs>
        <w:suppressAutoHyphens/>
        <w:rPr>
          <w:rFonts w:ascii="Century Gothic" w:hAnsi="Century Gothic"/>
          <w:b/>
          <w:bCs/>
          <w:sz w:val="20"/>
        </w:rPr>
      </w:pPr>
      <w:r w:rsidRPr="009B3F93">
        <w:rPr>
          <w:rFonts w:ascii="Century Gothic" w:hAnsi="Century Gothic"/>
          <w:b/>
          <w:bCs/>
          <w:sz w:val="20"/>
        </w:rPr>
        <w:t xml:space="preserve">Exams. </w:t>
      </w:r>
    </w:p>
    <w:p w:rsidR="00085BDC" w:rsidRPr="00085BDC" w:rsidRDefault="0020651A" w:rsidP="00085BDC">
      <w:pPr>
        <w:tabs>
          <w:tab w:val="left" w:pos="-720"/>
        </w:tabs>
        <w:suppressAutoHyphens/>
        <w:rPr>
          <w:rFonts w:ascii="Century Gothic" w:hAnsi="Century Gothic"/>
          <w:sz w:val="20"/>
          <w:lang w:val="en-CA"/>
        </w:rPr>
      </w:pPr>
      <w:r w:rsidRPr="0020651A">
        <w:rPr>
          <w:rFonts w:ascii="Century Gothic" w:hAnsi="Century Gothic"/>
          <w:bCs/>
          <w:sz w:val="20"/>
          <w:u w:val="single"/>
        </w:rPr>
        <w:t>All students</w:t>
      </w:r>
      <w:r w:rsidRPr="0020651A">
        <w:rPr>
          <w:rFonts w:ascii="Century Gothic" w:hAnsi="Century Gothic"/>
          <w:bCs/>
          <w:sz w:val="20"/>
        </w:rPr>
        <w:t>:</w:t>
      </w:r>
      <w:r w:rsidRPr="0020651A">
        <w:rPr>
          <w:rFonts w:ascii="Century Gothic" w:hAnsi="Century Gothic"/>
          <w:b/>
          <w:bCs/>
          <w:sz w:val="20"/>
        </w:rPr>
        <w:t xml:space="preserve"> </w:t>
      </w:r>
      <w:r w:rsidR="00454B3F" w:rsidRPr="00291F1E">
        <w:rPr>
          <w:rFonts w:ascii="Century Gothic" w:hAnsi="Century Gothic"/>
          <w:sz w:val="20"/>
        </w:rPr>
        <w:t xml:space="preserve">There will be </w:t>
      </w:r>
      <w:r w:rsidR="00617BD9" w:rsidRPr="00291F1E">
        <w:rPr>
          <w:rFonts w:ascii="Century Gothic" w:hAnsi="Century Gothic"/>
          <w:sz w:val="20"/>
        </w:rPr>
        <w:t>two</w:t>
      </w:r>
      <w:r w:rsidR="00617BD9" w:rsidRPr="00FE44FA">
        <w:rPr>
          <w:rFonts w:ascii="Century Gothic" w:hAnsi="Century Gothic"/>
          <w:sz w:val="20"/>
        </w:rPr>
        <w:t xml:space="preserve"> </w:t>
      </w:r>
      <w:r w:rsidR="00454B3F" w:rsidRPr="00FE44FA">
        <w:rPr>
          <w:rFonts w:ascii="Century Gothic" w:hAnsi="Century Gothic"/>
          <w:sz w:val="20"/>
        </w:rPr>
        <w:t>midterm</w:t>
      </w:r>
      <w:r w:rsidR="00617BD9" w:rsidRPr="00FE44FA">
        <w:rPr>
          <w:rFonts w:ascii="Century Gothic" w:hAnsi="Century Gothic"/>
          <w:sz w:val="20"/>
        </w:rPr>
        <w:t>s</w:t>
      </w:r>
      <w:r w:rsidR="00454B3F" w:rsidRPr="00FE44FA">
        <w:rPr>
          <w:rFonts w:ascii="Century Gothic" w:hAnsi="Century Gothic"/>
          <w:sz w:val="20"/>
        </w:rPr>
        <w:t xml:space="preserve"> and </w:t>
      </w:r>
      <w:r w:rsidR="00617BD9" w:rsidRPr="00FE44FA">
        <w:rPr>
          <w:rFonts w:ascii="Century Gothic" w:hAnsi="Century Gothic"/>
          <w:sz w:val="20"/>
        </w:rPr>
        <w:t xml:space="preserve">one </w:t>
      </w:r>
      <w:r w:rsidR="00454B3F" w:rsidRPr="00FE44FA">
        <w:rPr>
          <w:rFonts w:ascii="Century Gothic" w:hAnsi="Century Gothic"/>
          <w:sz w:val="20"/>
        </w:rPr>
        <w:t xml:space="preserve">final exam. Both </w:t>
      </w:r>
      <w:r w:rsidR="00617BD9" w:rsidRPr="00FE44FA">
        <w:rPr>
          <w:rFonts w:ascii="Century Gothic" w:hAnsi="Century Gothic"/>
          <w:sz w:val="20"/>
        </w:rPr>
        <w:t xml:space="preserve">mid-term </w:t>
      </w:r>
      <w:r w:rsidR="00454B3F" w:rsidRPr="00FE44FA">
        <w:rPr>
          <w:rFonts w:ascii="Century Gothic" w:hAnsi="Century Gothic"/>
          <w:sz w:val="20"/>
        </w:rPr>
        <w:t xml:space="preserve">exams </w:t>
      </w:r>
      <w:r w:rsidR="00617BD9" w:rsidRPr="00FE44FA">
        <w:rPr>
          <w:rFonts w:ascii="Century Gothic" w:hAnsi="Century Gothic"/>
          <w:sz w:val="20"/>
        </w:rPr>
        <w:t xml:space="preserve">will </w:t>
      </w:r>
      <w:r w:rsidR="00454B3F" w:rsidRPr="00FE44FA">
        <w:rPr>
          <w:rFonts w:ascii="Century Gothic" w:hAnsi="Century Gothic"/>
          <w:sz w:val="20"/>
        </w:rPr>
        <w:t xml:space="preserve">consist of two parts: in-class (short questions, math and economic problems) and take-home (longer essay questions).  In the essay questions you should demonstrate your understanding of how international environmental problems are evaluated, developed and implemented.  Essays must be typed.  The take home potion of the exam will be due one-week after the time it is made available.  </w:t>
      </w:r>
      <w:r w:rsidR="00085BDC" w:rsidRPr="00085BDC">
        <w:rPr>
          <w:rFonts w:ascii="Century Gothic" w:hAnsi="Century Gothic"/>
          <w:sz w:val="20"/>
          <w:u w:val="single"/>
        </w:rPr>
        <w:t>You are to work on the exam as individuals, not as a class</w:t>
      </w:r>
      <w:r w:rsidR="00085BDC" w:rsidRPr="00085BDC">
        <w:rPr>
          <w:rFonts w:ascii="Century Gothic" w:hAnsi="Century Gothic"/>
          <w:sz w:val="20"/>
        </w:rPr>
        <w:t xml:space="preserve">. </w:t>
      </w:r>
      <w:r w:rsidR="00085BDC">
        <w:rPr>
          <w:rFonts w:ascii="Century Gothic" w:hAnsi="Century Gothic"/>
          <w:sz w:val="20"/>
        </w:rPr>
        <w:t xml:space="preserve"> </w:t>
      </w:r>
      <w:r w:rsidR="00085BDC" w:rsidRPr="00085BDC">
        <w:rPr>
          <w:rFonts w:ascii="Century Gothic" w:hAnsi="Century Gothic"/>
          <w:sz w:val="20"/>
          <w:lang w:val="en-CA"/>
        </w:rPr>
        <w:t>Exam dates are:</w:t>
      </w:r>
    </w:p>
    <w:p w:rsidR="00085BDC" w:rsidRPr="00085BDC" w:rsidRDefault="00085BDC" w:rsidP="00085BDC">
      <w:pPr>
        <w:tabs>
          <w:tab w:val="left" w:pos="-720"/>
        </w:tabs>
        <w:suppressAutoHyphens/>
        <w:ind w:left="720"/>
        <w:rPr>
          <w:rFonts w:ascii="Century Gothic" w:hAnsi="Century Gothic"/>
          <w:sz w:val="20"/>
          <w:lang w:val="en-CA"/>
        </w:rPr>
      </w:pPr>
      <w:r w:rsidRPr="00085BDC">
        <w:rPr>
          <w:rFonts w:ascii="Century Gothic" w:hAnsi="Century Gothic"/>
          <w:sz w:val="20"/>
          <w:lang w:val="en-CA"/>
        </w:rPr>
        <w:t xml:space="preserve">Exam 1: </w:t>
      </w:r>
      <w:r>
        <w:rPr>
          <w:rFonts w:ascii="Century Gothic" w:hAnsi="Century Gothic"/>
          <w:sz w:val="20"/>
          <w:lang w:val="en-CA"/>
        </w:rPr>
        <w:t xml:space="preserve">Oct. </w:t>
      </w:r>
      <w:r w:rsidR="004067D7">
        <w:rPr>
          <w:rFonts w:ascii="Century Gothic" w:hAnsi="Century Gothic"/>
          <w:sz w:val="20"/>
          <w:lang w:val="en-CA"/>
        </w:rPr>
        <w:t>7</w:t>
      </w:r>
    </w:p>
    <w:p w:rsidR="00085BDC" w:rsidRDefault="00085BDC" w:rsidP="00085BDC">
      <w:pPr>
        <w:tabs>
          <w:tab w:val="left" w:pos="-720"/>
        </w:tabs>
        <w:suppressAutoHyphens/>
        <w:ind w:left="720"/>
        <w:rPr>
          <w:rFonts w:ascii="Century Gothic" w:hAnsi="Century Gothic"/>
          <w:sz w:val="20"/>
          <w:lang w:val="en-CA"/>
        </w:rPr>
      </w:pPr>
      <w:r w:rsidRPr="00085BDC">
        <w:rPr>
          <w:rFonts w:ascii="Century Gothic" w:hAnsi="Century Gothic"/>
          <w:sz w:val="20"/>
          <w:lang w:val="en-CA"/>
        </w:rPr>
        <w:t xml:space="preserve">Exam 2: </w:t>
      </w:r>
      <w:r>
        <w:rPr>
          <w:rFonts w:ascii="Century Gothic" w:hAnsi="Century Gothic"/>
          <w:sz w:val="20"/>
          <w:lang w:val="en-CA"/>
        </w:rPr>
        <w:t xml:space="preserve">Nov. </w:t>
      </w:r>
      <w:r w:rsidR="004067D7">
        <w:rPr>
          <w:rFonts w:ascii="Century Gothic" w:hAnsi="Century Gothic"/>
          <w:sz w:val="20"/>
          <w:lang w:val="en-CA"/>
        </w:rPr>
        <w:t>4</w:t>
      </w:r>
    </w:p>
    <w:p w:rsidR="005577A2" w:rsidRDefault="005577A2" w:rsidP="00085BDC">
      <w:pPr>
        <w:tabs>
          <w:tab w:val="left" w:pos="-720"/>
        </w:tabs>
        <w:suppressAutoHyphens/>
        <w:ind w:left="720"/>
        <w:rPr>
          <w:rFonts w:ascii="Century Gothic" w:hAnsi="Century Gothic"/>
          <w:sz w:val="20"/>
          <w:lang w:val="en-CA"/>
        </w:rPr>
      </w:pPr>
      <w:r>
        <w:rPr>
          <w:rFonts w:ascii="Century Gothic" w:hAnsi="Century Gothic"/>
          <w:sz w:val="20"/>
          <w:lang w:val="en-CA"/>
        </w:rPr>
        <w:t>Final:</w:t>
      </w:r>
      <w:r>
        <w:rPr>
          <w:rFonts w:ascii="Century Gothic" w:hAnsi="Century Gothic"/>
          <w:sz w:val="20"/>
          <w:lang w:val="en-CA"/>
        </w:rPr>
        <w:tab/>
        <w:t xml:space="preserve"> </w:t>
      </w:r>
      <w:r w:rsidR="004067D7">
        <w:rPr>
          <w:rFonts w:ascii="Century Gothic" w:hAnsi="Century Gothic"/>
          <w:sz w:val="20"/>
          <w:lang w:val="en-CA"/>
        </w:rPr>
        <w:t>TBD</w:t>
      </w:r>
    </w:p>
    <w:p w:rsidR="009C5136" w:rsidRPr="00085BDC" w:rsidRDefault="009C5136" w:rsidP="00085BDC">
      <w:pPr>
        <w:tabs>
          <w:tab w:val="left" w:pos="-720"/>
        </w:tabs>
        <w:suppressAutoHyphens/>
        <w:ind w:left="720"/>
        <w:rPr>
          <w:rFonts w:ascii="Century Gothic" w:hAnsi="Century Gothic"/>
          <w:sz w:val="20"/>
          <w:lang w:val="en-CA"/>
        </w:rPr>
      </w:pPr>
    </w:p>
    <w:p w:rsidR="0020651A" w:rsidRDefault="0020651A" w:rsidP="0020651A">
      <w:pPr>
        <w:rPr>
          <w:rFonts w:ascii="Century Gothic" w:hAnsi="Century Gothic"/>
          <w:bCs/>
          <w:sz w:val="20"/>
          <w:u w:val="single"/>
        </w:rPr>
      </w:pPr>
      <w:r w:rsidRPr="00291F1E">
        <w:rPr>
          <w:rFonts w:ascii="Century Gothic" w:hAnsi="Century Gothic"/>
          <w:bCs/>
          <w:sz w:val="20"/>
          <w:u w:val="single"/>
        </w:rPr>
        <w:t>Those enrolled in ECO 590</w:t>
      </w:r>
      <w:r w:rsidRPr="0020651A">
        <w:rPr>
          <w:rFonts w:ascii="Century Gothic" w:hAnsi="Century Gothic"/>
          <w:bCs/>
          <w:sz w:val="20"/>
        </w:rPr>
        <w:t xml:space="preserve">: </w:t>
      </w:r>
      <w:r>
        <w:rPr>
          <w:rFonts w:ascii="Century Gothic" w:hAnsi="Century Gothic"/>
          <w:bCs/>
          <w:sz w:val="20"/>
        </w:rPr>
        <w:t>Exams for graduate students will be longer, require more quantitative sophistication, and require more thoughtful responses than above.</w:t>
      </w:r>
    </w:p>
    <w:p w:rsidR="00454B3F" w:rsidRPr="00085BDC" w:rsidRDefault="00454B3F" w:rsidP="00454B3F">
      <w:pPr>
        <w:rPr>
          <w:rFonts w:ascii="Century Gothic" w:hAnsi="Century Gothic"/>
          <w:sz w:val="20"/>
        </w:rPr>
      </w:pPr>
    </w:p>
    <w:p w:rsidR="00085BDC" w:rsidRPr="00085BDC" w:rsidRDefault="00454B3F" w:rsidP="00085BDC">
      <w:pPr>
        <w:rPr>
          <w:rFonts w:ascii="Century Gothic" w:hAnsi="Century Gothic"/>
          <w:sz w:val="20"/>
        </w:rPr>
      </w:pPr>
      <w:r w:rsidRPr="00FE44FA">
        <w:rPr>
          <w:rFonts w:ascii="Century Gothic" w:hAnsi="Century Gothic"/>
          <w:b/>
          <w:bCs/>
          <w:sz w:val="20"/>
        </w:rPr>
        <w:t xml:space="preserve">Grading: </w:t>
      </w:r>
      <w:r w:rsidRPr="00FE44FA">
        <w:rPr>
          <w:rFonts w:ascii="Century Gothic" w:hAnsi="Century Gothic"/>
          <w:sz w:val="20"/>
        </w:rPr>
        <w:t xml:space="preserve">Assignments not handed in by the due date will receive a grade of 0 unless you have </w:t>
      </w:r>
      <w:r w:rsidRPr="00085BDC">
        <w:rPr>
          <w:rFonts w:ascii="Century Gothic" w:hAnsi="Century Gothic"/>
          <w:sz w:val="20"/>
        </w:rPr>
        <w:t xml:space="preserve">made prior arrangements with me.  </w:t>
      </w:r>
      <w:r w:rsidR="00085BDC" w:rsidRPr="00085BDC">
        <w:rPr>
          <w:rFonts w:ascii="Century Gothic" w:hAnsi="Century Gothic"/>
          <w:sz w:val="20"/>
        </w:rPr>
        <w:t xml:space="preserve">Illness or family emergencies are usually the only acceptable reasons for missing an exam or a problem set deadline.  If such a problem arises, you need to e-mail me </w:t>
      </w:r>
      <w:r w:rsidR="00085BDC" w:rsidRPr="00085BDC">
        <w:rPr>
          <w:rFonts w:ascii="Century Gothic" w:hAnsi="Century Gothic"/>
          <w:sz w:val="20"/>
          <w:u w:val="single"/>
        </w:rPr>
        <w:t>before</w:t>
      </w:r>
      <w:r w:rsidR="00085BDC" w:rsidRPr="00085BDC">
        <w:rPr>
          <w:rFonts w:ascii="Century Gothic" w:hAnsi="Century Gothic"/>
          <w:sz w:val="20"/>
        </w:rPr>
        <w:t xml:space="preserve"> the deadline </w:t>
      </w:r>
      <w:r w:rsidR="00085BDC" w:rsidRPr="00085BDC">
        <w:rPr>
          <w:rFonts w:ascii="Century Gothic" w:hAnsi="Century Gothic"/>
          <w:sz w:val="20"/>
          <w:lang w:val="en-CA"/>
        </w:rPr>
        <w:t>and provide a written justification for missing the exam (e.g., medical note)</w:t>
      </w:r>
      <w:r w:rsidR="009B3F93">
        <w:rPr>
          <w:rFonts w:ascii="Century Gothic" w:hAnsi="Century Gothic"/>
          <w:sz w:val="20"/>
          <w:lang w:val="en-CA"/>
        </w:rPr>
        <w:t xml:space="preserve"> so </w:t>
      </w:r>
      <w:r w:rsidR="00085BDC" w:rsidRPr="00085BDC">
        <w:rPr>
          <w:rFonts w:ascii="Century Gothic" w:hAnsi="Century Gothic"/>
          <w:sz w:val="20"/>
          <w:lang w:val="en-CA"/>
        </w:rPr>
        <w:t xml:space="preserve">we can discuss </w:t>
      </w:r>
      <w:r w:rsidR="00085BDC" w:rsidRPr="00085BDC">
        <w:rPr>
          <w:rFonts w:ascii="Century Gothic" w:hAnsi="Century Gothic"/>
          <w:sz w:val="20"/>
        </w:rPr>
        <w:t xml:space="preserve">alternatives.  </w:t>
      </w:r>
    </w:p>
    <w:p w:rsidR="00085BDC" w:rsidRPr="00085BDC" w:rsidRDefault="00085BDC" w:rsidP="00085BDC">
      <w:pPr>
        <w:tabs>
          <w:tab w:val="left" w:pos="-720"/>
        </w:tabs>
        <w:suppressAutoHyphens/>
        <w:rPr>
          <w:rFonts w:ascii="Century Gothic" w:hAnsi="Century Gothic"/>
          <w:sz w:val="20"/>
        </w:rPr>
      </w:pPr>
    </w:p>
    <w:p w:rsidR="00085BDC" w:rsidRPr="00085BDC" w:rsidRDefault="00085BDC" w:rsidP="00085BDC">
      <w:pPr>
        <w:rPr>
          <w:rFonts w:ascii="Century Gothic" w:hAnsi="Century Gothic"/>
          <w:sz w:val="20"/>
        </w:rPr>
      </w:pPr>
      <w:r w:rsidRPr="00085BDC">
        <w:rPr>
          <w:rFonts w:ascii="Century Gothic" w:hAnsi="Century Gothic"/>
          <w:sz w:val="20"/>
          <w:lang w:val="en-CA"/>
        </w:rPr>
        <w:t xml:space="preserve">Except for very </w:t>
      </w:r>
      <w:r w:rsidRPr="00085BDC">
        <w:rPr>
          <w:rFonts w:ascii="Century Gothic" w:hAnsi="Century Gothic"/>
          <w:i/>
          <w:sz w:val="20"/>
          <w:lang w:val="en-CA"/>
        </w:rPr>
        <w:t>extraordinary</w:t>
      </w:r>
      <w:r w:rsidRPr="00085BDC">
        <w:rPr>
          <w:rFonts w:ascii="Century Gothic" w:hAnsi="Century Gothic"/>
          <w:sz w:val="20"/>
          <w:lang w:val="en-CA"/>
        </w:rPr>
        <w:t xml:space="preserve"> circumstances, failing to follow these rules will lead to a grade of zero for the missed exam/homework. Any exam from which one student is excused will be replaced by a make-up exam and I will schedule a make-up at only one time for each exam. Except for very exceptional reasons, no exams will be delayed or postponed.</w:t>
      </w:r>
    </w:p>
    <w:p w:rsidR="00085BDC" w:rsidRDefault="00085BDC" w:rsidP="00454B3F">
      <w:pPr>
        <w:rPr>
          <w:rFonts w:ascii="Century Gothic" w:hAnsi="Century Gothic"/>
          <w:sz w:val="20"/>
        </w:rPr>
      </w:pPr>
    </w:p>
    <w:p w:rsidR="00454B3F" w:rsidRPr="00FE44FA" w:rsidRDefault="00454B3F" w:rsidP="00454B3F">
      <w:pPr>
        <w:rPr>
          <w:rFonts w:ascii="Century Gothic" w:hAnsi="Century Gothic"/>
          <w:b/>
          <w:bCs/>
          <w:sz w:val="20"/>
        </w:rPr>
      </w:pPr>
      <w:r w:rsidRPr="00FE44FA">
        <w:rPr>
          <w:rFonts w:ascii="Century Gothic" w:hAnsi="Century Gothic"/>
          <w:sz w:val="20"/>
        </w:rPr>
        <w:t>Numerical grades will be used for all exams and homework.  Letter grades will be assigned only for the overall course grade given at the end of the semester.  Your final grade will be determined as:</w:t>
      </w:r>
      <w:r w:rsidRPr="00FE44FA">
        <w:rPr>
          <w:rFonts w:ascii="Century Gothic" w:hAnsi="Century Gothic"/>
          <w:b/>
          <w:bCs/>
          <w:sz w:val="20"/>
        </w:rPr>
        <w:tab/>
      </w:r>
      <w:r w:rsidRPr="00FE44FA">
        <w:rPr>
          <w:rFonts w:ascii="Century Gothic" w:hAnsi="Century Gothic"/>
          <w:b/>
          <w:bCs/>
          <w:sz w:val="20"/>
        </w:rPr>
        <w:tab/>
      </w:r>
      <w:r w:rsidRPr="00FE44FA">
        <w:rPr>
          <w:rFonts w:ascii="Century Gothic" w:hAnsi="Century Gothic"/>
          <w:b/>
          <w:bCs/>
          <w:sz w:val="20"/>
        </w:rPr>
        <w:tab/>
      </w:r>
      <w:r w:rsidRPr="00FE44FA">
        <w:rPr>
          <w:rFonts w:ascii="Century Gothic" w:hAnsi="Century Gothic"/>
          <w:b/>
          <w:bCs/>
          <w:sz w:val="20"/>
        </w:rPr>
        <w:tab/>
      </w:r>
      <w:r w:rsidRPr="00FE44FA">
        <w:rPr>
          <w:rFonts w:ascii="Century Gothic" w:hAnsi="Century Gothic"/>
          <w:b/>
          <w:bCs/>
          <w:sz w:val="20"/>
        </w:rPr>
        <w:tab/>
      </w:r>
    </w:p>
    <w:p w:rsidR="00085BDC" w:rsidRDefault="00085BDC" w:rsidP="00454B3F">
      <w:pPr>
        <w:rPr>
          <w:rFonts w:ascii="Century Gothic" w:hAnsi="Century Gothic"/>
          <w:sz w:val="20"/>
        </w:rPr>
      </w:pPr>
    </w:p>
    <w:tbl>
      <w:tblPr>
        <w:tblW w:w="0" w:type="auto"/>
        <w:tblLook w:val="04A0" w:firstRow="1" w:lastRow="0" w:firstColumn="1" w:lastColumn="0" w:noHBand="0" w:noVBand="1"/>
      </w:tblPr>
      <w:tblGrid>
        <w:gridCol w:w="2898"/>
        <w:gridCol w:w="1422"/>
        <w:gridCol w:w="1620"/>
        <w:gridCol w:w="900"/>
        <w:gridCol w:w="2215"/>
      </w:tblGrid>
      <w:tr w:rsidR="00774A2D" w:rsidRPr="00C76967" w:rsidTr="004067D7">
        <w:tc>
          <w:tcPr>
            <w:tcW w:w="2898" w:type="dxa"/>
            <w:tcBorders>
              <w:bottom w:val="single" w:sz="4" w:space="0" w:color="auto"/>
            </w:tcBorders>
            <w:shd w:val="clear" w:color="auto" w:fill="auto"/>
          </w:tcPr>
          <w:p w:rsidR="00774A2D" w:rsidRPr="00291F1E" w:rsidRDefault="00774A2D" w:rsidP="00C76967">
            <w:pPr>
              <w:rPr>
                <w:rFonts w:ascii="Century Gothic" w:hAnsi="Century Gothic"/>
                <w:b/>
                <w:bCs/>
                <w:sz w:val="20"/>
              </w:rPr>
            </w:pPr>
          </w:p>
        </w:tc>
        <w:tc>
          <w:tcPr>
            <w:tcW w:w="1422" w:type="dxa"/>
            <w:tcBorders>
              <w:bottom w:val="single" w:sz="4" w:space="0" w:color="auto"/>
            </w:tcBorders>
            <w:shd w:val="clear" w:color="auto" w:fill="auto"/>
          </w:tcPr>
          <w:p w:rsidR="00774A2D" w:rsidRPr="00291F1E" w:rsidRDefault="00774A2D" w:rsidP="00C76967">
            <w:pPr>
              <w:jc w:val="center"/>
              <w:rPr>
                <w:rFonts w:ascii="Century Gothic" w:hAnsi="Century Gothic"/>
                <w:b/>
                <w:bCs/>
                <w:sz w:val="20"/>
              </w:rPr>
            </w:pPr>
            <w:r w:rsidRPr="00291F1E">
              <w:rPr>
                <w:rFonts w:ascii="Century Gothic" w:hAnsi="Century Gothic"/>
                <w:b/>
                <w:bCs/>
                <w:sz w:val="20"/>
              </w:rPr>
              <w:t>Students in ECO 450</w:t>
            </w:r>
          </w:p>
        </w:tc>
        <w:tc>
          <w:tcPr>
            <w:tcW w:w="1620" w:type="dxa"/>
            <w:tcBorders>
              <w:bottom w:val="single" w:sz="4" w:space="0" w:color="auto"/>
            </w:tcBorders>
            <w:shd w:val="clear" w:color="auto" w:fill="auto"/>
          </w:tcPr>
          <w:p w:rsidR="00774A2D" w:rsidRPr="00291F1E" w:rsidRDefault="00774A2D" w:rsidP="00C76967">
            <w:pPr>
              <w:jc w:val="center"/>
              <w:rPr>
                <w:rFonts w:ascii="Century Gothic" w:hAnsi="Century Gothic"/>
                <w:b/>
                <w:bCs/>
                <w:sz w:val="20"/>
              </w:rPr>
            </w:pPr>
            <w:r w:rsidRPr="00291F1E">
              <w:rPr>
                <w:rFonts w:ascii="Century Gothic" w:hAnsi="Century Gothic"/>
                <w:b/>
                <w:bCs/>
                <w:sz w:val="20"/>
              </w:rPr>
              <w:t>Students in ECO 590</w:t>
            </w:r>
          </w:p>
        </w:tc>
        <w:tc>
          <w:tcPr>
            <w:tcW w:w="900" w:type="dxa"/>
            <w:tcBorders>
              <w:bottom w:val="single" w:sz="4" w:space="0" w:color="auto"/>
            </w:tcBorders>
            <w:shd w:val="clear" w:color="auto" w:fill="auto"/>
          </w:tcPr>
          <w:p w:rsidR="00774A2D" w:rsidRPr="00C76967" w:rsidRDefault="00774A2D" w:rsidP="00C76967">
            <w:pPr>
              <w:jc w:val="center"/>
              <w:rPr>
                <w:rFonts w:ascii="Century Gothic" w:hAnsi="Century Gothic"/>
                <w:b/>
                <w:bCs/>
                <w:sz w:val="20"/>
              </w:rPr>
            </w:pPr>
          </w:p>
        </w:tc>
        <w:tc>
          <w:tcPr>
            <w:tcW w:w="2215" w:type="dxa"/>
            <w:tcBorders>
              <w:bottom w:val="single" w:sz="4" w:space="0" w:color="auto"/>
            </w:tcBorders>
            <w:shd w:val="clear" w:color="auto" w:fill="auto"/>
          </w:tcPr>
          <w:p w:rsidR="00774A2D" w:rsidRPr="00C76967" w:rsidRDefault="00774A2D" w:rsidP="00C76967">
            <w:pPr>
              <w:jc w:val="center"/>
              <w:rPr>
                <w:rFonts w:ascii="Century Gothic" w:hAnsi="Century Gothic"/>
                <w:b/>
                <w:bCs/>
                <w:sz w:val="20"/>
              </w:rPr>
            </w:pPr>
            <w:r w:rsidRPr="00C76967">
              <w:rPr>
                <w:rFonts w:ascii="Century Gothic" w:hAnsi="Century Gothic"/>
                <w:b/>
                <w:bCs/>
                <w:sz w:val="20"/>
              </w:rPr>
              <w:t>When due</w:t>
            </w:r>
            <w:r w:rsidR="000B4BFA" w:rsidRPr="00C76967">
              <w:rPr>
                <w:rFonts w:ascii="Century Gothic" w:hAnsi="Century Gothic"/>
                <w:b/>
                <w:bCs/>
                <w:sz w:val="20"/>
              </w:rPr>
              <w:t>/occurring</w:t>
            </w:r>
          </w:p>
        </w:tc>
      </w:tr>
      <w:tr w:rsidR="002F6812" w:rsidRPr="00C76967" w:rsidTr="004067D7">
        <w:tc>
          <w:tcPr>
            <w:tcW w:w="2898" w:type="dxa"/>
            <w:tcBorders>
              <w:top w:val="single" w:sz="4" w:space="0" w:color="auto"/>
              <w:bottom w:val="single" w:sz="6" w:space="0" w:color="FFFFFF"/>
            </w:tcBorders>
            <w:shd w:val="clear" w:color="auto" w:fill="auto"/>
          </w:tcPr>
          <w:p w:rsidR="002F6812" w:rsidRPr="00291F1E" w:rsidRDefault="002F6812" w:rsidP="00C76967">
            <w:pPr>
              <w:rPr>
                <w:rFonts w:ascii="Century Gothic" w:hAnsi="Century Gothic"/>
                <w:sz w:val="20"/>
              </w:rPr>
            </w:pPr>
            <w:r w:rsidRPr="00291F1E">
              <w:rPr>
                <w:rFonts w:ascii="Century Gothic" w:hAnsi="Century Gothic"/>
                <w:sz w:val="20"/>
              </w:rPr>
              <w:t>Class participation</w:t>
            </w:r>
          </w:p>
        </w:tc>
        <w:tc>
          <w:tcPr>
            <w:tcW w:w="1422" w:type="dxa"/>
            <w:tcBorders>
              <w:top w:val="single" w:sz="4" w:space="0" w:color="auto"/>
              <w:bottom w:val="single" w:sz="6" w:space="0" w:color="FFFFFF"/>
            </w:tcBorders>
            <w:shd w:val="clear" w:color="auto" w:fill="auto"/>
          </w:tcPr>
          <w:p w:rsidR="002F6812" w:rsidRPr="00291F1E" w:rsidRDefault="002F6812" w:rsidP="00C76967">
            <w:pPr>
              <w:jc w:val="center"/>
              <w:rPr>
                <w:rFonts w:ascii="Century Gothic" w:hAnsi="Century Gothic"/>
                <w:sz w:val="20"/>
              </w:rPr>
            </w:pPr>
            <w:r w:rsidRPr="00291F1E">
              <w:rPr>
                <w:rFonts w:ascii="Century Gothic" w:hAnsi="Century Gothic"/>
                <w:sz w:val="20"/>
              </w:rPr>
              <w:t>5%</w:t>
            </w:r>
          </w:p>
        </w:tc>
        <w:tc>
          <w:tcPr>
            <w:tcW w:w="1620" w:type="dxa"/>
            <w:tcBorders>
              <w:top w:val="single" w:sz="4" w:space="0" w:color="auto"/>
              <w:bottom w:val="single" w:sz="6" w:space="0" w:color="FFFFFF"/>
            </w:tcBorders>
            <w:shd w:val="clear" w:color="auto" w:fill="auto"/>
          </w:tcPr>
          <w:p w:rsidR="002F6812" w:rsidRPr="00291F1E" w:rsidRDefault="002F6812" w:rsidP="00C76967">
            <w:pPr>
              <w:jc w:val="center"/>
              <w:rPr>
                <w:rFonts w:ascii="Century Gothic" w:hAnsi="Century Gothic"/>
                <w:sz w:val="20"/>
              </w:rPr>
            </w:pPr>
            <w:r w:rsidRPr="00291F1E">
              <w:rPr>
                <w:rFonts w:ascii="Century Gothic" w:hAnsi="Century Gothic"/>
                <w:sz w:val="20"/>
              </w:rPr>
              <w:t>5%</w:t>
            </w:r>
          </w:p>
        </w:tc>
        <w:tc>
          <w:tcPr>
            <w:tcW w:w="900" w:type="dxa"/>
            <w:tcBorders>
              <w:top w:val="single" w:sz="4" w:space="0" w:color="auto"/>
              <w:bottom w:val="single" w:sz="6" w:space="0" w:color="FFFFFF"/>
            </w:tcBorders>
            <w:shd w:val="clear" w:color="auto" w:fill="auto"/>
          </w:tcPr>
          <w:p w:rsidR="002F6812" w:rsidRPr="00C76967" w:rsidRDefault="002F6812" w:rsidP="00C76967">
            <w:pPr>
              <w:jc w:val="center"/>
              <w:rPr>
                <w:rFonts w:ascii="Century Gothic" w:hAnsi="Century Gothic"/>
                <w:sz w:val="20"/>
              </w:rPr>
            </w:pPr>
          </w:p>
        </w:tc>
        <w:tc>
          <w:tcPr>
            <w:tcW w:w="2215" w:type="dxa"/>
            <w:tcBorders>
              <w:top w:val="single" w:sz="4" w:space="0" w:color="auto"/>
              <w:bottom w:val="single" w:sz="6" w:space="0" w:color="FFFFFF"/>
            </w:tcBorders>
            <w:shd w:val="clear" w:color="auto" w:fill="auto"/>
          </w:tcPr>
          <w:p w:rsidR="002F6812" w:rsidRPr="00C76967" w:rsidRDefault="002F6812" w:rsidP="00C76967">
            <w:pPr>
              <w:jc w:val="center"/>
              <w:rPr>
                <w:rFonts w:ascii="Century Gothic" w:hAnsi="Century Gothic"/>
                <w:sz w:val="20"/>
              </w:rPr>
            </w:pPr>
          </w:p>
        </w:tc>
      </w:tr>
      <w:tr w:rsidR="000B4BFA" w:rsidRPr="00C76967" w:rsidTr="004067D7">
        <w:tc>
          <w:tcPr>
            <w:tcW w:w="2898" w:type="dxa"/>
            <w:shd w:val="clear" w:color="auto" w:fill="auto"/>
          </w:tcPr>
          <w:p w:rsidR="000B4BFA" w:rsidRPr="00291F1E" w:rsidRDefault="000B4BFA" w:rsidP="00C76967">
            <w:pPr>
              <w:rPr>
                <w:rFonts w:ascii="Century Gothic" w:hAnsi="Century Gothic"/>
                <w:sz w:val="20"/>
              </w:rPr>
            </w:pPr>
            <w:r w:rsidRPr="00291F1E">
              <w:rPr>
                <w:rFonts w:ascii="Century Gothic" w:hAnsi="Century Gothic"/>
                <w:sz w:val="20"/>
              </w:rPr>
              <w:t>Homework Assignments</w:t>
            </w:r>
          </w:p>
        </w:tc>
        <w:tc>
          <w:tcPr>
            <w:tcW w:w="1422" w:type="dxa"/>
            <w:shd w:val="clear" w:color="auto" w:fill="auto"/>
          </w:tcPr>
          <w:p w:rsidR="000B4BFA" w:rsidRPr="00291F1E" w:rsidRDefault="009B3F93" w:rsidP="009B3F93">
            <w:pPr>
              <w:jc w:val="center"/>
              <w:rPr>
                <w:rFonts w:ascii="Century Gothic" w:hAnsi="Century Gothic"/>
                <w:sz w:val="20"/>
              </w:rPr>
            </w:pPr>
            <w:r>
              <w:rPr>
                <w:rFonts w:ascii="Century Gothic" w:hAnsi="Century Gothic"/>
                <w:sz w:val="20"/>
              </w:rPr>
              <w:t>2</w:t>
            </w:r>
            <w:r w:rsidR="002F6812" w:rsidRPr="00291F1E">
              <w:rPr>
                <w:rFonts w:ascii="Century Gothic" w:hAnsi="Century Gothic"/>
                <w:sz w:val="20"/>
              </w:rPr>
              <w:t>0</w:t>
            </w:r>
            <w:r w:rsidR="000B4BFA" w:rsidRPr="00291F1E">
              <w:rPr>
                <w:rFonts w:ascii="Century Gothic" w:hAnsi="Century Gothic"/>
                <w:sz w:val="20"/>
              </w:rPr>
              <w:t>%</w:t>
            </w:r>
          </w:p>
        </w:tc>
        <w:tc>
          <w:tcPr>
            <w:tcW w:w="1620" w:type="dxa"/>
            <w:shd w:val="clear" w:color="auto" w:fill="auto"/>
          </w:tcPr>
          <w:p w:rsidR="000B4BFA" w:rsidRPr="00291F1E" w:rsidRDefault="009B3F93" w:rsidP="00C76967">
            <w:pPr>
              <w:jc w:val="center"/>
              <w:rPr>
                <w:rFonts w:ascii="Century Gothic" w:hAnsi="Century Gothic"/>
                <w:sz w:val="20"/>
              </w:rPr>
            </w:pPr>
            <w:r>
              <w:rPr>
                <w:rFonts w:ascii="Century Gothic" w:hAnsi="Century Gothic"/>
                <w:sz w:val="20"/>
              </w:rPr>
              <w:t>1</w:t>
            </w:r>
            <w:r w:rsidR="002F6812" w:rsidRPr="00291F1E">
              <w:rPr>
                <w:rFonts w:ascii="Century Gothic" w:hAnsi="Century Gothic"/>
                <w:sz w:val="20"/>
              </w:rPr>
              <w:t>5</w:t>
            </w:r>
            <w:r w:rsidR="000B4BFA" w:rsidRPr="00291F1E">
              <w:rPr>
                <w:rFonts w:ascii="Century Gothic" w:hAnsi="Century Gothic"/>
                <w:sz w:val="20"/>
              </w:rPr>
              <w:t>%</w:t>
            </w:r>
          </w:p>
        </w:tc>
        <w:tc>
          <w:tcPr>
            <w:tcW w:w="900" w:type="dxa"/>
            <w:shd w:val="clear" w:color="auto" w:fill="auto"/>
          </w:tcPr>
          <w:p w:rsidR="000B4BFA" w:rsidRPr="00C76967" w:rsidRDefault="000B4BFA" w:rsidP="00C76967">
            <w:pPr>
              <w:jc w:val="center"/>
              <w:rPr>
                <w:rFonts w:ascii="Century Gothic" w:hAnsi="Century Gothic"/>
                <w:sz w:val="20"/>
              </w:rPr>
            </w:pPr>
          </w:p>
        </w:tc>
        <w:tc>
          <w:tcPr>
            <w:tcW w:w="2215" w:type="dxa"/>
            <w:shd w:val="clear" w:color="auto" w:fill="auto"/>
          </w:tcPr>
          <w:p w:rsidR="000B4BFA" w:rsidRPr="00C76967" w:rsidRDefault="000B4BFA" w:rsidP="00C76967">
            <w:pPr>
              <w:jc w:val="center"/>
              <w:rPr>
                <w:rFonts w:ascii="Century Gothic" w:hAnsi="Century Gothic"/>
                <w:sz w:val="20"/>
              </w:rPr>
            </w:pPr>
          </w:p>
        </w:tc>
      </w:tr>
      <w:tr w:rsidR="000B4BFA" w:rsidRPr="00C76967" w:rsidTr="004067D7">
        <w:tc>
          <w:tcPr>
            <w:tcW w:w="2898" w:type="dxa"/>
            <w:shd w:val="clear" w:color="auto" w:fill="auto"/>
          </w:tcPr>
          <w:p w:rsidR="000B4BFA" w:rsidRPr="00291F1E" w:rsidRDefault="000B4BFA" w:rsidP="002E697F">
            <w:pPr>
              <w:rPr>
                <w:rFonts w:ascii="Century Gothic" w:hAnsi="Century Gothic"/>
                <w:sz w:val="20"/>
              </w:rPr>
            </w:pPr>
            <w:r w:rsidRPr="00291F1E">
              <w:rPr>
                <w:rFonts w:ascii="Century Gothic" w:hAnsi="Century Gothic"/>
                <w:sz w:val="20"/>
              </w:rPr>
              <w:t>P</w:t>
            </w:r>
            <w:r w:rsidR="002E697F">
              <w:rPr>
                <w:rFonts w:ascii="Century Gothic" w:hAnsi="Century Gothic"/>
                <w:sz w:val="20"/>
              </w:rPr>
              <w:t>olicy Brief</w:t>
            </w:r>
          </w:p>
        </w:tc>
        <w:tc>
          <w:tcPr>
            <w:tcW w:w="1422" w:type="dxa"/>
            <w:shd w:val="clear" w:color="auto" w:fill="auto"/>
          </w:tcPr>
          <w:p w:rsidR="000B4BFA" w:rsidRPr="00291F1E" w:rsidRDefault="000B4BFA" w:rsidP="00C76967">
            <w:pPr>
              <w:jc w:val="center"/>
              <w:rPr>
                <w:rFonts w:ascii="Century Gothic" w:hAnsi="Century Gothic"/>
                <w:sz w:val="20"/>
              </w:rPr>
            </w:pPr>
          </w:p>
        </w:tc>
        <w:tc>
          <w:tcPr>
            <w:tcW w:w="1620" w:type="dxa"/>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20%</w:t>
            </w:r>
          </w:p>
        </w:tc>
        <w:tc>
          <w:tcPr>
            <w:tcW w:w="900" w:type="dxa"/>
            <w:shd w:val="clear" w:color="auto" w:fill="auto"/>
          </w:tcPr>
          <w:p w:rsidR="000B4BFA" w:rsidRPr="00C76967" w:rsidRDefault="000B4BFA" w:rsidP="00C76967">
            <w:pPr>
              <w:jc w:val="center"/>
              <w:rPr>
                <w:rFonts w:ascii="Century Gothic" w:hAnsi="Century Gothic"/>
                <w:sz w:val="20"/>
              </w:rPr>
            </w:pPr>
          </w:p>
        </w:tc>
        <w:tc>
          <w:tcPr>
            <w:tcW w:w="2215" w:type="dxa"/>
            <w:shd w:val="clear" w:color="auto" w:fill="auto"/>
          </w:tcPr>
          <w:p w:rsidR="000B4BFA" w:rsidRPr="00C76967" w:rsidRDefault="000B4BFA" w:rsidP="00C76967">
            <w:pPr>
              <w:jc w:val="center"/>
              <w:rPr>
                <w:rFonts w:ascii="Century Gothic" w:hAnsi="Century Gothic"/>
                <w:sz w:val="20"/>
              </w:rPr>
            </w:pPr>
          </w:p>
        </w:tc>
      </w:tr>
      <w:tr w:rsidR="000B4BFA" w:rsidRPr="00C76967" w:rsidTr="004067D7">
        <w:tc>
          <w:tcPr>
            <w:tcW w:w="2898" w:type="dxa"/>
            <w:shd w:val="clear" w:color="auto" w:fill="auto"/>
          </w:tcPr>
          <w:p w:rsidR="000B4BFA" w:rsidRPr="00291F1E" w:rsidRDefault="000B4BFA" w:rsidP="002E697F">
            <w:pPr>
              <w:ind w:left="252"/>
              <w:rPr>
                <w:rFonts w:ascii="Century Gothic" w:hAnsi="Century Gothic"/>
                <w:sz w:val="20"/>
              </w:rPr>
            </w:pPr>
            <w:r w:rsidRPr="00291F1E">
              <w:rPr>
                <w:rFonts w:ascii="Century Gothic" w:hAnsi="Century Gothic"/>
                <w:sz w:val="20"/>
              </w:rPr>
              <w:t>Reading List &amp; Outline</w:t>
            </w:r>
          </w:p>
        </w:tc>
        <w:tc>
          <w:tcPr>
            <w:tcW w:w="1422" w:type="dxa"/>
            <w:shd w:val="clear" w:color="auto" w:fill="auto"/>
          </w:tcPr>
          <w:p w:rsidR="000B4BFA" w:rsidRPr="00291F1E" w:rsidRDefault="000B4BFA" w:rsidP="00C76967">
            <w:pPr>
              <w:jc w:val="center"/>
              <w:rPr>
                <w:rFonts w:ascii="Century Gothic" w:hAnsi="Century Gothic"/>
                <w:sz w:val="20"/>
              </w:rPr>
            </w:pPr>
          </w:p>
        </w:tc>
        <w:tc>
          <w:tcPr>
            <w:tcW w:w="1620" w:type="dxa"/>
            <w:shd w:val="clear" w:color="auto" w:fill="auto"/>
          </w:tcPr>
          <w:p w:rsidR="000B4BFA" w:rsidRPr="00291F1E" w:rsidRDefault="000B4BFA" w:rsidP="00C76967">
            <w:pPr>
              <w:jc w:val="center"/>
              <w:rPr>
                <w:rFonts w:ascii="Century Gothic" w:hAnsi="Century Gothic"/>
                <w:sz w:val="20"/>
              </w:rPr>
            </w:pPr>
          </w:p>
        </w:tc>
        <w:tc>
          <w:tcPr>
            <w:tcW w:w="900" w:type="dxa"/>
            <w:shd w:val="clear" w:color="auto" w:fill="auto"/>
          </w:tcPr>
          <w:p w:rsidR="000B4BFA" w:rsidRPr="00C76967" w:rsidRDefault="000B4BFA" w:rsidP="00C76967">
            <w:pPr>
              <w:jc w:val="center"/>
              <w:rPr>
                <w:rFonts w:ascii="Century Gothic" w:hAnsi="Century Gothic"/>
                <w:sz w:val="20"/>
              </w:rPr>
            </w:pPr>
            <w:r w:rsidRPr="00C76967">
              <w:rPr>
                <w:rFonts w:ascii="Century Gothic" w:hAnsi="Century Gothic"/>
                <w:sz w:val="20"/>
              </w:rPr>
              <w:t>1%</w:t>
            </w:r>
          </w:p>
        </w:tc>
        <w:tc>
          <w:tcPr>
            <w:tcW w:w="2215" w:type="dxa"/>
            <w:shd w:val="clear" w:color="auto" w:fill="auto"/>
          </w:tcPr>
          <w:p w:rsidR="000B4BFA" w:rsidRPr="00C76967" w:rsidRDefault="000B4BFA" w:rsidP="00040233">
            <w:pPr>
              <w:jc w:val="center"/>
              <w:rPr>
                <w:rFonts w:ascii="Century Gothic" w:hAnsi="Century Gothic"/>
                <w:sz w:val="20"/>
              </w:rPr>
            </w:pPr>
            <w:r w:rsidRPr="00C76967">
              <w:rPr>
                <w:rFonts w:ascii="Century Gothic" w:hAnsi="Century Gothic"/>
                <w:sz w:val="20"/>
              </w:rPr>
              <w:t>9/1</w:t>
            </w:r>
            <w:r w:rsidR="00040233">
              <w:rPr>
                <w:rFonts w:ascii="Century Gothic" w:hAnsi="Century Gothic"/>
                <w:sz w:val="20"/>
              </w:rPr>
              <w:t>6</w:t>
            </w:r>
          </w:p>
        </w:tc>
      </w:tr>
      <w:tr w:rsidR="000B4BFA" w:rsidRPr="00C76967" w:rsidTr="004067D7">
        <w:tc>
          <w:tcPr>
            <w:tcW w:w="2898" w:type="dxa"/>
            <w:shd w:val="clear" w:color="auto" w:fill="auto"/>
          </w:tcPr>
          <w:p w:rsidR="000B4BFA" w:rsidRPr="00291F1E" w:rsidRDefault="000B4BFA" w:rsidP="002E697F">
            <w:pPr>
              <w:ind w:left="252"/>
              <w:rPr>
                <w:rFonts w:ascii="Century Gothic" w:hAnsi="Century Gothic"/>
                <w:sz w:val="20"/>
              </w:rPr>
            </w:pPr>
            <w:r w:rsidRPr="00291F1E">
              <w:rPr>
                <w:rFonts w:ascii="Century Gothic" w:hAnsi="Century Gothic"/>
                <w:sz w:val="20"/>
              </w:rPr>
              <w:t>First Draft</w:t>
            </w:r>
          </w:p>
        </w:tc>
        <w:tc>
          <w:tcPr>
            <w:tcW w:w="1422" w:type="dxa"/>
            <w:shd w:val="clear" w:color="auto" w:fill="auto"/>
          </w:tcPr>
          <w:p w:rsidR="000B4BFA" w:rsidRPr="00291F1E" w:rsidRDefault="000B4BFA" w:rsidP="00C76967">
            <w:pPr>
              <w:jc w:val="center"/>
              <w:rPr>
                <w:rFonts w:ascii="Century Gothic" w:hAnsi="Century Gothic"/>
                <w:sz w:val="20"/>
              </w:rPr>
            </w:pPr>
          </w:p>
        </w:tc>
        <w:tc>
          <w:tcPr>
            <w:tcW w:w="1620" w:type="dxa"/>
            <w:shd w:val="clear" w:color="auto" w:fill="auto"/>
          </w:tcPr>
          <w:p w:rsidR="000B4BFA" w:rsidRPr="00291F1E" w:rsidRDefault="000B4BFA" w:rsidP="00C76967">
            <w:pPr>
              <w:jc w:val="center"/>
              <w:rPr>
                <w:rFonts w:ascii="Century Gothic" w:hAnsi="Century Gothic"/>
                <w:sz w:val="20"/>
              </w:rPr>
            </w:pPr>
          </w:p>
        </w:tc>
        <w:tc>
          <w:tcPr>
            <w:tcW w:w="900" w:type="dxa"/>
            <w:shd w:val="clear" w:color="auto" w:fill="auto"/>
          </w:tcPr>
          <w:p w:rsidR="000B4BFA" w:rsidRPr="00C76967" w:rsidRDefault="000B4BFA" w:rsidP="00C76967">
            <w:pPr>
              <w:jc w:val="center"/>
              <w:rPr>
                <w:rFonts w:ascii="Century Gothic" w:hAnsi="Century Gothic"/>
                <w:sz w:val="20"/>
              </w:rPr>
            </w:pPr>
            <w:r w:rsidRPr="00C76967">
              <w:rPr>
                <w:rFonts w:ascii="Century Gothic" w:hAnsi="Century Gothic"/>
                <w:sz w:val="20"/>
              </w:rPr>
              <w:t>7%</w:t>
            </w:r>
          </w:p>
        </w:tc>
        <w:tc>
          <w:tcPr>
            <w:tcW w:w="2215" w:type="dxa"/>
            <w:shd w:val="clear" w:color="auto" w:fill="auto"/>
          </w:tcPr>
          <w:p w:rsidR="000B4BFA" w:rsidRPr="00C76967" w:rsidRDefault="002E697F" w:rsidP="00040233">
            <w:pPr>
              <w:jc w:val="center"/>
              <w:rPr>
                <w:rFonts w:ascii="Century Gothic" w:hAnsi="Century Gothic"/>
                <w:sz w:val="20"/>
              </w:rPr>
            </w:pPr>
            <w:r>
              <w:rPr>
                <w:rFonts w:ascii="Century Gothic" w:hAnsi="Century Gothic"/>
                <w:sz w:val="20"/>
              </w:rPr>
              <w:t>10/1</w:t>
            </w:r>
            <w:r w:rsidR="00040233">
              <w:rPr>
                <w:rFonts w:ascii="Century Gothic" w:hAnsi="Century Gothic"/>
                <w:sz w:val="20"/>
              </w:rPr>
              <w:t>4</w:t>
            </w:r>
          </w:p>
        </w:tc>
      </w:tr>
      <w:tr w:rsidR="000B4BFA" w:rsidRPr="00C76967" w:rsidTr="004067D7">
        <w:tc>
          <w:tcPr>
            <w:tcW w:w="2898" w:type="dxa"/>
            <w:shd w:val="clear" w:color="auto" w:fill="auto"/>
          </w:tcPr>
          <w:p w:rsidR="000B4BFA" w:rsidRPr="00291F1E" w:rsidRDefault="000B4BFA" w:rsidP="002E697F">
            <w:pPr>
              <w:ind w:left="252"/>
              <w:rPr>
                <w:rFonts w:ascii="Century Gothic" w:hAnsi="Century Gothic"/>
                <w:sz w:val="20"/>
              </w:rPr>
            </w:pPr>
            <w:r w:rsidRPr="00291F1E">
              <w:rPr>
                <w:rFonts w:ascii="Century Gothic" w:hAnsi="Century Gothic"/>
                <w:sz w:val="20"/>
              </w:rPr>
              <w:t>Second Draft (optional)</w:t>
            </w:r>
          </w:p>
        </w:tc>
        <w:tc>
          <w:tcPr>
            <w:tcW w:w="1422" w:type="dxa"/>
            <w:shd w:val="clear" w:color="auto" w:fill="auto"/>
          </w:tcPr>
          <w:p w:rsidR="000B4BFA" w:rsidRPr="00291F1E" w:rsidRDefault="000B4BFA" w:rsidP="00C76967">
            <w:pPr>
              <w:jc w:val="center"/>
              <w:rPr>
                <w:rFonts w:ascii="Century Gothic" w:hAnsi="Century Gothic"/>
                <w:sz w:val="20"/>
              </w:rPr>
            </w:pPr>
          </w:p>
        </w:tc>
        <w:tc>
          <w:tcPr>
            <w:tcW w:w="1620" w:type="dxa"/>
            <w:shd w:val="clear" w:color="auto" w:fill="auto"/>
          </w:tcPr>
          <w:p w:rsidR="000B4BFA" w:rsidRPr="00291F1E" w:rsidRDefault="000B4BFA" w:rsidP="00C76967">
            <w:pPr>
              <w:jc w:val="center"/>
              <w:rPr>
                <w:rFonts w:ascii="Century Gothic" w:hAnsi="Century Gothic"/>
                <w:sz w:val="20"/>
              </w:rPr>
            </w:pPr>
          </w:p>
        </w:tc>
        <w:tc>
          <w:tcPr>
            <w:tcW w:w="900" w:type="dxa"/>
            <w:shd w:val="clear" w:color="auto" w:fill="auto"/>
          </w:tcPr>
          <w:p w:rsidR="000B4BFA" w:rsidRPr="00C76967" w:rsidRDefault="000B4BFA" w:rsidP="00C76967">
            <w:pPr>
              <w:jc w:val="center"/>
              <w:rPr>
                <w:rFonts w:ascii="Century Gothic" w:hAnsi="Century Gothic"/>
                <w:sz w:val="20"/>
              </w:rPr>
            </w:pPr>
            <w:r w:rsidRPr="00C76967">
              <w:rPr>
                <w:rFonts w:ascii="Century Gothic" w:hAnsi="Century Gothic"/>
                <w:sz w:val="20"/>
              </w:rPr>
              <w:t>0%</w:t>
            </w:r>
          </w:p>
        </w:tc>
        <w:tc>
          <w:tcPr>
            <w:tcW w:w="2215" w:type="dxa"/>
            <w:shd w:val="clear" w:color="auto" w:fill="auto"/>
          </w:tcPr>
          <w:p w:rsidR="000B4BFA" w:rsidRPr="00C76967" w:rsidRDefault="000B4BFA" w:rsidP="002F5264">
            <w:pPr>
              <w:jc w:val="center"/>
              <w:rPr>
                <w:rFonts w:ascii="Century Gothic" w:hAnsi="Century Gothic"/>
                <w:sz w:val="20"/>
              </w:rPr>
            </w:pPr>
            <w:r w:rsidRPr="00C76967">
              <w:rPr>
                <w:rFonts w:ascii="Century Gothic" w:hAnsi="Century Gothic"/>
                <w:sz w:val="20"/>
              </w:rPr>
              <w:t>11/</w:t>
            </w:r>
            <w:r w:rsidR="002E697F">
              <w:rPr>
                <w:rFonts w:ascii="Century Gothic" w:hAnsi="Century Gothic"/>
                <w:sz w:val="20"/>
              </w:rPr>
              <w:t>1</w:t>
            </w:r>
            <w:r w:rsidR="002F5264">
              <w:rPr>
                <w:rFonts w:ascii="Century Gothic" w:hAnsi="Century Gothic"/>
                <w:sz w:val="20"/>
              </w:rPr>
              <w:t>1</w:t>
            </w:r>
          </w:p>
        </w:tc>
      </w:tr>
      <w:tr w:rsidR="000B4BFA" w:rsidRPr="00C76967" w:rsidTr="004067D7">
        <w:tc>
          <w:tcPr>
            <w:tcW w:w="2898" w:type="dxa"/>
            <w:shd w:val="clear" w:color="auto" w:fill="auto"/>
          </w:tcPr>
          <w:p w:rsidR="000B4BFA" w:rsidRPr="00291F1E" w:rsidRDefault="000B4BFA" w:rsidP="002E697F">
            <w:pPr>
              <w:ind w:left="252"/>
              <w:rPr>
                <w:rFonts w:ascii="Century Gothic" w:hAnsi="Century Gothic"/>
                <w:sz w:val="20"/>
              </w:rPr>
            </w:pPr>
            <w:r w:rsidRPr="00291F1E">
              <w:rPr>
                <w:rFonts w:ascii="Century Gothic" w:hAnsi="Century Gothic"/>
                <w:sz w:val="20"/>
              </w:rPr>
              <w:t>Final Draft</w:t>
            </w:r>
          </w:p>
        </w:tc>
        <w:tc>
          <w:tcPr>
            <w:tcW w:w="1422" w:type="dxa"/>
            <w:shd w:val="clear" w:color="auto" w:fill="auto"/>
          </w:tcPr>
          <w:p w:rsidR="000B4BFA" w:rsidRPr="00291F1E" w:rsidRDefault="000B4BFA" w:rsidP="00C76967">
            <w:pPr>
              <w:jc w:val="center"/>
              <w:rPr>
                <w:rFonts w:ascii="Century Gothic" w:hAnsi="Century Gothic"/>
                <w:sz w:val="20"/>
              </w:rPr>
            </w:pPr>
          </w:p>
        </w:tc>
        <w:tc>
          <w:tcPr>
            <w:tcW w:w="1620" w:type="dxa"/>
            <w:shd w:val="clear" w:color="auto" w:fill="auto"/>
          </w:tcPr>
          <w:p w:rsidR="000B4BFA" w:rsidRPr="00291F1E" w:rsidRDefault="000B4BFA" w:rsidP="00C76967">
            <w:pPr>
              <w:jc w:val="center"/>
              <w:rPr>
                <w:rFonts w:ascii="Century Gothic" w:hAnsi="Century Gothic"/>
                <w:sz w:val="20"/>
              </w:rPr>
            </w:pPr>
          </w:p>
        </w:tc>
        <w:tc>
          <w:tcPr>
            <w:tcW w:w="900" w:type="dxa"/>
            <w:shd w:val="clear" w:color="auto" w:fill="auto"/>
          </w:tcPr>
          <w:p w:rsidR="000B4BFA" w:rsidRPr="00C76967" w:rsidRDefault="000B4BFA" w:rsidP="00C76967">
            <w:pPr>
              <w:jc w:val="center"/>
              <w:rPr>
                <w:rFonts w:ascii="Century Gothic" w:hAnsi="Century Gothic"/>
                <w:sz w:val="20"/>
              </w:rPr>
            </w:pPr>
            <w:r w:rsidRPr="00C76967">
              <w:rPr>
                <w:rFonts w:ascii="Century Gothic" w:hAnsi="Century Gothic"/>
                <w:sz w:val="20"/>
              </w:rPr>
              <w:t>12%</w:t>
            </w:r>
          </w:p>
        </w:tc>
        <w:tc>
          <w:tcPr>
            <w:tcW w:w="2215" w:type="dxa"/>
            <w:shd w:val="clear" w:color="auto" w:fill="auto"/>
          </w:tcPr>
          <w:p w:rsidR="000B4BFA" w:rsidRPr="00C76967" w:rsidRDefault="000B4BFA" w:rsidP="002F5264">
            <w:pPr>
              <w:jc w:val="center"/>
              <w:rPr>
                <w:rFonts w:ascii="Century Gothic" w:hAnsi="Century Gothic"/>
                <w:sz w:val="20"/>
              </w:rPr>
            </w:pPr>
            <w:r w:rsidRPr="00C76967">
              <w:rPr>
                <w:rFonts w:ascii="Century Gothic" w:hAnsi="Century Gothic"/>
                <w:sz w:val="20"/>
              </w:rPr>
              <w:t>1</w:t>
            </w:r>
            <w:r w:rsidR="002E697F">
              <w:rPr>
                <w:rFonts w:ascii="Century Gothic" w:hAnsi="Century Gothic"/>
                <w:sz w:val="20"/>
              </w:rPr>
              <w:t>1</w:t>
            </w:r>
            <w:r w:rsidRPr="00C76967">
              <w:rPr>
                <w:rFonts w:ascii="Century Gothic" w:hAnsi="Century Gothic"/>
                <w:sz w:val="20"/>
              </w:rPr>
              <w:t>/</w:t>
            </w:r>
            <w:r w:rsidR="002E697F">
              <w:rPr>
                <w:rFonts w:ascii="Century Gothic" w:hAnsi="Century Gothic"/>
                <w:sz w:val="20"/>
              </w:rPr>
              <w:t>2</w:t>
            </w:r>
            <w:r w:rsidR="002F5264">
              <w:rPr>
                <w:rFonts w:ascii="Century Gothic" w:hAnsi="Century Gothic"/>
                <w:sz w:val="20"/>
              </w:rPr>
              <w:t>5</w:t>
            </w:r>
          </w:p>
        </w:tc>
      </w:tr>
      <w:tr w:rsidR="000B4BFA" w:rsidRPr="00C76967" w:rsidTr="004067D7">
        <w:tc>
          <w:tcPr>
            <w:tcW w:w="2898" w:type="dxa"/>
            <w:tcBorders>
              <w:bottom w:val="single" w:sz="6" w:space="0" w:color="FFFFFF"/>
            </w:tcBorders>
            <w:shd w:val="clear" w:color="auto" w:fill="auto"/>
          </w:tcPr>
          <w:p w:rsidR="000B4BFA" w:rsidRPr="00291F1E" w:rsidRDefault="000B4BFA" w:rsidP="00C76967">
            <w:pPr>
              <w:rPr>
                <w:rFonts w:ascii="Century Gothic" w:hAnsi="Century Gothic"/>
                <w:sz w:val="20"/>
              </w:rPr>
            </w:pPr>
            <w:r w:rsidRPr="00291F1E">
              <w:rPr>
                <w:rFonts w:ascii="Century Gothic" w:hAnsi="Century Gothic"/>
                <w:sz w:val="20"/>
              </w:rPr>
              <w:t>Presentation</w:t>
            </w:r>
            <w:r w:rsidR="002E697F">
              <w:rPr>
                <w:rFonts w:ascii="Century Gothic" w:hAnsi="Century Gothic"/>
                <w:sz w:val="20"/>
              </w:rPr>
              <w:t>s</w:t>
            </w:r>
          </w:p>
        </w:tc>
        <w:tc>
          <w:tcPr>
            <w:tcW w:w="1422" w:type="dxa"/>
            <w:tcBorders>
              <w:bottom w:val="single" w:sz="6" w:space="0" w:color="FFFFFF"/>
            </w:tcBorders>
            <w:shd w:val="clear" w:color="auto" w:fill="auto"/>
          </w:tcPr>
          <w:p w:rsidR="000B4BFA" w:rsidRPr="00291F1E" w:rsidRDefault="000B4BFA" w:rsidP="00C76967">
            <w:pPr>
              <w:jc w:val="center"/>
              <w:rPr>
                <w:rFonts w:ascii="Century Gothic" w:hAnsi="Century Gothic"/>
                <w:sz w:val="20"/>
              </w:rPr>
            </w:pPr>
          </w:p>
        </w:tc>
        <w:tc>
          <w:tcPr>
            <w:tcW w:w="1620" w:type="dxa"/>
            <w:tcBorders>
              <w:bottom w:val="single" w:sz="6" w:space="0" w:color="FFFFFF"/>
            </w:tcBorders>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5%</w:t>
            </w:r>
          </w:p>
        </w:tc>
        <w:tc>
          <w:tcPr>
            <w:tcW w:w="900" w:type="dxa"/>
            <w:tcBorders>
              <w:bottom w:val="single" w:sz="6" w:space="0" w:color="FFFFFF"/>
            </w:tcBorders>
            <w:shd w:val="clear" w:color="auto" w:fill="auto"/>
          </w:tcPr>
          <w:p w:rsidR="000B4BFA" w:rsidRPr="00C76967" w:rsidRDefault="000B4BFA" w:rsidP="00C76967">
            <w:pPr>
              <w:jc w:val="center"/>
              <w:rPr>
                <w:rFonts w:ascii="Century Gothic" w:hAnsi="Century Gothic"/>
                <w:sz w:val="20"/>
              </w:rPr>
            </w:pPr>
          </w:p>
        </w:tc>
        <w:tc>
          <w:tcPr>
            <w:tcW w:w="2215" w:type="dxa"/>
            <w:tcBorders>
              <w:bottom w:val="single" w:sz="6" w:space="0" w:color="FFFFFF"/>
            </w:tcBorders>
            <w:shd w:val="clear" w:color="auto" w:fill="auto"/>
          </w:tcPr>
          <w:p w:rsidR="000B4BFA" w:rsidRPr="00C76967" w:rsidRDefault="002E697F" w:rsidP="00040233">
            <w:pPr>
              <w:jc w:val="center"/>
              <w:rPr>
                <w:rFonts w:ascii="Century Gothic" w:hAnsi="Century Gothic"/>
                <w:sz w:val="20"/>
                <w:lang w:val="en-CA"/>
              </w:rPr>
            </w:pPr>
            <w:r>
              <w:rPr>
                <w:rFonts w:ascii="Century Gothic" w:hAnsi="Century Gothic"/>
                <w:sz w:val="20"/>
                <w:lang w:val="en-CA"/>
              </w:rPr>
              <w:t xml:space="preserve">Week of </w:t>
            </w:r>
            <w:r w:rsidR="000B4BFA" w:rsidRPr="00C76967">
              <w:rPr>
                <w:rFonts w:ascii="Century Gothic" w:hAnsi="Century Gothic"/>
                <w:sz w:val="20"/>
                <w:lang w:val="en-CA"/>
              </w:rPr>
              <w:t>12/</w:t>
            </w:r>
            <w:r w:rsidR="00040233">
              <w:rPr>
                <w:rFonts w:ascii="Century Gothic" w:hAnsi="Century Gothic"/>
                <w:sz w:val="20"/>
                <w:lang w:val="en-CA"/>
              </w:rPr>
              <w:t>5</w:t>
            </w:r>
          </w:p>
        </w:tc>
      </w:tr>
      <w:tr w:rsidR="000B4BFA" w:rsidRPr="00C76967" w:rsidTr="004067D7">
        <w:tc>
          <w:tcPr>
            <w:tcW w:w="2898" w:type="dxa"/>
            <w:shd w:val="clear" w:color="auto" w:fill="auto"/>
          </w:tcPr>
          <w:p w:rsidR="000B4BFA" w:rsidRPr="00291F1E" w:rsidRDefault="000B4BFA" w:rsidP="00C76967">
            <w:pPr>
              <w:rPr>
                <w:rFonts w:ascii="Century Gothic" w:hAnsi="Century Gothic"/>
                <w:sz w:val="20"/>
              </w:rPr>
            </w:pPr>
            <w:r w:rsidRPr="00291F1E">
              <w:rPr>
                <w:rFonts w:ascii="Century Gothic" w:hAnsi="Century Gothic"/>
                <w:sz w:val="20"/>
              </w:rPr>
              <w:t>Exam I</w:t>
            </w:r>
          </w:p>
        </w:tc>
        <w:tc>
          <w:tcPr>
            <w:tcW w:w="1422" w:type="dxa"/>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25%</w:t>
            </w:r>
          </w:p>
        </w:tc>
        <w:tc>
          <w:tcPr>
            <w:tcW w:w="1620" w:type="dxa"/>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20%</w:t>
            </w:r>
          </w:p>
        </w:tc>
        <w:tc>
          <w:tcPr>
            <w:tcW w:w="900" w:type="dxa"/>
            <w:shd w:val="clear" w:color="auto" w:fill="auto"/>
          </w:tcPr>
          <w:p w:rsidR="000B4BFA" w:rsidRPr="00C76967" w:rsidRDefault="000B4BFA" w:rsidP="00C76967">
            <w:pPr>
              <w:jc w:val="center"/>
              <w:rPr>
                <w:rFonts w:ascii="Century Gothic" w:hAnsi="Century Gothic"/>
                <w:sz w:val="20"/>
              </w:rPr>
            </w:pPr>
          </w:p>
        </w:tc>
        <w:tc>
          <w:tcPr>
            <w:tcW w:w="2215" w:type="dxa"/>
            <w:shd w:val="clear" w:color="auto" w:fill="auto"/>
          </w:tcPr>
          <w:p w:rsidR="000B4BFA" w:rsidRPr="00C76967" w:rsidRDefault="000B4BFA" w:rsidP="004067D7">
            <w:pPr>
              <w:jc w:val="center"/>
              <w:rPr>
                <w:rFonts w:ascii="Century Gothic" w:hAnsi="Century Gothic"/>
                <w:sz w:val="20"/>
              </w:rPr>
            </w:pPr>
            <w:r w:rsidRPr="00C76967">
              <w:rPr>
                <w:rFonts w:ascii="Century Gothic" w:hAnsi="Century Gothic"/>
                <w:sz w:val="20"/>
                <w:lang w:val="en-CA"/>
              </w:rPr>
              <w:t xml:space="preserve">Oct. </w:t>
            </w:r>
            <w:r w:rsidR="002E697F">
              <w:rPr>
                <w:rFonts w:ascii="Century Gothic" w:hAnsi="Century Gothic"/>
                <w:sz w:val="20"/>
                <w:lang w:val="en-CA"/>
              </w:rPr>
              <w:t>7</w:t>
            </w:r>
          </w:p>
        </w:tc>
      </w:tr>
      <w:tr w:rsidR="000B4BFA" w:rsidRPr="00C76967" w:rsidTr="004067D7">
        <w:tc>
          <w:tcPr>
            <w:tcW w:w="2898" w:type="dxa"/>
            <w:shd w:val="clear" w:color="auto" w:fill="auto"/>
          </w:tcPr>
          <w:p w:rsidR="000B4BFA" w:rsidRPr="00291F1E" w:rsidRDefault="000B4BFA" w:rsidP="00C76967">
            <w:pPr>
              <w:rPr>
                <w:rFonts w:ascii="Century Gothic" w:hAnsi="Century Gothic"/>
                <w:sz w:val="20"/>
              </w:rPr>
            </w:pPr>
            <w:r w:rsidRPr="00291F1E">
              <w:rPr>
                <w:rFonts w:ascii="Century Gothic" w:hAnsi="Century Gothic"/>
                <w:sz w:val="20"/>
              </w:rPr>
              <w:t>Exam II</w:t>
            </w:r>
          </w:p>
        </w:tc>
        <w:tc>
          <w:tcPr>
            <w:tcW w:w="1422" w:type="dxa"/>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25%</w:t>
            </w:r>
          </w:p>
        </w:tc>
        <w:tc>
          <w:tcPr>
            <w:tcW w:w="1620" w:type="dxa"/>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20%</w:t>
            </w:r>
          </w:p>
        </w:tc>
        <w:tc>
          <w:tcPr>
            <w:tcW w:w="900" w:type="dxa"/>
            <w:shd w:val="clear" w:color="auto" w:fill="auto"/>
          </w:tcPr>
          <w:p w:rsidR="000B4BFA" w:rsidRPr="00C76967" w:rsidRDefault="000B4BFA" w:rsidP="00C76967">
            <w:pPr>
              <w:jc w:val="center"/>
              <w:rPr>
                <w:rFonts w:ascii="Century Gothic" w:hAnsi="Century Gothic"/>
                <w:sz w:val="20"/>
              </w:rPr>
            </w:pPr>
          </w:p>
        </w:tc>
        <w:tc>
          <w:tcPr>
            <w:tcW w:w="2215" w:type="dxa"/>
            <w:shd w:val="clear" w:color="auto" w:fill="auto"/>
          </w:tcPr>
          <w:p w:rsidR="000B4BFA" w:rsidRPr="00C76967" w:rsidRDefault="000B4BFA" w:rsidP="004067D7">
            <w:pPr>
              <w:jc w:val="center"/>
              <w:rPr>
                <w:rFonts w:ascii="Century Gothic" w:hAnsi="Century Gothic"/>
                <w:sz w:val="20"/>
              </w:rPr>
            </w:pPr>
            <w:r w:rsidRPr="00C76967">
              <w:rPr>
                <w:rFonts w:ascii="Century Gothic" w:hAnsi="Century Gothic"/>
                <w:sz w:val="20"/>
              </w:rPr>
              <w:t xml:space="preserve">Nov. </w:t>
            </w:r>
            <w:r w:rsidR="002E697F">
              <w:rPr>
                <w:rFonts w:ascii="Century Gothic" w:hAnsi="Century Gothic"/>
                <w:sz w:val="20"/>
              </w:rPr>
              <w:t>4</w:t>
            </w:r>
          </w:p>
        </w:tc>
      </w:tr>
      <w:tr w:rsidR="000B4BFA" w:rsidRPr="00C76967" w:rsidTr="004067D7">
        <w:tc>
          <w:tcPr>
            <w:tcW w:w="2898" w:type="dxa"/>
            <w:tcBorders>
              <w:bottom w:val="single" w:sz="4" w:space="0" w:color="auto"/>
            </w:tcBorders>
            <w:shd w:val="clear" w:color="auto" w:fill="auto"/>
          </w:tcPr>
          <w:p w:rsidR="000B4BFA" w:rsidRPr="00291F1E" w:rsidRDefault="000B4BFA" w:rsidP="00C76967">
            <w:pPr>
              <w:rPr>
                <w:rFonts w:ascii="Century Gothic" w:hAnsi="Century Gothic"/>
                <w:sz w:val="20"/>
              </w:rPr>
            </w:pPr>
            <w:bookmarkStart w:id="1" w:name="resrep"/>
            <w:bookmarkStart w:id="2" w:name="readrep"/>
            <w:bookmarkStart w:id="3" w:name="group"/>
            <w:bookmarkEnd w:id="1"/>
            <w:bookmarkEnd w:id="2"/>
            <w:bookmarkEnd w:id="3"/>
            <w:r w:rsidRPr="00291F1E">
              <w:rPr>
                <w:rFonts w:ascii="Century Gothic" w:hAnsi="Century Gothic"/>
                <w:sz w:val="20"/>
              </w:rPr>
              <w:t>Exam III</w:t>
            </w:r>
          </w:p>
        </w:tc>
        <w:tc>
          <w:tcPr>
            <w:tcW w:w="1422" w:type="dxa"/>
            <w:tcBorders>
              <w:bottom w:val="single" w:sz="4" w:space="0" w:color="auto"/>
            </w:tcBorders>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25%</w:t>
            </w:r>
          </w:p>
        </w:tc>
        <w:tc>
          <w:tcPr>
            <w:tcW w:w="1620" w:type="dxa"/>
            <w:tcBorders>
              <w:bottom w:val="single" w:sz="4" w:space="0" w:color="auto"/>
            </w:tcBorders>
            <w:shd w:val="clear" w:color="auto" w:fill="auto"/>
          </w:tcPr>
          <w:p w:rsidR="000B4BFA" w:rsidRPr="00291F1E" w:rsidRDefault="000B4BFA" w:rsidP="00C76967">
            <w:pPr>
              <w:jc w:val="center"/>
              <w:rPr>
                <w:rFonts w:ascii="Century Gothic" w:hAnsi="Century Gothic"/>
                <w:sz w:val="20"/>
              </w:rPr>
            </w:pPr>
            <w:r w:rsidRPr="00291F1E">
              <w:rPr>
                <w:rFonts w:ascii="Century Gothic" w:hAnsi="Century Gothic"/>
                <w:sz w:val="20"/>
              </w:rPr>
              <w:t>20%</w:t>
            </w:r>
          </w:p>
        </w:tc>
        <w:tc>
          <w:tcPr>
            <w:tcW w:w="900" w:type="dxa"/>
            <w:tcBorders>
              <w:bottom w:val="single" w:sz="4" w:space="0" w:color="auto"/>
            </w:tcBorders>
            <w:shd w:val="clear" w:color="auto" w:fill="auto"/>
          </w:tcPr>
          <w:p w:rsidR="000B4BFA" w:rsidRPr="00C76967" w:rsidRDefault="000B4BFA" w:rsidP="00C76967">
            <w:pPr>
              <w:jc w:val="center"/>
              <w:rPr>
                <w:rFonts w:ascii="Century Gothic" w:hAnsi="Century Gothic"/>
                <w:sz w:val="20"/>
              </w:rPr>
            </w:pPr>
          </w:p>
        </w:tc>
        <w:tc>
          <w:tcPr>
            <w:tcW w:w="2215" w:type="dxa"/>
            <w:tcBorders>
              <w:bottom w:val="single" w:sz="4" w:space="0" w:color="auto"/>
            </w:tcBorders>
            <w:shd w:val="clear" w:color="auto" w:fill="auto"/>
          </w:tcPr>
          <w:p w:rsidR="000B4BFA" w:rsidRPr="00C76967" w:rsidRDefault="004067D7" w:rsidP="002E697F">
            <w:pPr>
              <w:jc w:val="center"/>
              <w:rPr>
                <w:rFonts w:ascii="Century Gothic" w:hAnsi="Century Gothic"/>
                <w:sz w:val="20"/>
              </w:rPr>
            </w:pPr>
            <w:r>
              <w:rPr>
                <w:rFonts w:ascii="Century Gothic" w:hAnsi="Century Gothic"/>
                <w:sz w:val="20"/>
              </w:rPr>
              <w:t>TBD</w:t>
            </w:r>
          </w:p>
        </w:tc>
      </w:tr>
    </w:tbl>
    <w:p w:rsidR="00085BDC" w:rsidRPr="00FE44FA" w:rsidRDefault="00085BDC" w:rsidP="00454B3F">
      <w:pPr>
        <w:rPr>
          <w:rFonts w:ascii="Century Gothic" w:hAnsi="Century Gothic"/>
          <w:sz w:val="20"/>
        </w:rPr>
      </w:pPr>
    </w:p>
    <w:p w:rsidR="009C5136" w:rsidRPr="00FE44FA" w:rsidRDefault="009C5136" w:rsidP="009C5136">
      <w:pPr>
        <w:pStyle w:val="BodyText"/>
        <w:rPr>
          <w:rFonts w:ascii="Century Gothic" w:hAnsi="Century Gothic"/>
          <w:b/>
        </w:rPr>
      </w:pPr>
      <w:r w:rsidRPr="00FE44FA">
        <w:rPr>
          <w:rFonts w:ascii="Century Gothic" w:hAnsi="Century Gothic"/>
          <w:b/>
        </w:rPr>
        <w:t>General Calendar</w:t>
      </w:r>
    </w:p>
    <w:p w:rsidR="009C5136" w:rsidRDefault="009C5136" w:rsidP="009C5136">
      <w:pPr>
        <w:pStyle w:val="BodyText"/>
        <w:numPr>
          <w:ilvl w:val="0"/>
          <w:numId w:val="2"/>
        </w:numPr>
        <w:rPr>
          <w:rFonts w:ascii="Century Gothic" w:hAnsi="Century Gothic"/>
        </w:rPr>
      </w:pPr>
      <w:r>
        <w:rPr>
          <w:rFonts w:ascii="Century Gothic" w:hAnsi="Century Gothic"/>
        </w:rPr>
        <w:t>Preliminaries: Materials balance, e</w:t>
      </w:r>
      <w:r w:rsidRPr="00FE44FA">
        <w:rPr>
          <w:rFonts w:ascii="Century Gothic" w:hAnsi="Century Gothic"/>
        </w:rPr>
        <w:t>xternalities, social welfare, market and government failure, Coase theorem/property rights, time dimensions, optimal pollution, environmental policies</w:t>
      </w:r>
    </w:p>
    <w:p w:rsidR="009C5136" w:rsidRPr="00FE44FA" w:rsidRDefault="009C5136" w:rsidP="009C5136">
      <w:pPr>
        <w:pStyle w:val="BodyText"/>
        <w:numPr>
          <w:ilvl w:val="0"/>
          <w:numId w:val="2"/>
        </w:numPr>
        <w:rPr>
          <w:rFonts w:ascii="Century Gothic" w:hAnsi="Century Gothic"/>
        </w:rPr>
      </w:pPr>
      <w:r w:rsidRPr="00FE44FA">
        <w:rPr>
          <w:rFonts w:ascii="Century Gothic" w:hAnsi="Century Gothic"/>
        </w:rPr>
        <w:t xml:space="preserve">Growth and the environment, environmental Kuznets curve, </w:t>
      </w:r>
      <w:r>
        <w:rPr>
          <w:rFonts w:ascii="Century Gothic" w:hAnsi="Century Gothic"/>
        </w:rPr>
        <w:t xml:space="preserve">basic resource economics, </w:t>
      </w:r>
      <w:r w:rsidRPr="00FE44FA">
        <w:rPr>
          <w:rFonts w:ascii="Century Gothic" w:hAnsi="Century Gothic"/>
        </w:rPr>
        <w:t>international resource management</w:t>
      </w:r>
    </w:p>
    <w:p w:rsidR="009C5136" w:rsidRPr="00FE44FA" w:rsidRDefault="009C5136" w:rsidP="009C5136">
      <w:pPr>
        <w:pStyle w:val="BodyText"/>
        <w:numPr>
          <w:ilvl w:val="0"/>
          <w:numId w:val="2"/>
        </w:numPr>
        <w:rPr>
          <w:rFonts w:ascii="Century Gothic" w:hAnsi="Century Gothic"/>
          <w:i/>
        </w:rPr>
      </w:pPr>
      <w:r w:rsidRPr="00FE44FA">
        <w:rPr>
          <w:rFonts w:ascii="Century Gothic" w:hAnsi="Century Gothic"/>
        </w:rPr>
        <w:t>Trade theory,</w:t>
      </w:r>
      <w:r w:rsidRPr="00FE44FA">
        <w:rPr>
          <w:rFonts w:ascii="Century Gothic" w:hAnsi="Century Gothic"/>
          <w:b/>
        </w:rPr>
        <w:t xml:space="preserve"> </w:t>
      </w:r>
      <w:r w:rsidRPr="00FE44FA">
        <w:rPr>
          <w:rFonts w:ascii="Century Gothic" w:hAnsi="Century Gothic"/>
        </w:rPr>
        <w:t>c</w:t>
      </w:r>
      <w:r w:rsidRPr="00FE44FA">
        <w:rPr>
          <w:rFonts w:ascii="Century Gothic" w:hAnsi="Century Gothic"/>
          <w:bCs/>
        </w:rPr>
        <w:t xml:space="preserve">omparative advantage, Heckscher-Ohlin model, factor mobility and trade, benefits/costs of trade, trade history and law, policy tools </w:t>
      </w:r>
    </w:p>
    <w:p w:rsidR="009C5136" w:rsidRDefault="009C5136" w:rsidP="009C5136">
      <w:pPr>
        <w:pStyle w:val="BodyText"/>
        <w:numPr>
          <w:ilvl w:val="0"/>
          <w:numId w:val="2"/>
        </w:numPr>
        <w:rPr>
          <w:rFonts w:ascii="Century Gothic" w:hAnsi="Century Gothic"/>
        </w:rPr>
      </w:pPr>
      <w:r w:rsidRPr="00FE44FA">
        <w:rPr>
          <w:rFonts w:ascii="Century Gothic" w:hAnsi="Century Gothic"/>
        </w:rPr>
        <w:t>Trade liberalization</w:t>
      </w:r>
      <w:r w:rsidRPr="00FE44FA">
        <w:rPr>
          <w:rFonts w:ascii="Century Gothic" w:hAnsi="Century Gothic"/>
          <w:i/>
        </w:rPr>
        <w:t xml:space="preserve"> </w:t>
      </w:r>
      <w:r w:rsidRPr="00FE44FA">
        <w:rPr>
          <w:rFonts w:ascii="Century Gothic" w:hAnsi="Century Gothic"/>
        </w:rPr>
        <w:t>and the environment, pollution haven hypothesis</w:t>
      </w:r>
    </w:p>
    <w:p w:rsidR="009C5136" w:rsidRPr="00FE44FA" w:rsidRDefault="009C5136" w:rsidP="009C5136">
      <w:pPr>
        <w:pStyle w:val="BodyText"/>
        <w:numPr>
          <w:ilvl w:val="0"/>
          <w:numId w:val="2"/>
        </w:numPr>
        <w:rPr>
          <w:rFonts w:ascii="Century Gothic" w:hAnsi="Century Gothic"/>
        </w:rPr>
      </w:pPr>
      <w:r>
        <w:rPr>
          <w:rFonts w:ascii="Century Gothic" w:hAnsi="Century Gothic"/>
        </w:rPr>
        <w:t>Finance-related: FDI and international environmental protection, environmental micro-lending, debt-for-nature swaps</w:t>
      </w:r>
    </w:p>
    <w:p w:rsidR="009C5136" w:rsidRPr="00324281" w:rsidRDefault="009C5136" w:rsidP="009C5136">
      <w:pPr>
        <w:pStyle w:val="BodyText"/>
        <w:numPr>
          <w:ilvl w:val="0"/>
          <w:numId w:val="2"/>
        </w:numPr>
        <w:rPr>
          <w:rFonts w:ascii="Century Gothic" w:hAnsi="Century Gothic"/>
          <w:i/>
        </w:rPr>
      </w:pPr>
      <w:r w:rsidRPr="00FE44FA">
        <w:rPr>
          <w:rFonts w:ascii="Century Gothic" w:hAnsi="Century Gothic"/>
        </w:rPr>
        <w:t>Global Environmental Politics</w:t>
      </w:r>
      <w:r>
        <w:rPr>
          <w:rFonts w:ascii="Century Gothic" w:hAnsi="Century Gothic"/>
        </w:rPr>
        <w:t>: History, a</w:t>
      </w:r>
      <w:r w:rsidRPr="00FE44FA">
        <w:rPr>
          <w:rFonts w:ascii="Century Gothic" w:hAnsi="Century Gothic"/>
        </w:rPr>
        <w:t xml:space="preserve">ctors in the </w:t>
      </w:r>
      <w:r>
        <w:rPr>
          <w:rFonts w:ascii="Century Gothic" w:hAnsi="Century Gothic"/>
        </w:rPr>
        <w:t>e</w:t>
      </w:r>
      <w:r w:rsidRPr="00FE44FA">
        <w:rPr>
          <w:rFonts w:ascii="Century Gothic" w:hAnsi="Century Gothic"/>
        </w:rPr>
        <w:t xml:space="preserve">nvironmental </w:t>
      </w:r>
      <w:r>
        <w:rPr>
          <w:rFonts w:ascii="Century Gothic" w:hAnsi="Century Gothic"/>
        </w:rPr>
        <w:t>a</w:t>
      </w:r>
      <w:r w:rsidRPr="00FE44FA">
        <w:rPr>
          <w:rFonts w:ascii="Century Gothic" w:hAnsi="Century Gothic"/>
        </w:rPr>
        <w:t>rena</w:t>
      </w:r>
      <w:r>
        <w:rPr>
          <w:rFonts w:ascii="Century Gothic" w:hAnsi="Century Gothic"/>
        </w:rPr>
        <w:t xml:space="preserve">, the rise of non-state actors, international political economy, game theory of international negotiations </w:t>
      </w:r>
    </w:p>
    <w:p w:rsidR="009C5136" w:rsidRPr="00324281" w:rsidRDefault="009C5136" w:rsidP="009C5136">
      <w:pPr>
        <w:pStyle w:val="BodyText"/>
        <w:numPr>
          <w:ilvl w:val="0"/>
          <w:numId w:val="2"/>
        </w:numPr>
        <w:rPr>
          <w:rFonts w:ascii="Century Gothic" w:hAnsi="Century Gothic"/>
          <w:i/>
        </w:rPr>
      </w:pPr>
      <w:r>
        <w:rPr>
          <w:rFonts w:ascii="Century Gothic" w:hAnsi="Century Gothic"/>
        </w:rPr>
        <w:t>Conflicts: more vs lesser developed, global vs local, democracy vs dictatorship</w:t>
      </w:r>
    </w:p>
    <w:p w:rsidR="009C5136" w:rsidRPr="00FE44FA" w:rsidRDefault="009C5136" w:rsidP="009C5136">
      <w:pPr>
        <w:pStyle w:val="BodyText"/>
        <w:rPr>
          <w:rFonts w:ascii="Century Gothic" w:hAnsi="Century Gothic"/>
        </w:rPr>
      </w:pPr>
    </w:p>
    <w:p w:rsidR="009C5136" w:rsidRDefault="009C5136" w:rsidP="009C5136">
      <w:pPr>
        <w:pStyle w:val="BodyText"/>
        <w:rPr>
          <w:rFonts w:ascii="Century Gothic" w:hAnsi="Century Gothic"/>
        </w:rPr>
      </w:pPr>
      <w:r w:rsidRPr="00BC5F46">
        <w:rPr>
          <w:rFonts w:ascii="Century Gothic" w:hAnsi="Century Gothic"/>
          <w:b/>
        </w:rPr>
        <w:t>Special Dates</w:t>
      </w:r>
      <w:r>
        <w:rPr>
          <w:rFonts w:ascii="Century Gothic" w:hAnsi="Century Gothic"/>
          <w:b/>
        </w:rPr>
        <w:t xml:space="preserve">: </w:t>
      </w:r>
      <w:r>
        <w:rPr>
          <w:rFonts w:ascii="Century Gothic" w:hAnsi="Century Gothic"/>
        </w:rPr>
        <w:t xml:space="preserve">No class on 9/5, 10/10, 11/23-25  </w:t>
      </w:r>
    </w:p>
    <w:p w:rsidR="009C5136" w:rsidRDefault="009C5136" w:rsidP="00454B3F">
      <w:pPr>
        <w:autoSpaceDE w:val="0"/>
        <w:autoSpaceDN w:val="0"/>
        <w:adjustRightInd w:val="0"/>
        <w:rPr>
          <w:rFonts w:ascii="Century Gothic" w:eastAsia="Times New Roman" w:hAnsi="Century Gothic"/>
          <w:color w:val="000000"/>
          <w:sz w:val="20"/>
          <w:u w:val="single"/>
        </w:rPr>
      </w:pPr>
    </w:p>
    <w:p w:rsidR="00B668A3" w:rsidRPr="00FC188C" w:rsidRDefault="00B668A3" w:rsidP="00B668A3">
      <w:pPr>
        <w:rPr>
          <w:rFonts w:ascii="Century Gothic" w:hAnsi="Century Gothic" w:cs="Arial"/>
          <w:color w:val="000000"/>
          <w:sz w:val="20"/>
        </w:rPr>
      </w:pPr>
      <w:r w:rsidRPr="00F90D9A">
        <w:rPr>
          <w:rFonts w:ascii="Century Gothic" w:hAnsi="Century Gothic"/>
          <w:sz w:val="20"/>
          <w:u w:val="single"/>
        </w:rPr>
        <w:t>Academic Integrity:</w:t>
      </w:r>
      <w:r w:rsidRPr="00F90D9A">
        <w:rPr>
          <w:rFonts w:ascii="Century Gothic" w:hAnsi="Century Gothic"/>
          <w:sz w:val="20"/>
        </w:rPr>
        <w:t xml:space="preserve"> </w:t>
      </w:r>
      <w:r w:rsidRPr="00FC188C">
        <w:rPr>
          <w:rFonts w:ascii="Century Gothic" w:hAnsi="Century Gothic" w:cs="Arial"/>
          <w:color w:val="000000"/>
          <w:sz w:val="20"/>
        </w:rPr>
        <w:t xml:space="preserve">Academic honesty is very important. It is dishonest to cheat on exams, to copy term papers, to submit papers written by another person, to fake experimental results, or to copy or reword parts of books or articles into your own papers without appropriately citing the </w:t>
      </w:r>
      <w:r w:rsidRPr="00FC188C">
        <w:rPr>
          <w:rFonts w:ascii="Century Gothic" w:hAnsi="Century Gothic" w:cs="Arial"/>
          <w:color w:val="000000"/>
          <w:sz w:val="20"/>
        </w:rPr>
        <w:lastRenderedPageBreak/>
        <w:t>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w:t>
      </w:r>
    </w:p>
    <w:p w:rsidR="00454B3F" w:rsidRPr="00FE44FA" w:rsidRDefault="00454B3F" w:rsidP="00454B3F">
      <w:pPr>
        <w:autoSpaceDE w:val="0"/>
        <w:autoSpaceDN w:val="0"/>
        <w:adjustRightInd w:val="0"/>
        <w:rPr>
          <w:rFonts w:ascii="Century Gothic" w:eastAsia="Times New Roman" w:hAnsi="Century Gothic"/>
          <w:color w:val="000000"/>
          <w:sz w:val="20"/>
        </w:rPr>
      </w:pPr>
    </w:p>
    <w:p w:rsidR="00454B3F" w:rsidRPr="00FE44FA" w:rsidRDefault="00454B3F" w:rsidP="00163776">
      <w:pPr>
        <w:autoSpaceDE w:val="0"/>
        <w:autoSpaceDN w:val="0"/>
        <w:adjustRightInd w:val="0"/>
        <w:rPr>
          <w:rFonts w:ascii="Century Gothic" w:hAnsi="Century Gothic"/>
          <w:sz w:val="20"/>
        </w:rPr>
      </w:pPr>
      <w:r w:rsidRPr="00FE44FA">
        <w:rPr>
          <w:rFonts w:ascii="Century Gothic" w:hAnsi="Century Gothic"/>
          <w:sz w:val="20"/>
          <w:u w:val="single"/>
        </w:rPr>
        <w:t>Disabilities Statement</w:t>
      </w:r>
      <w:r w:rsidR="00163776" w:rsidRPr="00FE44FA">
        <w:rPr>
          <w:rFonts w:ascii="Century Gothic" w:hAnsi="Century Gothic"/>
          <w:sz w:val="20"/>
          <w:u w:val="single"/>
        </w:rPr>
        <w:t xml:space="preserve">: </w:t>
      </w:r>
      <w:r w:rsidRPr="00FE44FA">
        <w:rPr>
          <w:rFonts w:ascii="Century Gothic" w:hAnsi="Century Gothic"/>
          <w:sz w:val="20"/>
        </w:rPr>
        <w:t xml:space="preserve">Students with disabilities who may need services or accommodations to fully participate in this class should contact </w:t>
      </w:r>
      <w:r w:rsidR="00955837">
        <w:rPr>
          <w:rFonts w:ascii="Century Gothic" w:hAnsi="Century Gothic"/>
          <w:sz w:val="20"/>
        </w:rPr>
        <w:t xml:space="preserve">the </w:t>
      </w:r>
      <w:r w:rsidRPr="00FE44FA">
        <w:rPr>
          <w:rFonts w:ascii="Century Gothic" w:hAnsi="Century Gothic"/>
          <w:sz w:val="20"/>
        </w:rPr>
        <w:t>Director of Disability Services in 121 East Annex, (voice) 581-2319, (TTY) 581-2325 as early as possible in the semester.</w:t>
      </w:r>
    </w:p>
    <w:p w:rsidR="00454B3F" w:rsidRDefault="00454B3F" w:rsidP="00454B3F">
      <w:pPr>
        <w:pStyle w:val="BodyText"/>
        <w:rPr>
          <w:rFonts w:ascii="Century Gothic" w:hAnsi="Century Gothic"/>
        </w:rPr>
      </w:pPr>
    </w:p>
    <w:p w:rsidR="008E6F83" w:rsidRDefault="009E2223" w:rsidP="009E2223">
      <w:pPr>
        <w:autoSpaceDE w:val="0"/>
        <w:autoSpaceDN w:val="0"/>
        <w:adjustRightInd w:val="0"/>
        <w:rPr>
          <w:rFonts w:ascii="Century Gothic" w:hAnsi="Century Gothic"/>
          <w:sz w:val="20"/>
        </w:rPr>
      </w:pPr>
      <w:r w:rsidRPr="00FE44FA">
        <w:rPr>
          <w:rFonts w:ascii="Century Gothic" w:eastAsia="Times New Roman" w:hAnsi="Century Gothic"/>
          <w:color w:val="000000"/>
          <w:sz w:val="20"/>
          <w:u w:val="single"/>
        </w:rPr>
        <w:t>Unanticipated disruption</w:t>
      </w:r>
      <w:r w:rsidRPr="00FE44FA">
        <w:rPr>
          <w:rFonts w:ascii="Century Gothic" w:eastAsia="Times New Roman" w:hAnsi="Century Gothic"/>
          <w:color w:val="000000"/>
          <w:sz w:val="20"/>
        </w:rPr>
        <w:t xml:space="preserve">: </w:t>
      </w:r>
      <w:r w:rsidR="00955837" w:rsidRPr="00F90D9A">
        <w:rPr>
          <w:rFonts w:ascii="Century Gothic" w:hAnsi="Century Gothic"/>
          <w:sz w:val="20"/>
        </w:rPr>
        <w:t>In the event of an extended disruption of normal classroom activities, the format for this course may be modified to enable its completion within its programmed time. In that event, you will be provided an addendum to the syllabus that will supersede this version.</w:t>
      </w:r>
    </w:p>
    <w:p w:rsidR="00955837" w:rsidRDefault="00955837" w:rsidP="009E2223">
      <w:pPr>
        <w:autoSpaceDE w:val="0"/>
        <w:autoSpaceDN w:val="0"/>
        <w:adjustRightInd w:val="0"/>
        <w:rPr>
          <w:rFonts w:ascii="Century Gothic" w:eastAsia="Times New Roman" w:hAnsi="Century Gothic"/>
          <w:color w:val="000000"/>
          <w:sz w:val="20"/>
        </w:rPr>
      </w:pPr>
    </w:p>
    <w:p w:rsidR="008E6F83" w:rsidRPr="008E6F83" w:rsidRDefault="008E6F83" w:rsidP="008E6F83">
      <w:pPr>
        <w:autoSpaceDE w:val="0"/>
        <w:autoSpaceDN w:val="0"/>
        <w:adjustRightInd w:val="0"/>
        <w:rPr>
          <w:rFonts w:ascii="Century Gothic" w:eastAsia="Times New Roman" w:hAnsi="Century Gothic"/>
          <w:color w:val="000000"/>
          <w:sz w:val="20"/>
        </w:rPr>
      </w:pPr>
      <w:r w:rsidRPr="008E6F83">
        <w:rPr>
          <w:rFonts w:ascii="Century Gothic" w:eastAsia="Times New Roman" w:hAnsi="Century Gothic"/>
          <w:color w:val="000000"/>
          <w:sz w:val="20"/>
          <w:u w:val="single"/>
        </w:rPr>
        <w:t>Sexual Discrimination Reporting</w:t>
      </w:r>
      <w:r>
        <w:rPr>
          <w:rFonts w:ascii="Century Gothic" w:eastAsia="Times New Roman" w:hAnsi="Century Gothic"/>
          <w:color w:val="000000"/>
          <w:sz w:val="20"/>
          <w:u w:val="single"/>
        </w:rPr>
        <w:t xml:space="preserve">: </w:t>
      </w:r>
      <w:r w:rsidRPr="008E6F83">
        <w:rPr>
          <w:rFonts w:ascii="Century Gothic" w:eastAsia="Times New Roman" w:hAnsi="Century Gothic"/>
          <w:color w:val="000000"/>
          <w:sz w:val="20"/>
        </w:rPr>
        <w:t>The University of Maine is committed to making campus a safe place for students. Because</w:t>
      </w:r>
      <w:r>
        <w:rPr>
          <w:rFonts w:ascii="Century Gothic" w:eastAsia="Times New Roman" w:hAnsi="Century Gothic"/>
          <w:color w:val="000000"/>
          <w:sz w:val="20"/>
        </w:rPr>
        <w:t xml:space="preserve"> </w:t>
      </w:r>
      <w:r w:rsidRPr="008E6F83">
        <w:rPr>
          <w:rFonts w:ascii="Century Gothic" w:eastAsia="Times New Roman" w:hAnsi="Century Gothic"/>
          <w:color w:val="000000"/>
          <w:sz w:val="20"/>
        </w:rPr>
        <w:t>of this commitment, if you tell a teacher about an experience of sexual assault, sexual harassment, stalking, relationship abuse (dating violence and domestic violence), sexual misconduct or any form of gender discrimination involving members of the campus, your teacher is required to report this information to the campus Office of Sexual Assault &amp; Violence Prevention or the Office of Equal Opportunity.</w:t>
      </w:r>
    </w:p>
    <w:p w:rsidR="008E6F83" w:rsidRPr="008E6F83" w:rsidRDefault="008E6F83" w:rsidP="008E6F83">
      <w:pPr>
        <w:autoSpaceDE w:val="0"/>
        <w:autoSpaceDN w:val="0"/>
        <w:adjustRightInd w:val="0"/>
        <w:rPr>
          <w:rFonts w:ascii="Century Gothic" w:eastAsia="Times New Roman" w:hAnsi="Century Gothic"/>
          <w:color w:val="000000"/>
          <w:sz w:val="20"/>
        </w:rPr>
      </w:pPr>
    </w:p>
    <w:p w:rsidR="008E6F83" w:rsidRPr="008E6F83" w:rsidRDefault="008E6F83" w:rsidP="008E6F83">
      <w:pPr>
        <w:autoSpaceDE w:val="0"/>
        <w:autoSpaceDN w:val="0"/>
        <w:adjustRightInd w:val="0"/>
        <w:rPr>
          <w:rFonts w:ascii="Century Gothic" w:eastAsia="Times New Roman" w:hAnsi="Century Gothic"/>
          <w:color w:val="000000"/>
          <w:sz w:val="20"/>
        </w:rPr>
      </w:pPr>
      <w:r w:rsidRPr="008E6F83">
        <w:rPr>
          <w:rFonts w:ascii="Century Gothic" w:eastAsia="Times New Roman" w:hAnsi="Century Gothic"/>
          <w:color w:val="000000"/>
          <w:sz w:val="20"/>
        </w:rPr>
        <w:t>If you want to talk in confidence to someone about an experience of sexual discrimination, please contact these resources:</w:t>
      </w:r>
    </w:p>
    <w:p w:rsidR="008E6F83" w:rsidRPr="008E6F83" w:rsidRDefault="008E6F83" w:rsidP="008E6F83">
      <w:pPr>
        <w:autoSpaceDE w:val="0"/>
        <w:autoSpaceDN w:val="0"/>
        <w:adjustRightInd w:val="0"/>
        <w:rPr>
          <w:rFonts w:ascii="Century Gothic" w:eastAsia="Times New Roman" w:hAnsi="Century Gothic"/>
          <w:color w:val="000000"/>
          <w:sz w:val="20"/>
        </w:rPr>
      </w:pPr>
    </w:p>
    <w:p w:rsidR="008E6F83" w:rsidRPr="008E6F83" w:rsidRDefault="008E6F83" w:rsidP="008E6F83">
      <w:pPr>
        <w:autoSpaceDE w:val="0"/>
        <w:autoSpaceDN w:val="0"/>
        <w:adjustRightInd w:val="0"/>
        <w:ind w:left="720" w:hanging="270"/>
        <w:rPr>
          <w:rFonts w:ascii="Century Gothic" w:eastAsia="Times New Roman" w:hAnsi="Century Gothic"/>
          <w:color w:val="000000"/>
          <w:sz w:val="20"/>
        </w:rPr>
      </w:pPr>
      <w:r w:rsidRPr="008E6F83">
        <w:rPr>
          <w:rFonts w:ascii="Century Gothic" w:eastAsia="Times New Roman" w:hAnsi="Century Gothic"/>
          <w:color w:val="000000"/>
          <w:sz w:val="20"/>
        </w:rPr>
        <w:t xml:space="preserve">For confidential resources on campus: Counseling Center: 207-581-1392 or Cutler Health Center: at 207-581-4000. </w:t>
      </w:r>
    </w:p>
    <w:p w:rsidR="008E6F83" w:rsidRPr="008E6F83" w:rsidRDefault="008E6F83" w:rsidP="008E6F83">
      <w:pPr>
        <w:autoSpaceDE w:val="0"/>
        <w:autoSpaceDN w:val="0"/>
        <w:adjustRightInd w:val="0"/>
        <w:ind w:left="720" w:hanging="270"/>
        <w:rPr>
          <w:rFonts w:ascii="Century Gothic" w:eastAsia="Times New Roman" w:hAnsi="Century Gothic"/>
          <w:color w:val="000000"/>
          <w:sz w:val="20"/>
        </w:rPr>
      </w:pPr>
      <w:r w:rsidRPr="008E6F83">
        <w:rPr>
          <w:rFonts w:ascii="Century Gothic" w:eastAsia="Times New Roman" w:hAnsi="Century Gothic"/>
          <w:color w:val="000000"/>
          <w:sz w:val="20"/>
        </w:rPr>
        <w:t xml:space="preserve">For confidential resources off campus:  Rape Response Services: 1-800-310-0000 or Spruce Run: 1-800-863-9909. </w:t>
      </w:r>
    </w:p>
    <w:p w:rsidR="008E6F83" w:rsidRPr="008E6F83" w:rsidRDefault="008E6F83" w:rsidP="008E6F83">
      <w:pPr>
        <w:autoSpaceDE w:val="0"/>
        <w:autoSpaceDN w:val="0"/>
        <w:adjustRightInd w:val="0"/>
        <w:ind w:left="720" w:hanging="270"/>
        <w:rPr>
          <w:rFonts w:ascii="Century Gothic" w:eastAsia="Times New Roman" w:hAnsi="Century Gothic"/>
          <w:color w:val="000000"/>
          <w:sz w:val="20"/>
        </w:rPr>
      </w:pPr>
      <w:r w:rsidRPr="008E6F83">
        <w:rPr>
          <w:rFonts w:ascii="Century Gothic" w:eastAsia="Times New Roman" w:hAnsi="Century Gothic"/>
          <w:color w:val="000000"/>
          <w:sz w:val="20"/>
        </w:rPr>
        <w:t>Other resources:  The resources listed below can offer support but may have to report the incident to others who can help:</w:t>
      </w:r>
    </w:p>
    <w:p w:rsidR="008E6F83" w:rsidRPr="008E6F83" w:rsidRDefault="008E6F83" w:rsidP="008E6F83">
      <w:pPr>
        <w:autoSpaceDE w:val="0"/>
        <w:autoSpaceDN w:val="0"/>
        <w:adjustRightInd w:val="0"/>
        <w:rPr>
          <w:rFonts w:ascii="Century Gothic" w:eastAsia="Times New Roman" w:hAnsi="Century Gothic"/>
          <w:color w:val="000000"/>
          <w:sz w:val="20"/>
        </w:rPr>
      </w:pPr>
    </w:p>
    <w:p w:rsidR="008E6F83" w:rsidRPr="00FE44FA" w:rsidRDefault="008E6F83" w:rsidP="008E6F83">
      <w:pPr>
        <w:autoSpaceDE w:val="0"/>
        <w:autoSpaceDN w:val="0"/>
        <w:adjustRightInd w:val="0"/>
        <w:rPr>
          <w:rFonts w:ascii="Century Gothic" w:eastAsia="Times New Roman" w:hAnsi="Century Gothic"/>
          <w:color w:val="000000"/>
          <w:sz w:val="20"/>
        </w:rPr>
      </w:pPr>
      <w:r w:rsidRPr="008E6F83">
        <w:rPr>
          <w:rFonts w:ascii="Century Gothic" w:eastAsia="Times New Roman" w:hAnsi="Century Gothic"/>
          <w:color w:val="000000"/>
          <w:sz w:val="20"/>
        </w:rPr>
        <w:t xml:space="preserve">For support services on campus: Office of Sexual </w:t>
      </w:r>
      <w:r>
        <w:rPr>
          <w:rFonts w:ascii="Century Gothic" w:eastAsia="Times New Roman" w:hAnsi="Century Gothic"/>
          <w:color w:val="000000"/>
          <w:sz w:val="20"/>
        </w:rPr>
        <w:t xml:space="preserve">Assault &amp; Violence Prevention: </w:t>
      </w:r>
      <w:r w:rsidRPr="008E6F83">
        <w:rPr>
          <w:rFonts w:ascii="Century Gothic" w:eastAsia="Times New Roman" w:hAnsi="Century Gothic"/>
          <w:color w:val="000000"/>
          <w:sz w:val="20"/>
        </w:rPr>
        <w:t>207-581-1406, Office of Community Standards: 207-581-1409, University of Maine Police: 207-581-4040 or 911. Or see the OSAVP website for a complete list of services at http://www.umaine.edu/osavp/</w:t>
      </w:r>
    </w:p>
    <w:p w:rsidR="00227078" w:rsidRDefault="00227078">
      <w:pPr>
        <w:rPr>
          <w:sz w:val="22"/>
        </w:rPr>
      </w:pPr>
      <w:r>
        <w:rPr>
          <w:sz w:val="22"/>
        </w:rPr>
        <w:br w:type="page"/>
      </w:r>
    </w:p>
    <w:p w:rsidR="00227078" w:rsidRDefault="00227078" w:rsidP="00227078">
      <w:pPr>
        <w:pStyle w:val="BodyText"/>
        <w:rPr>
          <w:rFonts w:ascii="Century Gothic" w:hAnsi="Century Gothic"/>
          <w:b/>
        </w:rPr>
      </w:pPr>
      <w:r>
        <w:rPr>
          <w:rFonts w:ascii="Century Gothic" w:hAnsi="Century Gothic"/>
          <w:b/>
        </w:rPr>
        <w:lastRenderedPageBreak/>
        <w:t xml:space="preserve">Fall 2014 Draft </w:t>
      </w:r>
      <w:r w:rsidRPr="001707F4">
        <w:rPr>
          <w:rFonts w:ascii="Century Gothic" w:hAnsi="Century Gothic"/>
          <w:b/>
        </w:rPr>
        <w:t>Calendar</w:t>
      </w:r>
      <w:r>
        <w:rPr>
          <w:rFonts w:ascii="Century Gothic" w:hAnsi="Century Gothic"/>
          <w:b/>
        </w:rPr>
        <w:t>:</w:t>
      </w:r>
    </w:p>
    <w:p w:rsidR="00227078" w:rsidRDefault="00227078" w:rsidP="00FD722E">
      <w:pPr>
        <w:pStyle w:val="BodyText"/>
        <w:ind w:left="1620" w:hanging="1620"/>
        <w:rPr>
          <w:rFonts w:ascii="Century Gothic" w:hAnsi="Century Gothic"/>
        </w:rPr>
      </w:pPr>
      <w:r>
        <w:rPr>
          <w:rFonts w:ascii="Century Gothic" w:hAnsi="Century Gothic"/>
        </w:rPr>
        <w:t xml:space="preserve">week 1: </w:t>
      </w:r>
      <w:r>
        <w:rPr>
          <w:rFonts w:ascii="Century Gothic" w:hAnsi="Century Gothic"/>
        </w:rPr>
        <w:tab/>
        <w:t xml:space="preserve">Lecture - Basics </w:t>
      </w:r>
    </w:p>
    <w:p w:rsidR="00227078" w:rsidRDefault="00227078" w:rsidP="00FD722E">
      <w:pPr>
        <w:autoSpaceDE w:val="0"/>
        <w:autoSpaceDN w:val="0"/>
        <w:adjustRightInd w:val="0"/>
        <w:ind w:left="2700" w:hanging="1080"/>
        <w:rPr>
          <w:rFonts w:ascii="Century Gothic" w:eastAsia="Times New Roman" w:hAnsi="Century Gothic"/>
          <w:color w:val="000000"/>
          <w:sz w:val="20"/>
        </w:rPr>
      </w:pPr>
      <w:r w:rsidRPr="001707F4">
        <w:rPr>
          <w:rFonts w:ascii="Century Gothic" w:eastAsia="Times New Roman" w:hAnsi="Century Gothic"/>
          <w:color w:val="000000"/>
          <w:sz w:val="20"/>
        </w:rPr>
        <w:t>Readings</w:t>
      </w:r>
      <w:r>
        <w:rPr>
          <w:rFonts w:ascii="Century Gothic" w:eastAsia="Times New Roman" w:hAnsi="Century Gothic"/>
          <w:color w:val="000000"/>
          <w:sz w:val="20"/>
        </w:rPr>
        <w:t xml:space="preserve"> –</w:t>
      </w:r>
      <w:r w:rsidRPr="001F16E5">
        <w:rPr>
          <w:rFonts w:ascii="Century Gothic" w:eastAsia="Times New Roman" w:hAnsi="Century Gothic"/>
          <w:color w:val="000000"/>
          <w:sz w:val="20"/>
        </w:rPr>
        <w:t>Pearson</w:t>
      </w:r>
      <w:r w:rsidRPr="001707F4">
        <w:rPr>
          <w:rFonts w:ascii="Century Gothic" w:eastAsia="Times New Roman" w:hAnsi="Century Gothic"/>
          <w:color w:val="000000"/>
          <w:sz w:val="20"/>
        </w:rPr>
        <w:t xml:space="preserve"> Chap 2</w:t>
      </w:r>
      <w:r>
        <w:rPr>
          <w:rFonts w:ascii="Century Gothic" w:eastAsia="Times New Roman" w:hAnsi="Century Gothic"/>
          <w:color w:val="000000"/>
          <w:sz w:val="20"/>
        </w:rPr>
        <w:t xml:space="preserve">.pdf; </w:t>
      </w:r>
      <w:r w:rsidRPr="001F16E5">
        <w:rPr>
          <w:rFonts w:ascii="Century Gothic" w:eastAsia="Times New Roman" w:hAnsi="Century Gothic"/>
          <w:color w:val="000000"/>
          <w:sz w:val="20"/>
        </w:rPr>
        <w:t>Pearson</w:t>
      </w:r>
      <w:r w:rsidRPr="001707F4">
        <w:rPr>
          <w:rFonts w:ascii="Century Gothic" w:eastAsia="Times New Roman" w:hAnsi="Century Gothic"/>
          <w:color w:val="000000"/>
          <w:sz w:val="20"/>
        </w:rPr>
        <w:t xml:space="preserve"> Chap 3</w:t>
      </w:r>
      <w:r>
        <w:rPr>
          <w:rFonts w:ascii="Century Gothic" w:eastAsia="Times New Roman" w:hAnsi="Century Gothic"/>
          <w:color w:val="000000"/>
          <w:sz w:val="20"/>
        </w:rPr>
        <w:t>.pdf</w:t>
      </w:r>
      <w:r w:rsidRPr="001707F4">
        <w:rPr>
          <w:rFonts w:ascii="Century Gothic" w:eastAsia="Times New Roman" w:hAnsi="Century Gothic"/>
          <w:color w:val="000000"/>
          <w:sz w:val="20"/>
        </w:rPr>
        <w:t xml:space="preserve"> </w:t>
      </w:r>
      <w:r>
        <w:rPr>
          <w:rFonts w:ascii="Century Gothic" w:eastAsia="Times New Roman" w:hAnsi="Century Gothic"/>
          <w:color w:val="000000"/>
          <w:sz w:val="20"/>
        </w:rPr>
        <w:t xml:space="preserve">(skip middle of 49 to part 3); </w:t>
      </w:r>
      <w:r w:rsidRPr="00144067">
        <w:rPr>
          <w:rFonts w:ascii="Century Gothic" w:eastAsia="Times New Roman" w:hAnsi="Century Gothic"/>
          <w:color w:val="000000"/>
          <w:sz w:val="20"/>
        </w:rPr>
        <w:t>Public goods and common property.pdf</w:t>
      </w:r>
      <w:r>
        <w:rPr>
          <w:rFonts w:ascii="Century Gothic" w:eastAsia="Times New Roman" w:hAnsi="Century Gothic"/>
          <w:color w:val="000000"/>
          <w:sz w:val="20"/>
        </w:rPr>
        <w:t xml:space="preserve"> </w:t>
      </w:r>
    </w:p>
    <w:p w:rsidR="00227078" w:rsidRPr="001707F4" w:rsidRDefault="00227078" w:rsidP="00FD722E">
      <w:pPr>
        <w:autoSpaceDE w:val="0"/>
        <w:autoSpaceDN w:val="0"/>
        <w:adjustRightInd w:val="0"/>
        <w:ind w:left="900" w:firstLine="720"/>
        <w:rPr>
          <w:rFonts w:ascii="Century Gothic" w:eastAsia="Times New Roman" w:hAnsi="Century Gothic"/>
          <w:color w:val="000000"/>
          <w:sz w:val="20"/>
        </w:rPr>
      </w:pPr>
      <w:r>
        <w:rPr>
          <w:rFonts w:ascii="Century Gothic" w:eastAsia="Times New Roman" w:hAnsi="Century Gothic"/>
          <w:color w:val="000000"/>
          <w:sz w:val="20"/>
        </w:rPr>
        <w:t xml:space="preserve">OPTIONAL: </w:t>
      </w:r>
      <w:r w:rsidRPr="001707F4">
        <w:rPr>
          <w:rFonts w:ascii="Century Gothic" w:eastAsia="Times New Roman" w:hAnsi="Century Gothic"/>
          <w:color w:val="000000"/>
          <w:sz w:val="20"/>
        </w:rPr>
        <w:t>Preliminaries</w:t>
      </w:r>
      <w:r>
        <w:rPr>
          <w:rFonts w:ascii="Century Gothic" w:eastAsia="Times New Roman" w:hAnsi="Century Gothic"/>
          <w:color w:val="000000"/>
          <w:sz w:val="20"/>
        </w:rPr>
        <w:t>.pdf</w:t>
      </w:r>
      <w:r w:rsidRPr="001707F4">
        <w:rPr>
          <w:rFonts w:ascii="Century Gothic" w:eastAsia="Times New Roman" w:hAnsi="Century Gothic"/>
          <w:color w:val="000000"/>
          <w:sz w:val="20"/>
        </w:rPr>
        <w:t xml:space="preserve"> (</w:t>
      </w:r>
      <w:r w:rsidRPr="001707F4">
        <w:rPr>
          <w:rFonts w:ascii="Century Gothic" w:eastAsia="Times New Roman" w:hAnsi="Century Gothic"/>
          <w:color w:val="DD0000"/>
          <w:sz w:val="20"/>
        </w:rPr>
        <w:t>a review of micro</w:t>
      </w:r>
      <w:r>
        <w:rPr>
          <w:rFonts w:ascii="Century Gothic" w:eastAsia="Times New Roman" w:hAnsi="Century Gothic"/>
          <w:color w:val="DD0000"/>
          <w:sz w:val="20"/>
        </w:rPr>
        <w:t xml:space="preserve">; </w:t>
      </w:r>
      <w:r w:rsidRPr="001707F4">
        <w:rPr>
          <w:rFonts w:ascii="Century Gothic" w:eastAsia="Times New Roman" w:hAnsi="Century Gothic"/>
          <w:color w:val="DD0000"/>
          <w:sz w:val="20"/>
        </w:rPr>
        <w:t xml:space="preserve">assume you know </w:t>
      </w:r>
      <w:r>
        <w:rPr>
          <w:rFonts w:ascii="Century Gothic" w:eastAsia="Times New Roman" w:hAnsi="Century Gothic"/>
          <w:color w:val="DD0000"/>
          <w:sz w:val="20"/>
        </w:rPr>
        <w:t>it</w:t>
      </w:r>
      <w:r w:rsidRPr="001707F4">
        <w:rPr>
          <w:rFonts w:ascii="Century Gothic" w:eastAsia="Times New Roman" w:hAnsi="Century Gothic"/>
          <w:color w:val="000000"/>
          <w:sz w:val="20"/>
        </w:rPr>
        <w:t>)</w:t>
      </w:r>
    </w:p>
    <w:p w:rsidR="00227078" w:rsidRDefault="00227078" w:rsidP="00227078">
      <w:pPr>
        <w:pStyle w:val="BodyText"/>
        <w:ind w:left="1620" w:hanging="1620"/>
        <w:rPr>
          <w:rFonts w:ascii="Century Gothic" w:hAnsi="Century Gothic"/>
        </w:rPr>
      </w:pPr>
    </w:p>
    <w:p w:rsidR="00227078" w:rsidRDefault="00227078" w:rsidP="00227078">
      <w:pPr>
        <w:pStyle w:val="BodyText"/>
        <w:ind w:left="1620" w:hanging="1620"/>
        <w:rPr>
          <w:rFonts w:ascii="Century Gothic" w:hAnsi="Century Gothic"/>
        </w:rPr>
      </w:pPr>
      <w:r>
        <w:rPr>
          <w:rFonts w:ascii="Century Gothic" w:hAnsi="Century Gothic"/>
        </w:rPr>
        <w:t xml:space="preserve">week 2: </w:t>
      </w:r>
      <w:r>
        <w:rPr>
          <w:rFonts w:ascii="Century Gothic" w:hAnsi="Century Gothic"/>
        </w:rPr>
        <w:tab/>
        <w:t>Lecture – Externality theory; benefit-cost analysis</w:t>
      </w:r>
    </w:p>
    <w:p w:rsidR="00227078" w:rsidRDefault="00227078" w:rsidP="00227078">
      <w:pPr>
        <w:autoSpaceDE w:val="0"/>
        <w:autoSpaceDN w:val="0"/>
        <w:adjustRightInd w:val="0"/>
        <w:ind w:left="2700" w:hanging="1080"/>
        <w:rPr>
          <w:rFonts w:ascii="Century Gothic" w:eastAsia="Times New Roman" w:hAnsi="Century Gothic"/>
          <w:color w:val="000000"/>
          <w:sz w:val="20"/>
        </w:rPr>
      </w:pPr>
      <w:r w:rsidRPr="001707F4">
        <w:rPr>
          <w:rFonts w:ascii="Century Gothic" w:eastAsia="Times New Roman" w:hAnsi="Century Gothic"/>
          <w:color w:val="000000"/>
          <w:sz w:val="20"/>
        </w:rPr>
        <w:t>Readings</w:t>
      </w:r>
      <w:r>
        <w:rPr>
          <w:rFonts w:ascii="Century Gothic" w:eastAsia="Times New Roman" w:hAnsi="Century Gothic"/>
          <w:color w:val="000000"/>
          <w:sz w:val="20"/>
        </w:rPr>
        <w:t xml:space="preserve"> – </w:t>
      </w:r>
      <w:r w:rsidRPr="001F16E5">
        <w:rPr>
          <w:rFonts w:ascii="Century Gothic" w:eastAsia="Times New Roman" w:hAnsi="Century Gothic"/>
          <w:color w:val="000000"/>
          <w:sz w:val="20"/>
        </w:rPr>
        <w:t>Pearson</w:t>
      </w:r>
      <w:r w:rsidRPr="001707F4">
        <w:rPr>
          <w:rFonts w:ascii="Century Gothic" w:eastAsia="Times New Roman" w:hAnsi="Century Gothic"/>
          <w:color w:val="000000"/>
          <w:sz w:val="20"/>
        </w:rPr>
        <w:t xml:space="preserve"> Chap 5</w:t>
      </w:r>
      <w:r>
        <w:rPr>
          <w:rFonts w:ascii="Century Gothic" w:eastAsia="Times New Roman" w:hAnsi="Century Gothic"/>
          <w:color w:val="000000"/>
          <w:sz w:val="20"/>
        </w:rPr>
        <w:t>.pdf</w:t>
      </w:r>
      <w:r w:rsidRPr="001707F4">
        <w:rPr>
          <w:rFonts w:ascii="Century Gothic" w:eastAsia="Times New Roman" w:hAnsi="Century Gothic"/>
          <w:color w:val="000000"/>
          <w:sz w:val="20"/>
        </w:rPr>
        <w:t xml:space="preserve"> </w:t>
      </w:r>
      <w:r>
        <w:rPr>
          <w:rFonts w:ascii="Century Gothic" w:eastAsia="Times New Roman" w:hAnsi="Century Gothic"/>
          <w:color w:val="000000"/>
          <w:sz w:val="20"/>
        </w:rPr>
        <w:t>(</w:t>
      </w:r>
      <w:r w:rsidRPr="001707F4">
        <w:rPr>
          <w:rFonts w:ascii="Century Gothic" w:eastAsia="Times New Roman" w:hAnsi="Century Gothic"/>
          <w:color w:val="000000"/>
          <w:sz w:val="20"/>
        </w:rPr>
        <w:t>page 114 to middle of 119</w:t>
      </w:r>
      <w:r>
        <w:rPr>
          <w:rFonts w:ascii="Century Gothic" w:eastAsia="Times New Roman" w:hAnsi="Century Gothic"/>
          <w:color w:val="000000"/>
          <w:sz w:val="20"/>
        </w:rPr>
        <w:t xml:space="preserve">); </w:t>
      </w:r>
    </w:p>
    <w:p w:rsidR="00227078" w:rsidRPr="001707F4" w:rsidRDefault="00227078" w:rsidP="00227078">
      <w:pPr>
        <w:autoSpaceDE w:val="0"/>
        <w:autoSpaceDN w:val="0"/>
        <w:adjustRightInd w:val="0"/>
        <w:ind w:left="2700"/>
        <w:rPr>
          <w:rFonts w:ascii="Century Gothic" w:eastAsia="Times New Roman" w:hAnsi="Century Gothic"/>
          <w:color w:val="000000"/>
          <w:sz w:val="20"/>
        </w:rPr>
      </w:pPr>
      <w:r>
        <w:rPr>
          <w:rFonts w:ascii="Century Gothic" w:eastAsia="Times New Roman" w:hAnsi="Century Gothic"/>
          <w:color w:val="000000"/>
          <w:sz w:val="20"/>
        </w:rPr>
        <w:t xml:space="preserve">Field &amp; Field </w:t>
      </w:r>
      <w:r w:rsidRPr="001707F4">
        <w:rPr>
          <w:rFonts w:ascii="Century Gothic" w:eastAsia="Times New Roman" w:hAnsi="Century Gothic"/>
          <w:color w:val="000000"/>
          <w:sz w:val="20"/>
        </w:rPr>
        <w:t xml:space="preserve">Chap </w:t>
      </w:r>
      <w:r>
        <w:rPr>
          <w:rFonts w:ascii="Century Gothic" w:eastAsia="Times New Roman" w:hAnsi="Century Gothic"/>
          <w:color w:val="000000"/>
          <w:sz w:val="20"/>
        </w:rPr>
        <w:t xml:space="preserve">5.pdf;  Field &amp; Field BC analysis.pdf; </w:t>
      </w:r>
    </w:p>
    <w:p w:rsidR="00227078" w:rsidRPr="00B605FE" w:rsidRDefault="00227078" w:rsidP="00227078">
      <w:pPr>
        <w:autoSpaceDE w:val="0"/>
        <w:autoSpaceDN w:val="0"/>
        <w:adjustRightInd w:val="0"/>
        <w:ind w:left="2700"/>
        <w:rPr>
          <w:rFonts w:ascii="Century Gothic" w:eastAsia="Times New Roman" w:hAnsi="Century Gothic"/>
          <w:color w:val="000000"/>
          <w:sz w:val="20"/>
        </w:rPr>
      </w:pPr>
      <w:r w:rsidRPr="00B605FE">
        <w:rPr>
          <w:rFonts w:ascii="Century Gothic" w:eastAsia="Times New Roman" w:hAnsi="Century Gothic"/>
          <w:color w:val="000000"/>
          <w:sz w:val="20"/>
        </w:rPr>
        <w:t>Damages and Abatement (Figure 4 is a simpler MARGINAL translation of the information in quadr</w:t>
      </w:r>
      <w:r>
        <w:rPr>
          <w:rFonts w:ascii="Century Gothic" w:eastAsia="Times New Roman" w:hAnsi="Century Gothic"/>
          <w:color w:val="000000"/>
          <w:sz w:val="20"/>
        </w:rPr>
        <w:t>a</w:t>
      </w:r>
      <w:r w:rsidRPr="00B605FE">
        <w:rPr>
          <w:rFonts w:ascii="Century Gothic" w:eastAsia="Times New Roman" w:hAnsi="Century Gothic"/>
          <w:color w:val="000000"/>
          <w:sz w:val="20"/>
        </w:rPr>
        <w:t xml:space="preserve">nt 1, Figure 5.1, page 116 in Pearson </w:t>
      </w:r>
      <w:r>
        <w:rPr>
          <w:rFonts w:ascii="Century Gothic" w:eastAsia="Times New Roman" w:hAnsi="Century Gothic"/>
          <w:color w:val="000000"/>
          <w:sz w:val="20"/>
        </w:rPr>
        <w:t xml:space="preserve">Chap 5 </w:t>
      </w:r>
      <w:r w:rsidRPr="00B605FE">
        <w:rPr>
          <w:rFonts w:ascii="Century Gothic" w:eastAsia="Times New Roman" w:hAnsi="Century Gothic"/>
          <w:color w:val="000000"/>
          <w:sz w:val="20"/>
        </w:rPr>
        <w:t>- we will use this translation in class)</w:t>
      </w:r>
    </w:p>
    <w:p w:rsidR="00227078" w:rsidRPr="00B605FE" w:rsidRDefault="00227078" w:rsidP="00227078">
      <w:pPr>
        <w:autoSpaceDE w:val="0"/>
        <w:autoSpaceDN w:val="0"/>
        <w:adjustRightInd w:val="0"/>
        <w:ind w:left="2700" w:hanging="1080"/>
        <w:rPr>
          <w:rFonts w:ascii="Century Gothic" w:eastAsia="Times New Roman" w:hAnsi="Century Gothic"/>
          <w:color w:val="000000"/>
          <w:sz w:val="20"/>
        </w:rPr>
      </w:pPr>
      <w:r>
        <w:rPr>
          <w:rFonts w:ascii="Century Gothic" w:eastAsia="Times New Roman" w:hAnsi="Century Gothic"/>
          <w:color w:val="000000"/>
          <w:sz w:val="20"/>
        </w:rPr>
        <w:t xml:space="preserve">OPTIONAL: </w:t>
      </w:r>
      <w:r w:rsidRPr="00B605FE">
        <w:rPr>
          <w:rFonts w:ascii="Century Gothic" w:eastAsia="Times New Roman" w:hAnsi="Century Gothic"/>
          <w:color w:val="000000"/>
          <w:sz w:val="20"/>
        </w:rPr>
        <w:t xml:space="preserve">Economic instruments </w:t>
      </w:r>
      <w:r>
        <w:rPr>
          <w:rFonts w:ascii="Century Gothic" w:eastAsia="Times New Roman" w:hAnsi="Century Gothic"/>
          <w:color w:val="000000"/>
          <w:sz w:val="20"/>
        </w:rPr>
        <w:t>–</w:t>
      </w:r>
      <w:r w:rsidRPr="00B605FE">
        <w:rPr>
          <w:rFonts w:ascii="Century Gothic" w:eastAsia="Times New Roman" w:hAnsi="Century Gothic"/>
          <w:color w:val="000000"/>
          <w:sz w:val="20"/>
        </w:rPr>
        <w:t xml:space="preserve"> notes</w:t>
      </w:r>
      <w:r>
        <w:rPr>
          <w:rFonts w:ascii="Century Gothic" w:eastAsia="Times New Roman" w:hAnsi="Century Gothic"/>
          <w:color w:val="000000"/>
          <w:sz w:val="20"/>
        </w:rPr>
        <w:t>.pdf</w:t>
      </w:r>
    </w:p>
    <w:p w:rsidR="00227078" w:rsidRPr="00B605FE" w:rsidRDefault="00227078" w:rsidP="00227078">
      <w:pPr>
        <w:pStyle w:val="BodyText"/>
        <w:ind w:left="1620" w:hanging="1620"/>
        <w:rPr>
          <w:rFonts w:ascii="Century Gothic" w:hAnsi="Century Gothic"/>
        </w:rPr>
      </w:pPr>
    </w:p>
    <w:p w:rsidR="00227078" w:rsidRPr="00B605FE" w:rsidRDefault="00227078" w:rsidP="00227078">
      <w:pPr>
        <w:pStyle w:val="BodyText"/>
        <w:ind w:left="1620" w:hanging="1620"/>
        <w:rPr>
          <w:rFonts w:ascii="Century Gothic" w:hAnsi="Century Gothic"/>
        </w:rPr>
      </w:pPr>
      <w:r w:rsidRPr="00B605FE">
        <w:rPr>
          <w:rFonts w:ascii="Century Gothic" w:hAnsi="Century Gothic"/>
        </w:rPr>
        <w:t>week 3/4:</w:t>
      </w:r>
      <w:r w:rsidRPr="00B605FE">
        <w:rPr>
          <w:rFonts w:ascii="Century Gothic" w:hAnsi="Century Gothic"/>
        </w:rPr>
        <w:tab/>
        <w:t xml:space="preserve">Lecture – </w:t>
      </w:r>
      <w:r>
        <w:rPr>
          <w:rFonts w:ascii="Century Gothic" w:hAnsi="Century Gothic"/>
        </w:rPr>
        <w:t xml:space="preserve">Environmental toolkit - liability rules; </w:t>
      </w:r>
      <w:r w:rsidRPr="00B605FE">
        <w:rPr>
          <w:rFonts w:ascii="Century Gothic" w:hAnsi="Century Gothic"/>
        </w:rPr>
        <w:t>Coase, Standards; Taxes/Subsidies; Permit markets</w:t>
      </w:r>
    </w:p>
    <w:p w:rsidR="00227078" w:rsidRDefault="00227078" w:rsidP="00227078">
      <w:pPr>
        <w:autoSpaceDE w:val="0"/>
        <w:autoSpaceDN w:val="0"/>
        <w:adjustRightInd w:val="0"/>
        <w:ind w:left="1620"/>
        <w:rPr>
          <w:rFonts w:ascii="Century Gothic" w:eastAsia="Times New Roman" w:hAnsi="Century Gothic"/>
          <w:color w:val="000000"/>
          <w:sz w:val="20"/>
        </w:rPr>
      </w:pPr>
      <w:r w:rsidRPr="00B605FE">
        <w:rPr>
          <w:rFonts w:ascii="Century Gothic" w:eastAsia="Times New Roman" w:hAnsi="Century Gothic"/>
          <w:color w:val="000000"/>
          <w:sz w:val="20"/>
        </w:rPr>
        <w:t>Readings –</w:t>
      </w:r>
      <w:r>
        <w:rPr>
          <w:rFonts w:ascii="Century Gothic" w:eastAsia="Times New Roman" w:hAnsi="Century Gothic"/>
          <w:color w:val="000000"/>
          <w:sz w:val="20"/>
        </w:rPr>
        <w:t xml:space="preserve"> Field &amp; Field </w:t>
      </w:r>
      <w:r w:rsidRPr="001707F4">
        <w:rPr>
          <w:rFonts w:ascii="Century Gothic" w:eastAsia="Times New Roman" w:hAnsi="Century Gothic"/>
          <w:color w:val="000000"/>
          <w:sz w:val="20"/>
        </w:rPr>
        <w:t xml:space="preserve">Chap </w:t>
      </w:r>
      <w:r>
        <w:rPr>
          <w:rFonts w:ascii="Century Gothic" w:eastAsia="Times New Roman" w:hAnsi="Century Gothic"/>
          <w:color w:val="000000"/>
          <w:sz w:val="20"/>
        </w:rPr>
        <w:t xml:space="preserve">9-13.pdf;  </w:t>
      </w:r>
    </w:p>
    <w:p w:rsidR="00227078" w:rsidRPr="00B605FE" w:rsidRDefault="00227078" w:rsidP="00227078">
      <w:pPr>
        <w:tabs>
          <w:tab w:val="left" w:pos="2700"/>
        </w:tabs>
        <w:autoSpaceDE w:val="0"/>
        <w:autoSpaceDN w:val="0"/>
        <w:adjustRightInd w:val="0"/>
        <w:rPr>
          <w:rFonts w:ascii="Century Gothic" w:eastAsia="Times New Roman" w:hAnsi="Century Gothic"/>
          <w:color w:val="000000"/>
          <w:sz w:val="20"/>
        </w:rPr>
      </w:pPr>
      <w:r>
        <w:rPr>
          <w:rFonts w:ascii="Century Gothic" w:eastAsia="Times New Roman" w:hAnsi="Century Gothic"/>
          <w:color w:val="000000"/>
          <w:sz w:val="20"/>
        </w:rPr>
        <w:tab/>
        <w:t xml:space="preserve"> </w:t>
      </w:r>
      <w:r w:rsidRPr="00B605FE">
        <w:rPr>
          <w:rFonts w:ascii="Century Gothic" w:eastAsia="Times New Roman" w:hAnsi="Century Gothic"/>
          <w:color w:val="000000"/>
          <w:sz w:val="20"/>
        </w:rPr>
        <w:t>Economic Instruments</w:t>
      </w:r>
      <w:r>
        <w:rPr>
          <w:rFonts w:ascii="Century Gothic" w:eastAsia="Times New Roman" w:hAnsi="Century Gothic"/>
          <w:color w:val="000000"/>
          <w:sz w:val="20"/>
        </w:rPr>
        <w:t>1</w:t>
      </w:r>
      <w:r w:rsidRPr="00B605FE">
        <w:rPr>
          <w:rFonts w:ascii="Century Gothic" w:eastAsia="Times New Roman" w:hAnsi="Century Gothic"/>
          <w:color w:val="000000"/>
          <w:sz w:val="20"/>
        </w:rPr>
        <w:t>.pdf</w:t>
      </w:r>
    </w:p>
    <w:p w:rsidR="00227078" w:rsidRPr="00B605FE" w:rsidRDefault="00227078" w:rsidP="00227078">
      <w:pPr>
        <w:pStyle w:val="BodyText"/>
        <w:rPr>
          <w:rFonts w:ascii="Century Gothic" w:eastAsia="Times New Roman" w:hAnsi="Century Gothic"/>
          <w:color w:val="000000"/>
        </w:rPr>
      </w:pPr>
    </w:p>
    <w:p w:rsidR="00227078" w:rsidRPr="00B605FE" w:rsidRDefault="00227078" w:rsidP="00227078">
      <w:pPr>
        <w:pStyle w:val="BodyText"/>
        <w:ind w:left="1620" w:hanging="1620"/>
        <w:rPr>
          <w:rFonts w:ascii="Century Gothic" w:hAnsi="Century Gothic"/>
        </w:rPr>
      </w:pPr>
      <w:r w:rsidRPr="00B605FE">
        <w:rPr>
          <w:rFonts w:ascii="Century Gothic" w:hAnsi="Century Gothic"/>
        </w:rPr>
        <w:t>week 5:</w:t>
      </w:r>
      <w:r w:rsidRPr="00B605FE">
        <w:rPr>
          <w:rFonts w:ascii="Century Gothic" w:hAnsi="Century Gothic"/>
        </w:rPr>
        <w:tab/>
        <w:t>Lecture – Multiple damage curves; Policy design with uncertainty in damages, costs; International policy design; Environmental Kuznets curve</w:t>
      </w:r>
    </w:p>
    <w:p w:rsidR="00227078" w:rsidRDefault="00227078" w:rsidP="00227078">
      <w:pPr>
        <w:autoSpaceDE w:val="0"/>
        <w:autoSpaceDN w:val="0"/>
        <w:adjustRightInd w:val="0"/>
        <w:ind w:left="1620"/>
        <w:rPr>
          <w:rFonts w:ascii="Century Gothic" w:eastAsia="Times New Roman" w:hAnsi="Century Gothic"/>
          <w:color w:val="000000"/>
          <w:sz w:val="20"/>
        </w:rPr>
      </w:pPr>
      <w:r w:rsidRPr="00B605FE">
        <w:rPr>
          <w:rFonts w:ascii="Century Gothic" w:eastAsia="Times New Roman" w:hAnsi="Century Gothic"/>
          <w:color w:val="000000"/>
          <w:sz w:val="20"/>
        </w:rPr>
        <w:t xml:space="preserve">Readings – </w:t>
      </w:r>
      <w:r>
        <w:rPr>
          <w:rFonts w:ascii="Century Gothic" w:eastAsia="Times New Roman" w:hAnsi="Century Gothic"/>
          <w:color w:val="000000"/>
          <w:sz w:val="20"/>
        </w:rPr>
        <w:t>Baumol&amp;Oates – Chap 5.pdf</w:t>
      </w:r>
    </w:p>
    <w:p w:rsidR="00227078" w:rsidRPr="00B605FE" w:rsidRDefault="00227078" w:rsidP="00227078">
      <w:pPr>
        <w:pStyle w:val="BodyText"/>
        <w:ind w:left="2700"/>
        <w:rPr>
          <w:rFonts w:ascii="Century Gothic" w:eastAsia="Times New Roman" w:hAnsi="Century Gothic"/>
          <w:color w:val="000000"/>
        </w:rPr>
      </w:pPr>
      <w:r w:rsidRPr="00B605FE">
        <w:rPr>
          <w:rFonts w:ascii="Century Gothic" w:eastAsia="Times New Roman" w:hAnsi="Century Gothic"/>
          <w:color w:val="000000"/>
        </w:rPr>
        <w:t>Russell-choice of instruments.pdf</w:t>
      </w:r>
    </w:p>
    <w:p w:rsidR="00227078" w:rsidRPr="00B605FE" w:rsidRDefault="00227078" w:rsidP="00227078">
      <w:pPr>
        <w:autoSpaceDE w:val="0"/>
        <w:autoSpaceDN w:val="0"/>
        <w:adjustRightInd w:val="0"/>
        <w:ind w:left="2700"/>
        <w:rPr>
          <w:rFonts w:ascii="Century Gothic" w:eastAsia="Times New Roman" w:hAnsi="Century Gothic"/>
          <w:color w:val="000000"/>
          <w:sz w:val="20"/>
        </w:rPr>
      </w:pPr>
      <w:r w:rsidRPr="00B605FE">
        <w:rPr>
          <w:rFonts w:ascii="Century Gothic" w:eastAsia="Times New Roman" w:hAnsi="Century Gothic"/>
          <w:color w:val="000000"/>
          <w:sz w:val="20"/>
        </w:rPr>
        <w:t>Economic Instruments</w:t>
      </w:r>
      <w:r>
        <w:rPr>
          <w:rFonts w:ascii="Century Gothic" w:eastAsia="Times New Roman" w:hAnsi="Century Gothic"/>
          <w:color w:val="000000"/>
          <w:sz w:val="20"/>
        </w:rPr>
        <w:t>2</w:t>
      </w:r>
      <w:r w:rsidRPr="00B605FE">
        <w:rPr>
          <w:rFonts w:ascii="Century Gothic" w:eastAsia="Times New Roman" w:hAnsi="Century Gothic"/>
          <w:color w:val="000000"/>
          <w:sz w:val="20"/>
        </w:rPr>
        <w:t>.pdf</w:t>
      </w:r>
    </w:p>
    <w:p w:rsidR="00227078" w:rsidRPr="00B605FE" w:rsidRDefault="00227078" w:rsidP="00227078">
      <w:pPr>
        <w:autoSpaceDE w:val="0"/>
        <w:autoSpaceDN w:val="0"/>
        <w:adjustRightInd w:val="0"/>
        <w:ind w:left="2700"/>
        <w:rPr>
          <w:rFonts w:ascii="Century Gothic" w:eastAsia="Times New Roman" w:hAnsi="Century Gothic"/>
          <w:color w:val="000000"/>
          <w:sz w:val="20"/>
        </w:rPr>
      </w:pPr>
      <w:r w:rsidRPr="00B605FE">
        <w:rPr>
          <w:rFonts w:ascii="Century Gothic" w:eastAsia="Times New Roman" w:hAnsi="Century Gothic"/>
          <w:color w:val="000000"/>
          <w:sz w:val="20"/>
        </w:rPr>
        <w:t>EKC.pdf</w:t>
      </w:r>
    </w:p>
    <w:p w:rsidR="00227078" w:rsidRPr="00B605FE" w:rsidRDefault="00227078" w:rsidP="00227078">
      <w:pPr>
        <w:autoSpaceDE w:val="0"/>
        <w:autoSpaceDN w:val="0"/>
        <w:adjustRightInd w:val="0"/>
        <w:ind w:left="1620"/>
        <w:rPr>
          <w:rFonts w:ascii="Century Gothic" w:eastAsia="Times New Roman" w:hAnsi="Century Gothic"/>
          <w:color w:val="000000"/>
          <w:sz w:val="20"/>
        </w:rPr>
      </w:pPr>
    </w:p>
    <w:p w:rsidR="00227078" w:rsidRPr="00B605FE" w:rsidRDefault="00227078" w:rsidP="00227078">
      <w:pPr>
        <w:pStyle w:val="BodyText"/>
        <w:ind w:left="1620" w:hanging="1620"/>
        <w:rPr>
          <w:rFonts w:ascii="Century Gothic" w:hAnsi="Century Gothic"/>
        </w:rPr>
      </w:pPr>
      <w:r w:rsidRPr="00B605FE">
        <w:rPr>
          <w:rFonts w:ascii="Century Gothic" w:hAnsi="Century Gothic"/>
        </w:rPr>
        <w:t xml:space="preserve">week </w:t>
      </w:r>
      <w:r>
        <w:rPr>
          <w:rFonts w:ascii="Century Gothic" w:hAnsi="Century Gothic"/>
        </w:rPr>
        <w:t>6</w:t>
      </w:r>
      <w:r w:rsidRPr="00B605FE">
        <w:rPr>
          <w:rFonts w:ascii="Century Gothic" w:hAnsi="Century Gothic"/>
        </w:rPr>
        <w:t>:</w:t>
      </w:r>
      <w:r w:rsidRPr="00B605FE">
        <w:rPr>
          <w:rFonts w:ascii="Century Gothic" w:hAnsi="Century Gothic"/>
        </w:rPr>
        <w:tab/>
        <w:t>Lecture – Ricardo trade model</w:t>
      </w:r>
      <w:r>
        <w:rPr>
          <w:rFonts w:ascii="Century Gothic" w:hAnsi="Century Gothic"/>
        </w:rPr>
        <w:t>; numerical example</w:t>
      </w:r>
    </w:p>
    <w:p w:rsidR="00227078" w:rsidRDefault="00227078" w:rsidP="00227078">
      <w:pPr>
        <w:autoSpaceDE w:val="0"/>
        <w:autoSpaceDN w:val="0"/>
        <w:adjustRightInd w:val="0"/>
        <w:ind w:left="1620"/>
        <w:rPr>
          <w:rFonts w:ascii="Century Gothic" w:eastAsia="Times New Roman" w:hAnsi="Century Gothic"/>
          <w:color w:val="000000"/>
          <w:sz w:val="20"/>
        </w:rPr>
      </w:pPr>
      <w:r w:rsidRPr="00B605FE">
        <w:rPr>
          <w:rFonts w:ascii="Century Gothic" w:eastAsia="Times New Roman" w:hAnsi="Century Gothic"/>
          <w:color w:val="000000"/>
          <w:sz w:val="20"/>
        </w:rPr>
        <w:t xml:space="preserve">Readings – </w:t>
      </w:r>
      <w:r>
        <w:rPr>
          <w:rFonts w:ascii="Century Gothic" w:eastAsia="Times New Roman" w:hAnsi="Century Gothic"/>
          <w:color w:val="000000"/>
          <w:sz w:val="20"/>
        </w:rPr>
        <w:t>trade readings</w:t>
      </w:r>
      <w:r w:rsidRPr="00B605FE">
        <w:rPr>
          <w:rFonts w:ascii="Century Gothic" w:eastAsia="Times New Roman" w:hAnsi="Century Gothic"/>
          <w:color w:val="000000"/>
          <w:sz w:val="20"/>
        </w:rPr>
        <w:t>1.pdf</w:t>
      </w:r>
    </w:p>
    <w:p w:rsidR="00227078" w:rsidRPr="00076E1E" w:rsidRDefault="00227078" w:rsidP="00227078">
      <w:pPr>
        <w:autoSpaceDE w:val="0"/>
        <w:autoSpaceDN w:val="0"/>
        <w:adjustRightInd w:val="0"/>
        <w:ind w:left="1620"/>
        <w:rPr>
          <w:rFonts w:ascii="Century Gothic" w:eastAsia="Times New Roman" w:hAnsi="Century Gothic"/>
          <w:color w:val="000000"/>
          <w:sz w:val="20"/>
        </w:rPr>
      </w:pPr>
    </w:p>
    <w:p w:rsidR="00227078" w:rsidRPr="00B605FE" w:rsidRDefault="00227078" w:rsidP="00227078">
      <w:pPr>
        <w:pStyle w:val="BodyText"/>
        <w:shd w:val="clear" w:color="auto" w:fill="D9D9D9" w:themeFill="background1" w:themeFillShade="D9"/>
        <w:ind w:left="1620" w:hanging="1620"/>
        <w:rPr>
          <w:rFonts w:ascii="Century Gothic" w:hAnsi="Century Gothic"/>
        </w:rPr>
      </w:pPr>
      <w:r w:rsidRPr="00732BCB">
        <w:rPr>
          <w:rFonts w:ascii="Century Gothic" w:hAnsi="Century Gothic"/>
          <w:shd w:val="clear" w:color="auto" w:fill="FFFFFF" w:themeFill="background1"/>
        </w:rPr>
        <w:t>week 7:</w:t>
      </w:r>
      <w:r w:rsidRPr="00732BCB">
        <w:rPr>
          <w:rFonts w:ascii="Century Gothic" w:hAnsi="Century Gothic"/>
          <w:shd w:val="clear" w:color="auto" w:fill="FFFFFF" w:themeFill="background1"/>
        </w:rPr>
        <w:tab/>
      </w:r>
      <w:r w:rsidRPr="00B605FE">
        <w:rPr>
          <w:rFonts w:ascii="Century Gothic" w:hAnsi="Century Gothic"/>
        </w:rPr>
        <w:t>OCT BREAK</w:t>
      </w:r>
    </w:p>
    <w:p w:rsidR="00227078" w:rsidRDefault="00227078" w:rsidP="00227078">
      <w:pPr>
        <w:pStyle w:val="BodyText"/>
        <w:ind w:left="1620"/>
        <w:rPr>
          <w:rFonts w:ascii="Century Gothic" w:hAnsi="Century Gothic"/>
        </w:rPr>
      </w:pPr>
      <w:r w:rsidRPr="00B605FE">
        <w:rPr>
          <w:rFonts w:ascii="Century Gothic" w:hAnsi="Century Gothic"/>
        </w:rPr>
        <w:t>Lecture –H-O trade model</w:t>
      </w:r>
      <w:r>
        <w:rPr>
          <w:rFonts w:ascii="Century Gothic" w:hAnsi="Century Gothic"/>
        </w:rPr>
        <w:t xml:space="preserve"> </w:t>
      </w:r>
      <w:r w:rsidRPr="00B605FE">
        <w:rPr>
          <w:rFonts w:ascii="Century Gothic" w:hAnsi="Century Gothic"/>
        </w:rPr>
        <w:t>(fixed proportions); Rybcynski theorem;</w:t>
      </w:r>
      <w:r>
        <w:rPr>
          <w:rFonts w:ascii="Century Gothic" w:hAnsi="Century Gothic"/>
        </w:rPr>
        <w:t xml:space="preserve"> </w:t>
      </w:r>
    </w:p>
    <w:p w:rsidR="00227078" w:rsidRDefault="00227078" w:rsidP="00227078">
      <w:pPr>
        <w:autoSpaceDE w:val="0"/>
        <w:autoSpaceDN w:val="0"/>
        <w:adjustRightInd w:val="0"/>
        <w:ind w:left="1620"/>
        <w:rPr>
          <w:rFonts w:ascii="Century Gothic" w:eastAsia="Times New Roman" w:hAnsi="Century Gothic"/>
          <w:color w:val="000000"/>
          <w:sz w:val="20"/>
        </w:rPr>
      </w:pPr>
      <w:r w:rsidRPr="00B605FE">
        <w:rPr>
          <w:rFonts w:ascii="Century Gothic" w:eastAsia="Times New Roman" w:hAnsi="Century Gothic"/>
          <w:color w:val="000000"/>
          <w:sz w:val="20"/>
        </w:rPr>
        <w:t xml:space="preserve">Readings – </w:t>
      </w:r>
      <w:r>
        <w:rPr>
          <w:rFonts w:ascii="Century Gothic" w:eastAsia="Times New Roman" w:hAnsi="Century Gothic"/>
          <w:color w:val="000000"/>
          <w:sz w:val="20"/>
        </w:rPr>
        <w:t>trade readings</w:t>
      </w:r>
      <w:r w:rsidRPr="00B605FE">
        <w:rPr>
          <w:rFonts w:ascii="Century Gothic" w:eastAsia="Times New Roman" w:hAnsi="Century Gothic"/>
          <w:color w:val="000000"/>
          <w:sz w:val="20"/>
        </w:rPr>
        <w:t>1.pdf</w:t>
      </w:r>
    </w:p>
    <w:p w:rsidR="00227078" w:rsidRPr="00764E5A" w:rsidRDefault="00227078" w:rsidP="00227078">
      <w:pPr>
        <w:shd w:val="clear" w:color="auto" w:fill="D9D9D9" w:themeFill="background1" w:themeFillShade="D9"/>
        <w:autoSpaceDE w:val="0"/>
        <w:autoSpaceDN w:val="0"/>
        <w:adjustRightInd w:val="0"/>
        <w:ind w:left="1620"/>
        <w:rPr>
          <w:rFonts w:ascii="Century Gothic" w:eastAsia="Times New Roman" w:hAnsi="Century Gothic"/>
          <w:sz w:val="20"/>
        </w:rPr>
      </w:pPr>
      <w:r w:rsidRPr="00764E5A">
        <w:rPr>
          <w:rFonts w:ascii="Century Gothic" w:eastAsia="Times New Roman" w:hAnsi="Century Gothic"/>
          <w:sz w:val="20"/>
        </w:rPr>
        <w:t xml:space="preserve">EXAM 1 </w:t>
      </w:r>
    </w:p>
    <w:p w:rsidR="00227078" w:rsidRPr="00B605FE" w:rsidRDefault="00227078" w:rsidP="00227078">
      <w:pPr>
        <w:autoSpaceDE w:val="0"/>
        <w:autoSpaceDN w:val="0"/>
        <w:adjustRightInd w:val="0"/>
        <w:ind w:left="1620"/>
        <w:rPr>
          <w:rFonts w:ascii="Century Gothic" w:eastAsia="Times New Roman" w:hAnsi="Century Gothic"/>
          <w:color w:val="000000"/>
          <w:sz w:val="20"/>
        </w:rPr>
      </w:pPr>
    </w:p>
    <w:p w:rsidR="00227078" w:rsidRDefault="00227078" w:rsidP="00227078">
      <w:pPr>
        <w:pStyle w:val="BodyText"/>
        <w:ind w:left="1620" w:hanging="1620"/>
        <w:rPr>
          <w:rFonts w:ascii="Century Gothic" w:hAnsi="Century Gothic"/>
        </w:rPr>
      </w:pPr>
      <w:r w:rsidRPr="00B605FE">
        <w:rPr>
          <w:rFonts w:ascii="Century Gothic" w:hAnsi="Century Gothic"/>
        </w:rPr>
        <w:t xml:space="preserve">week </w:t>
      </w:r>
      <w:r>
        <w:rPr>
          <w:rFonts w:ascii="Century Gothic" w:hAnsi="Century Gothic"/>
        </w:rPr>
        <w:t>8</w:t>
      </w:r>
      <w:r w:rsidRPr="00B605FE">
        <w:rPr>
          <w:rFonts w:ascii="Century Gothic" w:hAnsi="Century Gothic"/>
        </w:rPr>
        <w:t>:</w:t>
      </w:r>
      <w:r w:rsidRPr="00B605FE">
        <w:rPr>
          <w:rFonts w:ascii="Century Gothic" w:hAnsi="Century Gothic"/>
        </w:rPr>
        <w:tab/>
        <w:t>Lecture – Stolper-Samualson theorem; factor price equalization;</w:t>
      </w:r>
      <w:r>
        <w:rPr>
          <w:rFonts w:ascii="Century Gothic" w:hAnsi="Century Gothic"/>
        </w:rPr>
        <w:t xml:space="preserve"> </w:t>
      </w:r>
      <w:r w:rsidRPr="00B605FE">
        <w:rPr>
          <w:rFonts w:ascii="Century Gothic" w:hAnsi="Century Gothic"/>
        </w:rPr>
        <w:t xml:space="preserve">H-O model (variable </w:t>
      </w:r>
      <w:r>
        <w:rPr>
          <w:rFonts w:ascii="Century Gothic" w:hAnsi="Century Gothic"/>
        </w:rPr>
        <w:t xml:space="preserve">proportions);  </w:t>
      </w:r>
    </w:p>
    <w:p w:rsidR="00227078" w:rsidRPr="00B605FE" w:rsidRDefault="00227078" w:rsidP="00227078">
      <w:pPr>
        <w:autoSpaceDE w:val="0"/>
        <w:autoSpaceDN w:val="0"/>
        <w:adjustRightInd w:val="0"/>
        <w:ind w:left="1620"/>
        <w:rPr>
          <w:rFonts w:ascii="Century Gothic" w:eastAsia="Times New Roman" w:hAnsi="Century Gothic"/>
          <w:color w:val="000000"/>
          <w:sz w:val="20"/>
        </w:rPr>
      </w:pPr>
      <w:r w:rsidRPr="00B605FE">
        <w:rPr>
          <w:rFonts w:ascii="Century Gothic" w:eastAsia="Times New Roman" w:hAnsi="Century Gothic"/>
          <w:color w:val="000000"/>
          <w:sz w:val="20"/>
        </w:rPr>
        <w:t xml:space="preserve">Readings – </w:t>
      </w:r>
      <w:r>
        <w:rPr>
          <w:rFonts w:ascii="Century Gothic" w:eastAsia="Times New Roman" w:hAnsi="Century Gothic"/>
          <w:color w:val="000000"/>
          <w:sz w:val="20"/>
        </w:rPr>
        <w:t xml:space="preserve"> </w:t>
      </w:r>
      <w:r w:rsidRPr="00B605FE">
        <w:rPr>
          <w:rFonts w:ascii="Century Gothic" w:eastAsia="Times New Roman" w:hAnsi="Century Gothic"/>
          <w:color w:val="000000"/>
          <w:sz w:val="20"/>
        </w:rPr>
        <w:t>Binder 1.pdf</w:t>
      </w:r>
    </w:p>
    <w:p w:rsidR="00227078" w:rsidRDefault="00227078" w:rsidP="00227078">
      <w:pPr>
        <w:pStyle w:val="BodyText"/>
        <w:rPr>
          <w:rFonts w:ascii="Century Gothic" w:hAnsi="Century Gothic"/>
        </w:rPr>
      </w:pPr>
    </w:p>
    <w:p w:rsidR="00227078" w:rsidRDefault="00227078" w:rsidP="00227078">
      <w:pPr>
        <w:pStyle w:val="BodyText"/>
        <w:ind w:left="1620" w:hanging="1620"/>
        <w:rPr>
          <w:rFonts w:ascii="Century Gothic" w:hAnsi="Century Gothic"/>
        </w:rPr>
      </w:pPr>
      <w:r w:rsidRPr="00B605FE">
        <w:rPr>
          <w:rFonts w:ascii="Century Gothic" w:hAnsi="Century Gothic"/>
        </w:rPr>
        <w:t xml:space="preserve">week </w:t>
      </w:r>
      <w:r>
        <w:rPr>
          <w:rFonts w:ascii="Century Gothic" w:hAnsi="Century Gothic"/>
        </w:rPr>
        <w:t>9</w:t>
      </w:r>
      <w:r w:rsidRPr="00B605FE">
        <w:rPr>
          <w:rFonts w:ascii="Century Gothic" w:hAnsi="Century Gothic"/>
        </w:rPr>
        <w:t>:</w:t>
      </w:r>
      <w:r w:rsidRPr="00B605FE">
        <w:rPr>
          <w:rFonts w:ascii="Century Gothic" w:hAnsi="Century Gothic"/>
        </w:rPr>
        <w:tab/>
        <w:t xml:space="preserve">Lecture – </w:t>
      </w:r>
      <w:r>
        <w:rPr>
          <w:rFonts w:ascii="Century Gothic" w:hAnsi="Century Gothic"/>
        </w:rPr>
        <w:t xml:space="preserve">International trade and the environment policy;  </w:t>
      </w:r>
    </w:p>
    <w:p w:rsidR="00227078" w:rsidRDefault="00227078" w:rsidP="00227078">
      <w:pPr>
        <w:autoSpaceDE w:val="0"/>
        <w:autoSpaceDN w:val="0"/>
        <w:adjustRightInd w:val="0"/>
        <w:ind w:left="1620"/>
        <w:rPr>
          <w:rFonts w:ascii="Century Gothic" w:eastAsia="Times New Roman" w:hAnsi="Century Gothic"/>
          <w:color w:val="000000"/>
          <w:sz w:val="20"/>
        </w:rPr>
      </w:pPr>
      <w:r w:rsidRPr="00B605FE">
        <w:rPr>
          <w:rFonts w:ascii="Century Gothic" w:eastAsia="Times New Roman" w:hAnsi="Century Gothic"/>
          <w:color w:val="000000"/>
          <w:sz w:val="20"/>
        </w:rPr>
        <w:t xml:space="preserve">Readings – </w:t>
      </w:r>
      <w:r>
        <w:rPr>
          <w:rFonts w:ascii="Century Gothic" w:eastAsia="Times New Roman" w:hAnsi="Century Gothic"/>
          <w:color w:val="000000"/>
          <w:sz w:val="20"/>
        </w:rPr>
        <w:t>WTO study.pdf</w:t>
      </w:r>
      <w:r w:rsidR="00675F52">
        <w:rPr>
          <w:rFonts w:ascii="Century Gothic" w:eastAsia="Times New Roman" w:hAnsi="Century Gothic"/>
          <w:color w:val="000000"/>
          <w:sz w:val="20"/>
        </w:rPr>
        <w:t xml:space="preserve"> (</w:t>
      </w:r>
      <w:r w:rsidR="00675F52">
        <w:rPr>
          <w:rFonts w:ascii="Helvetica" w:hAnsi="Helvetica" w:cs="Helvetica"/>
          <w:color w:val="000000"/>
          <w:sz w:val="20"/>
        </w:rPr>
        <w:t>Note that you can skip Section I, Section II E, Section V and VI</w:t>
      </w:r>
      <w:r w:rsidR="00675F52">
        <w:rPr>
          <w:rFonts w:ascii="Century Gothic" w:eastAsia="Times New Roman" w:hAnsi="Century Gothic"/>
          <w:color w:val="000000"/>
          <w:sz w:val="20"/>
        </w:rPr>
        <w:t>)</w:t>
      </w:r>
      <w:r>
        <w:rPr>
          <w:rFonts w:ascii="Century Gothic" w:eastAsia="Times New Roman" w:hAnsi="Century Gothic"/>
          <w:color w:val="000000"/>
          <w:sz w:val="20"/>
        </w:rPr>
        <w:t xml:space="preserve">; Tuna_dolphin &amp; shrimp_turtles.doc; Trade and the Environment.pdf; </w:t>
      </w:r>
      <w:r w:rsidRPr="005979F3">
        <w:rPr>
          <w:rFonts w:ascii="Century Gothic" w:eastAsia="Times New Roman" w:hAnsi="Century Gothic"/>
          <w:color w:val="000000"/>
          <w:sz w:val="20"/>
        </w:rPr>
        <w:t>WTO - dispute settlement</w:t>
      </w:r>
      <w:r>
        <w:rPr>
          <w:rFonts w:ascii="Century Gothic" w:eastAsia="Times New Roman" w:hAnsi="Century Gothic"/>
          <w:color w:val="000000"/>
          <w:sz w:val="20"/>
        </w:rPr>
        <w:t xml:space="preserve">.pdf; </w:t>
      </w:r>
      <w:r w:rsidRPr="005979F3">
        <w:rPr>
          <w:rFonts w:ascii="Century Gothic" w:eastAsia="Times New Roman" w:hAnsi="Century Gothic"/>
          <w:color w:val="000000"/>
          <w:sz w:val="20"/>
        </w:rPr>
        <w:t>WTO &amp; environment</w:t>
      </w:r>
      <w:r>
        <w:rPr>
          <w:rFonts w:ascii="Century Gothic" w:eastAsia="Times New Roman" w:hAnsi="Century Gothic"/>
          <w:color w:val="000000"/>
          <w:sz w:val="20"/>
        </w:rPr>
        <w:t xml:space="preserve">.pdf; </w:t>
      </w:r>
      <w:r w:rsidRPr="005979F3">
        <w:rPr>
          <w:rFonts w:ascii="Century Gothic" w:eastAsia="Times New Roman" w:hAnsi="Century Gothic"/>
          <w:color w:val="000000"/>
          <w:sz w:val="20"/>
        </w:rPr>
        <w:t>WTO _ Trade and environment</w:t>
      </w:r>
      <w:r>
        <w:rPr>
          <w:rFonts w:ascii="Century Gothic" w:eastAsia="Times New Roman" w:hAnsi="Century Gothic"/>
          <w:color w:val="000000"/>
          <w:sz w:val="20"/>
        </w:rPr>
        <w:t xml:space="preserve">.pdf; </w:t>
      </w:r>
    </w:p>
    <w:p w:rsidR="00227078" w:rsidRPr="00587F60" w:rsidRDefault="00227078" w:rsidP="00227078">
      <w:pPr>
        <w:autoSpaceDE w:val="0"/>
        <w:autoSpaceDN w:val="0"/>
        <w:adjustRightInd w:val="0"/>
        <w:rPr>
          <w:rFonts w:ascii="Century Gothic" w:eastAsia="Times New Roman" w:hAnsi="Century Gothic"/>
          <w:color w:val="000000"/>
          <w:sz w:val="20"/>
        </w:rPr>
      </w:pPr>
    </w:p>
    <w:p w:rsidR="00227078" w:rsidRDefault="00227078" w:rsidP="00227078">
      <w:pPr>
        <w:pStyle w:val="BodyText"/>
        <w:ind w:left="1620" w:hanging="1620"/>
        <w:rPr>
          <w:rFonts w:ascii="Century Gothic" w:hAnsi="Century Gothic"/>
        </w:rPr>
      </w:pPr>
      <w:r w:rsidRPr="00B605FE">
        <w:rPr>
          <w:rFonts w:ascii="Century Gothic" w:hAnsi="Century Gothic"/>
        </w:rPr>
        <w:t xml:space="preserve">week </w:t>
      </w:r>
      <w:r>
        <w:rPr>
          <w:rFonts w:ascii="Century Gothic" w:hAnsi="Century Gothic"/>
        </w:rPr>
        <w:t>10</w:t>
      </w:r>
      <w:r w:rsidRPr="00B605FE">
        <w:rPr>
          <w:rFonts w:ascii="Century Gothic" w:hAnsi="Century Gothic"/>
        </w:rPr>
        <w:t>:</w:t>
      </w:r>
      <w:r w:rsidRPr="00B605FE">
        <w:rPr>
          <w:rFonts w:ascii="Century Gothic" w:hAnsi="Century Gothic"/>
        </w:rPr>
        <w:tab/>
        <w:t xml:space="preserve">Lecture – </w:t>
      </w:r>
      <w:r>
        <w:rPr>
          <w:rFonts w:ascii="Century Gothic" w:hAnsi="Century Gothic"/>
        </w:rPr>
        <w:t xml:space="preserve">International trade and the environment policy – empirical results;  </w:t>
      </w:r>
    </w:p>
    <w:p w:rsidR="00227078" w:rsidRPr="00B00D4A" w:rsidRDefault="00227078" w:rsidP="00227078">
      <w:pPr>
        <w:autoSpaceDE w:val="0"/>
        <w:autoSpaceDN w:val="0"/>
        <w:adjustRightInd w:val="0"/>
        <w:ind w:left="2700" w:hanging="1080"/>
        <w:rPr>
          <w:rFonts w:ascii="Century Gothic" w:eastAsia="Times New Roman" w:hAnsi="Century Gothic"/>
          <w:color w:val="000000"/>
          <w:sz w:val="20"/>
        </w:rPr>
      </w:pPr>
      <w:r w:rsidRPr="00B605FE">
        <w:rPr>
          <w:rFonts w:ascii="Century Gothic" w:eastAsia="Times New Roman" w:hAnsi="Century Gothic"/>
          <w:color w:val="000000"/>
          <w:sz w:val="20"/>
        </w:rPr>
        <w:t xml:space="preserve">Readings – </w:t>
      </w:r>
      <w:r>
        <w:rPr>
          <w:rFonts w:ascii="Century Gothic" w:eastAsia="Times New Roman" w:hAnsi="Century Gothic"/>
          <w:color w:val="000000"/>
          <w:sz w:val="20"/>
        </w:rPr>
        <w:t>Environment and trade handbook.pdf</w:t>
      </w:r>
      <w:r w:rsidR="00675F52">
        <w:rPr>
          <w:rFonts w:ascii="Century Gothic" w:eastAsia="Times New Roman" w:hAnsi="Century Gothic"/>
          <w:color w:val="000000"/>
          <w:sz w:val="20"/>
        </w:rPr>
        <w:t xml:space="preserve"> (</w:t>
      </w:r>
      <w:r w:rsidR="00675F52" w:rsidRPr="00675F52">
        <w:rPr>
          <w:rFonts w:ascii="Century Gothic" w:hAnsi="Century Gothic" w:cs="Helvetica"/>
          <w:color w:val="000000"/>
          <w:sz w:val="20"/>
        </w:rPr>
        <w:t>you can skip sections 1, 4, 6 and 7</w:t>
      </w:r>
      <w:r w:rsidR="00675F52">
        <w:rPr>
          <w:rFonts w:ascii="Century Gothic" w:eastAsia="Times New Roman" w:hAnsi="Century Gothic"/>
          <w:color w:val="000000"/>
          <w:sz w:val="20"/>
        </w:rPr>
        <w:t>)</w:t>
      </w:r>
      <w:r>
        <w:rPr>
          <w:rFonts w:ascii="Century Gothic" w:eastAsia="Times New Roman" w:hAnsi="Century Gothic"/>
          <w:color w:val="000000"/>
          <w:sz w:val="20"/>
        </w:rPr>
        <w:t xml:space="preserve">; </w:t>
      </w:r>
      <w:r w:rsidRPr="00190D69">
        <w:rPr>
          <w:rFonts w:ascii="Century Gothic" w:eastAsia="Times New Roman" w:hAnsi="Century Gothic"/>
          <w:color w:val="000000"/>
          <w:sz w:val="20"/>
        </w:rPr>
        <w:t>Evolution of Policy Responses to Stratospheric Ozone Depletion</w:t>
      </w:r>
      <w:r>
        <w:rPr>
          <w:rFonts w:ascii="Century Gothic" w:eastAsia="Times New Roman" w:hAnsi="Century Gothic"/>
          <w:color w:val="000000"/>
          <w:sz w:val="20"/>
        </w:rPr>
        <w:t>.pdf; Dupont.pdf</w:t>
      </w:r>
    </w:p>
    <w:p w:rsidR="00227078" w:rsidRDefault="00227078" w:rsidP="00227078">
      <w:pPr>
        <w:autoSpaceDE w:val="0"/>
        <w:autoSpaceDN w:val="0"/>
        <w:adjustRightInd w:val="0"/>
        <w:ind w:left="1620"/>
        <w:rPr>
          <w:rFonts w:ascii="Century Gothic" w:eastAsia="Times New Roman" w:hAnsi="Century Gothic"/>
          <w:color w:val="000000"/>
          <w:sz w:val="20"/>
        </w:rPr>
      </w:pPr>
      <w:r>
        <w:rPr>
          <w:rFonts w:ascii="Century Gothic" w:eastAsia="Times New Roman" w:hAnsi="Century Gothic"/>
          <w:color w:val="000000"/>
          <w:sz w:val="20"/>
        </w:rPr>
        <w:t>OPTIONAL: Trade_Measure.pdf</w:t>
      </w:r>
    </w:p>
    <w:p w:rsidR="00227078" w:rsidRDefault="00227078" w:rsidP="00227078">
      <w:pPr>
        <w:pStyle w:val="BodyText"/>
        <w:ind w:left="1620" w:hanging="1620"/>
        <w:rPr>
          <w:rFonts w:ascii="Century Gothic" w:hAnsi="Century Gothic"/>
        </w:rPr>
      </w:pPr>
    </w:p>
    <w:p w:rsidR="00227078" w:rsidRDefault="00227078" w:rsidP="00227078">
      <w:pPr>
        <w:pStyle w:val="BodyText"/>
        <w:ind w:left="1620" w:hanging="1620"/>
        <w:rPr>
          <w:rFonts w:ascii="Century Gothic" w:hAnsi="Century Gothic"/>
        </w:rPr>
      </w:pPr>
      <w:r w:rsidRPr="00B605FE">
        <w:rPr>
          <w:rFonts w:ascii="Century Gothic" w:hAnsi="Century Gothic"/>
        </w:rPr>
        <w:t xml:space="preserve">week </w:t>
      </w:r>
      <w:r>
        <w:rPr>
          <w:rFonts w:ascii="Century Gothic" w:hAnsi="Century Gothic"/>
        </w:rPr>
        <w:t>11</w:t>
      </w:r>
      <w:r w:rsidRPr="00B605FE">
        <w:rPr>
          <w:rFonts w:ascii="Century Gothic" w:hAnsi="Century Gothic"/>
        </w:rPr>
        <w:t>:</w:t>
      </w:r>
      <w:r w:rsidRPr="00B605FE">
        <w:rPr>
          <w:rFonts w:ascii="Century Gothic" w:hAnsi="Century Gothic"/>
        </w:rPr>
        <w:tab/>
        <w:t xml:space="preserve">Lecture – </w:t>
      </w:r>
      <w:r>
        <w:rPr>
          <w:rFonts w:ascii="Century Gothic" w:hAnsi="Century Gothic"/>
        </w:rPr>
        <w:t xml:space="preserve">Politics of International environment policy (business and NGO influence; </w:t>
      </w:r>
      <w:r>
        <w:rPr>
          <w:rFonts w:ascii="Century Gothic" w:eastAsia="Times New Roman" w:hAnsi="Century Gothic"/>
          <w:color w:val="000000"/>
        </w:rPr>
        <w:t>env negotiations</w:t>
      </w:r>
      <w:r>
        <w:rPr>
          <w:rFonts w:ascii="Century Gothic" w:hAnsi="Century Gothic"/>
        </w:rPr>
        <w:t xml:space="preserve"> )  </w:t>
      </w:r>
    </w:p>
    <w:p w:rsidR="00227078" w:rsidRDefault="00227078" w:rsidP="00227078">
      <w:pPr>
        <w:autoSpaceDE w:val="0"/>
        <w:autoSpaceDN w:val="0"/>
        <w:adjustRightInd w:val="0"/>
        <w:ind w:left="1620"/>
        <w:rPr>
          <w:rFonts w:ascii="Century Gothic" w:eastAsia="Times New Roman" w:hAnsi="Century Gothic"/>
          <w:color w:val="000000"/>
          <w:sz w:val="20"/>
        </w:rPr>
      </w:pPr>
      <w:r w:rsidRPr="00B605FE">
        <w:rPr>
          <w:rFonts w:ascii="Century Gothic" w:eastAsia="Times New Roman" w:hAnsi="Century Gothic"/>
          <w:color w:val="000000"/>
          <w:sz w:val="20"/>
        </w:rPr>
        <w:lastRenderedPageBreak/>
        <w:t>Readings –</w:t>
      </w:r>
      <w:r>
        <w:rPr>
          <w:rFonts w:ascii="Century Gothic" w:eastAsia="Times New Roman" w:hAnsi="Century Gothic"/>
          <w:color w:val="000000"/>
          <w:sz w:val="20"/>
        </w:rPr>
        <w:t xml:space="preserve">Ponte.pdf; Political economy.pdf; NGO diplomacy chap 6.pdf; </w:t>
      </w:r>
      <w:r w:rsidRPr="00A33B69">
        <w:rPr>
          <w:rFonts w:ascii="Century Gothic" w:eastAsia="Times New Roman" w:hAnsi="Century Gothic"/>
          <w:color w:val="000000"/>
          <w:sz w:val="20"/>
        </w:rPr>
        <w:t>deacon&amp;</w:t>
      </w:r>
      <w:r>
        <w:rPr>
          <w:rFonts w:ascii="Century Gothic" w:eastAsia="Times New Roman" w:hAnsi="Century Gothic"/>
          <w:color w:val="000000"/>
          <w:sz w:val="20"/>
        </w:rPr>
        <w:t xml:space="preserve">Mueller.pdf; </w:t>
      </w:r>
      <w:r w:rsidRPr="00076E1E">
        <w:rPr>
          <w:rFonts w:ascii="Century Gothic" w:eastAsia="Times New Roman" w:hAnsi="Century Gothic"/>
          <w:color w:val="000000"/>
          <w:sz w:val="20"/>
        </w:rPr>
        <w:t>economics-of-japanese-whaling</w:t>
      </w:r>
      <w:r>
        <w:rPr>
          <w:rFonts w:ascii="Century Gothic" w:eastAsia="Times New Roman" w:hAnsi="Century Gothic"/>
          <w:color w:val="000000"/>
          <w:sz w:val="20"/>
        </w:rPr>
        <w:t>.pdf</w:t>
      </w:r>
    </w:p>
    <w:p w:rsidR="00227078" w:rsidRPr="00732BCB" w:rsidRDefault="00227078" w:rsidP="00227078">
      <w:pPr>
        <w:shd w:val="clear" w:color="auto" w:fill="D9D9D9" w:themeFill="background1" w:themeFillShade="D9"/>
        <w:autoSpaceDE w:val="0"/>
        <w:autoSpaceDN w:val="0"/>
        <w:adjustRightInd w:val="0"/>
        <w:ind w:left="1620"/>
        <w:rPr>
          <w:rFonts w:ascii="Century Gothic" w:eastAsia="Times New Roman" w:hAnsi="Century Gothic"/>
          <w:sz w:val="20"/>
        </w:rPr>
      </w:pPr>
      <w:r w:rsidRPr="00764E5A">
        <w:rPr>
          <w:rFonts w:ascii="Century Gothic" w:eastAsia="Times New Roman" w:hAnsi="Century Gothic"/>
          <w:sz w:val="20"/>
        </w:rPr>
        <w:t xml:space="preserve">EXAM </w:t>
      </w:r>
      <w:r>
        <w:rPr>
          <w:rFonts w:ascii="Century Gothic" w:eastAsia="Times New Roman" w:hAnsi="Century Gothic"/>
          <w:sz w:val="20"/>
        </w:rPr>
        <w:t>2</w:t>
      </w:r>
    </w:p>
    <w:p w:rsidR="00227078" w:rsidRDefault="00227078" w:rsidP="00227078">
      <w:pPr>
        <w:pStyle w:val="BodyText"/>
        <w:ind w:left="1620" w:hanging="1620"/>
        <w:rPr>
          <w:rFonts w:ascii="Century Gothic" w:hAnsi="Century Gothic"/>
        </w:rPr>
      </w:pPr>
      <w:r w:rsidRPr="00B605FE">
        <w:rPr>
          <w:rFonts w:ascii="Century Gothic" w:hAnsi="Century Gothic"/>
        </w:rPr>
        <w:t xml:space="preserve">week </w:t>
      </w:r>
      <w:r>
        <w:rPr>
          <w:rFonts w:ascii="Century Gothic" w:hAnsi="Century Gothic"/>
        </w:rPr>
        <w:t>12</w:t>
      </w:r>
      <w:r w:rsidRPr="00B605FE">
        <w:rPr>
          <w:rFonts w:ascii="Century Gothic" w:hAnsi="Century Gothic"/>
        </w:rPr>
        <w:t>:</w:t>
      </w:r>
      <w:r w:rsidRPr="00B605FE">
        <w:rPr>
          <w:rFonts w:ascii="Century Gothic" w:hAnsi="Century Gothic"/>
        </w:rPr>
        <w:tab/>
        <w:t xml:space="preserve">Lecture – </w:t>
      </w:r>
      <w:r>
        <w:rPr>
          <w:rFonts w:ascii="Century Gothic" w:hAnsi="Century Gothic"/>
        </w:rPr>
        <w:t>Politics of International environment policy (local versus global diplomacy; top-down or bottom up; central vs democratic movements; green macroeconomics)</w:t>
      </w:r>
    </w:p>
    <w:p w:rsidR="00227078" w:rsidRDefault="00227078" w:rsidP="00227078">
      <w:pPr>
        <w:pStyle w:val="BodyText"/>
        <w:ind w:left="1620" w:hanging="1620"/>
        <w:rPr>
          <w:rFonts w:ascii="Century Gothic" w:eastAsia="Times New Roman" w:hAnsi="Century Gothic"/>
          <w:color w:val="000000"/>
        </w:rPr>
      </w:pPr>
      <w:r>
        <w:rPr>
          <w:rFonts w:ascii="Century Gothic" w:hAnsi="Century Gothic"/>
        </w:rPr>
        <w:t xml:space="preserve">  </w:t>
      </w:r>
      <w:r>
        <w:rPr>
          <w:rFonts w:ascii="Century Gothic" w:hAnsi="Century Gothic"/>
        </w:rPr>
        <w:tab/>
      </w:r>
      <w:r w:rsidRPr="00B605FE">
        <w:rPr>
          <w:rFonts w:ascii="Century Gothic" w:eastAsia="Times New Roman" w:hAnsi="Century Gothic"/>
          <w:color w:val="000000"/>
        </w:rPr>
        <w:t>Readings –</w:t>
      </w:r>
      <w:r>
        <w:rPr>
          <w:rFonts w:ascii="Century Gothic" w:eastAsia="Times New Roman" w:hAnsi="Century Gothic"/>
          <w:color w:val="000000"/>
        </w:rPr>
        <w:t>Local vs global.pdf; Dictatorship_democracy.pdf; Green GDP.pdf</w:t>
      </w:r>
    </w:p>
    <w:p w:rsidR="00227078" w:rsidRDefault="00227078" w:rsidP="00227078">
      <w:pPr>
        <w:autoSpaceDE w:val="0"/>
        <w:autoSpaceDN w:val="0"/>
        <w:adjustRightInd w:val="0"/>
        <w:rPr>
          <w:rFonts w:ascii="Century Gothic" w:eastAsia="Times New Roman" w:hAnsi="Century Gothic"/>
          <w:color w:val="000000"/>
          <w:sz w:val="20"/>
        </w:rPr>
      </w:pPr>
    </w:p>
    <w:p w:rsidR="00227078" w:rsidRPr="004D23A8" w:rsidRDefault="00227078" w:rsidP="00227078">
      <w:pPr>
        <w:pStyle w:val="BodyText"/>
        <w:ind w:left="1620" w:hanging="1620"/>
        <w:rPr>
          <w:rFonts w:ascii="Century Gothic" w:hAnsi="Century Gothic"/>
        </w:rPr>
      </w:pPr>
      <w:r w:rsidRPr="00B605FE">
        <w:rPr>
          <w:rFonts w:ascii="Century Gothic" w:hAnsi="Century Gothic"/>
        </w:rPr>
        <w:t xml:space="preserve">week </w:t>
      </w:r>
      <w:r>
        <w:rPr>
          <w:rFonts w:ascii="Century Gothic" w:hAnsi="Century Gothic"/>
        </w:rPr>
        <w:t>13</w:t>
      </w:r>
      <w:r w:rsidRPr="00B605FE">
        <w:rPr>
          <w:rFonts w:ascii="Century Gothic" w:hAnsi="Century Gothic"/>
        </w:rPr>
        <w:t>:</w:t>
      </w:r>
      <w:r w:rsidRPr="00B605FE">
        <w:rPr>
          <w:rFonts w:ascii="Century Gothic" w:hAnsi="Century Gothic"/>
        </w:rPr>
        <w:tab/>
      </w:r>
      <w:r w:rsidRPr="004D23A8">
        <w:rPr>
          <w:rFonts w:ascii="Century Gothic" w:hAnsi="Century Gothic"/>
        </w:rPr>
        <w:t>Lecture – Case study: climate change</w:t>
      </w:r>
    </w:p>
    <w:p w:rsidR="00227078" w:rsidRPr="004D23A8" w:rsidRDefault="00227078" w:rsidP="00227078">
      <w:pPr>
        <w:pStyle w:val="BodyText"/>
        <w:ind w:left="1620" w:hanging="1620"/>
        <w:rPr>
          <w:rFonts w:ascii="Century Gothic" w:eastAsia="Times New Roman" w:hAnsi="Century Gothic"/>
          <w:color w:val="000000"/>
        </w:rPr>
      </w:pPr>
      <w:r w:rsidRPr="004D23A8">
        <w:rPr>
          <w:rFonts w:ascii="Century Gothic" w:hAnsi="Century Gothic"/>
        </w:rPr>
        <w:t xml:space="preserve">  </w:t>
      </w:r>
      <w:r w:rsidRPr="004D23A8">
        <w:rPr>
          <w:rFonts w:ascii="Century Gothic" w:hAnsi="Century Gothic"/>
        </w:rPr>
        <w:tab/>
      </w:r>
      <w:r w:rsidRPr="004D23A8">
        <w:rPr>
          <w:rFonts w:ascii="Century Gothic" w:eastAsia="Times New Roman" w:hAnsi="Century Gothic"/>
          <w:color w:val="000000"/>
        </w:rPr>
        <w:t>Readings –  Climate change science and policy.pdf</w:t>
      </w:r>
    </w:p>
    <w:p w:rsidR="00227078" w:rsidRPr="004D23A8" w:rsidRDefault="00227078" w:rsidP="00227078">
      <w:pPr>
        <w:autoSpaceDE w:val="0"/>
        <w:autoSpaceDN w:val="0"/>
        <w:adjustRightInd w:val="0"/>
        <w:ind w:left="2790"/>
        <w:rPr>
          <w:rFonts w:ascii="Century Gothic" w:eastAsia="Times New Roman" w:hAnsi="Century Gothic"/>
          <w:color w:val="000000"/>
          <w:sz w:val="20"/>
        </w:rPr>
      </w:pPr>
      <w:r w:rsidRPr="004D23A8">
        <w:rPr>
          <w:rFonts w:ascii="Century Gothic" w:eastAsia="Times New Roman" w:hAnsi="Century Gothic"/>
          <w:color w:val="000000"/>
          <w:sz w:val="20"/>
        </w:rPr>
        <w:t>Climate change economics.pdf</w:t>
      </w:r>
    </w:p>
    <w:p w:rsidR="00227078" w:rsidRDefault="00227078" w:rsidP="00227078">
      <w:pPr>
        <w:autoSpaceDE w:val="0"/>
        <w:autoSpaceDN w:val="0"/>
        <w:adjustRightInd w:val="0"/>
        <w:ind w:left="2790"/>
        <w:rPr>
          <w:rFonts w:ascii="Century Gothic" w:eastAsia="Times New Roman" w:hAnsi="Century Gothic"/>
          <w:color w:val="000000"/>
          <w:sz w:val="20"/>
        </w:rPr>
      </w:pPr>
      <w:r w:rsidRPr="004D23A8">
        <w:rPr>
          <w:rFonts w:ascii="Century Gothic" w:eastAsia="Times New Roman" w:hAnsi="Century Gothic"/>
          <w:color w:val="000000"/>
          <w:sz w:val="20"/>
        </w:rPr>
        <w:t>Climate change law.pdf</w:t>
      </w:r>
    </w:p>
    <w:p w:rsidR="00227078" w:rsidRDefault="00227078" w:rsidP="00227078">
      <w:pPr>
        <w:autoSpaceDE w:val="0"/>
        <w:autoSpaceDN w:val="0"/>
        <w:adjustRightInd w:val="0"/>
        <w:rPr>
          <w:rFonts w:ascii="Century Gothic" w:eastAsia="Times New Roman" w:hAnsi="Century Gothic"/>
          <w:color w:val="000000"/>
          <w:sz w:val="20"/>
        </w:rPr>
      </w:pPr>
    </w:p>
    <w:p w:rsidR="00227078" w:rsidRPr="00B605FE" w:rsidRDefault="00227078" w:rsidP="00227078">
      <w:pPr>
        <w:pStyle w:val="BodyText"/>
        <w:ind w:left="1620" w:hanging="1620"/>
        <w:rPr>
          <w:rFonts w:ascii="Century Gothic" w:eastAsia="Times New Roman" w:hAnsi="Century Gothic"/>
          <w:color w:val="000000"/>
        </w:rPr>
      </w:pPr>
      <w:r w:rsidRPr="00B605FE">
        <w:rPr>
          <w:rFonts w:ascii="Century Gothic" w:hAnsi="Century Gothic"/>
        </w:rPr>
        <w:t xml:space="preserve">week </w:t>
      </w:r>
      <w:r>
        <w:rPr>
          <w:rFonts w:ascii="Century Gothic" w:hAnsi="Century Gothic"/>
        </w:rPr>
        <w:t>14</w:t>
      </w:r>
      <w:r w:rsidRPr="00B605FE">
        <w:rPr>
          <w:rFonts w:ascii="Century Gothic" w:hAnsi="Century Gothic"/>
        </w:rPr>
        <w:t>:</w:t>
      </w:r>
      <w:r w:rsidRPr="00B605FE">
        <w:rPr>
          <w:rFonts w:ascii="Century Gothic" w:hAnsi="Century Gothic"/>
        </w:rPr>
        <w:tab/>
      </w:r>
      <w:r>
        <w:rPr>
          <w:rFonts w:ascii="Century Gothic" w:hAnsi="Century Gothic"/>
        </w:rPr>
        <w:t>Oral Presentations</w:t>
      </w:r>
    </w:p>
    <w:p w:rsidR="00227078" w:rsidRDefault="00227078" w:rsidP="00227078">
      <w:pPr>
        <w:autoSpaceDE w:val="0"/>
        <w:autoSpaceDN w:val="0"/>
        <w:adjustRightInd w:val="0"/>
        <w:rPr>
          <w:rFonts w:ascii="Century Gothic" w:eastAsia="Times New Roman" w:hAnsi="Century Gothic"/>
          <w:color w:val="000000"/>
          <w:sz w:val="20"/>
        </w:rPr>
      </w:pPr>
    </w:p>
    <w:p w:rsidR="001A4BD4" w:rsidRDefault="001A4BD4" w:rsidP="001A4BD4">
      <w:pPr>
        <w:rPr>
          <w:sz w:val="22"/>
        </w:rPr>
      </w:pPr>
    </w:p>
    <w:p w:rsidR="002E697F" w:rsidRDefault="002E697F" w:rsidP="009C2CC3">
      <w:pPr>
        <w:pStyle w:val="BodyText"/>
        <w:rPr>
          <w:rFonts w:ascii="Century Gothic" w:hAnsi="Century Gothic"/>
        </w:rPr>
      </w:pPr>
    </w:p>
    <w:sectPr w:rsidR="002E697F" w:rsidSect="004369D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3F" w:rsidRDefault="00AC203F">
      <w:r>
        <w:separator/>
      </w:r>
    </w:p>
  </w:endnote>
  <w:endnote w:type="continuationSeparator" w:id="0">
    <w:p w:rsidR="00AC203F" w:rsidRDefault="00A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3F" w:rsidRDefault="00AC203F">
      <w:r>
        <w:separator/>
      </w:r>
    </w:p>
  </w:footnote>
  <w:footnote w:type="continuationSeparator" w:id="0">
    <w:p w:rsidR="00AC203F" w:rsidRDefault="00AC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F49208B"/>
    <w:multiLevelType w:val="hybridMultilevel"/>
    <w:tmpl w:val="608AED38"/>
    <w:lvl w:ilvl="0" w:tplc="28ACAD30">
      <w:start w:val="1"/>
      <w:numFmt w:val="bullet"/>
      <w:lvlText w:val=""/>
      <w:lvlJc w:val="left"/>
      <w:pPr>
        <w:tabs>
          <w:tab w:val="num" w:pos="720"/>
        </w:tabs>
        <w:ind w:left="720" w:hanging="360"/>
      </w:pPr>
      <w:rPr>
        <w:rFonts w:ascii="Symbol" w:hAnsi="Symbol" w:hint="default"/>
        <w:sz w:val="20"/>
      </w:rPr>
    </w:lvl>
    <w:lvl w:ilvl="1" w:tplc="AB2C3738">
      <w:start w:val="1"/>
      <w:numFmt w:val="bullet"/>
      <w:lvlText w:val="o"/>
      <w:lvlJc w:val="left"/>
      <w:pPr>
        <w:tabs>
          <w:tab w:val="num" w:pos="1440"/>
        </w:tabs>
        <w:ind w:left="1440" w:hanging="360"/>
      </w:pPr>
      <w:rPr>
        <w:rFonts w:ascii="Courier New" w:hAnsi="Courier New" w:hint="default"/>
        <w:sz w:val="20"/>
      </w:rPr>
    </w:lvl>
    <w:lvl w:ilvl="2" w:tplc="F246EE76" w:tentative="1">
      <w:start w:val="1"/>
      <w:numFmt w:val="bullet"/>
      <w:lvlText w:val=""/>
      <w:lvlJc w:val="left"/>
      <w:pPr>
        <w:tabs>
          <w:tab w:val="num" w:pos="2160"/>
        </w:tabs>
        <w:ind w:left="2160" w:hanging="360"/>
      </w:pPr>
      <w:rPr>
        <w:rFonts w:ascii="Wingdings" w:hAnsi="Wingdings" w:hint="default"/>
        <w:sz w:val="20"/>
      </w:rPr>
    </w:lvl>
    <w:lvl w:ilvl="3" w:tplc="D8D87B80" w:tentative="1">
      <w:start w:val="1"/>
      <w:numFmt w:val="bullet"/>
      <w:lvlText w:val=""/>
      <w:lvlJc w:val="left"/>
      <w:pPr>
        <w:tabs>
          <w:tab w:val="num" w:pos="2880"/>
        </w:tabs>
        <w:ind w:left="2880" w:hanging="360"/>
      </w:pPr>
      <w:rPr>
        <w:rFonts w:ascii="Wingdings" w:hAnsi="Wingdings" w:hint="default"/>
        <w:sz w:val="20"/>
      </w:rPr>
    </w:lvl>
    <w:lvl w:ilvl="4" w:tplc="4406EC62" w:tentative="1">
      <w:start w:val="1"/>
      <w:numFmt w:val="bullet"/>
      <w:lvlText w:val=""/>
      <w:lvlJc w:val="left"/>
      <w:pPr>
        <w:tabs>
          <w:tab w:val="num" w:pos="3600"/>
        </w:tabs>
        <w:ind w:left="3600" w:hanging="360"/>
      </w:pPr>
      <w:rPr>
        <w:rFonts w:ascii="Wingdings" w:hAnsi="Wingdings" w:hint="default"/>
        <w:sz w:val="20"/>
      </w:rPr>
    </w:lvl>
    <w:lvl w:ilvl="5" w:tplc="EF4E465C" w:tentative="1">
      <w:start w:val="1"/>
      <w:numFmt w:val="bullet"/>
      <w:lvlText w:val=""/>
      <w:lvlJc w:val="left"/>
      <w:pPr>
        <w:tabs>
          <w:tab w:val="num" w:pos="4320"/>
        </w:tabs>
        <w:ind w:left="4320" w:hanging="360"/>
      </w:pPr>
      <w:rPr>
        <w:rFonts w:ascii="Wingdings" w:hAnsi="Wingdings" w:hint="default"/>
        <w:sz w:val="20"/>
      </w:rPr>
    </w:lvl>
    <w:lvl w:ilvl="6" w:tplc="9DF8B76C" w:tentative="1">
      <w:start w:val="1"/>
      <w:numFmt w:val="bullet"/>
      <w:lvlText w:val=""/>
      <w:lvlJc w:val="left"/>
      <w:pPr>
        <w:tabs>
          <w:tab w:val="num" w:pos="5040"/>
        </w:tabs>
        <w:ind w:left="5040" w:hanging="360"/>
      </w:pPr>
      <w:rPr>
        <w:rFonts w:ascii="Wingdings" w:hAnsi="Wingdings" w:hint="default"/>
        <w:sz w:val="20"/>
      </w:rPr>
    </w:lvl>
    <w:lvl w:ilvl="7" w:tplc="500A05B6" w:tentative="1">
      <w:start w:val="1"/>
      <w:numFmt w:val="bullet"/>
      <w:lvlText w:val=""/>
      <w:lvlJc w:val="left"/>
      <w:pPr>
        <w:tabs>
          <w:tab w:val="num" w:pos="5760"/>
        </w:tabs>
        <w:ind w:left="5760" w:hanging="360"/>
      </w:pPr>
      <w:rPr>
        <w:rFonts w:ascii="Wingdings" w:hAnsi="Wingdings" w:hint="default"/>
        <w:sz w:val="20"/>
      </w:rPr>
    </w:lvl>
    <w:lvl w:ilvl="8" w:tplc="58287E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27E2B"/>
    <w:multiLevelType w:val="hybridMultilevel"/>
    <w:tmpl w:val="F4F4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0A0EE2"/>
    <w:multiLevelType w:val="hybridMultilevel"/>
    <w:tmpl w:val="673E3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3F"/>
    <w:rsid w:val="0000319D"/>
    <w:rsid w:val="0000609B"/>
    <w:rsid w:val="00007918"/>
    <w:rsid w:val="0001022D"/>
    <w:rsid w:val="00010B81"/>
    <w:rsid w:val="000177C8"/>
    <w:rsid w:val="00027EB2"/>
    <w:rsid w:val="00040233"/>
    <w:rsid w:val="00052586"/>
    <w:rsid w:val="00063180"/>
    <w:rsid w:val="00065BDB"/>
    <w:rsid w:val="0007028C"/>
    <w:rsid w:val="00084BCC"/>
    <w:rsid w:val="00085025"/>
    <w:rsid w:val="00085BDC"/>
    <w:rsid w:val="000A0D98"/>
    <w:rsid w:val="000A56A1"/>
    <w:rsid w:val="000A6FEB"/>
    <w:rsid w:val="000B120D"/>
    <w:rsid w:val="000B26ED"/>
    <w:rsid w:val="000B4BFA"/>
    <w:rsid w:val="000B778D"/>
    <w:rsid w:val="000C6F72"/>
    <w:rsid w:val="000D43C5"/>
    <w:rsid w:val="000F0C63"/>
    <w:rsid w:val="0011746E"/>
    <w:rsid w:val="001242F6"/>
    <w:rsid w:val="00146BB2"/>
    <w:rsid w:val="00155F2B"/>
    <w:rsid w:val="001570A7"/>
    <w:rsid w:val="00163776"/>
    <w:rsid w:val="001707F4"/>
    <w:rsid w:val="00173065"/>
    <w:rsid w:val="001761E0"/>
    <w:rsid w:val="001824A7"/>
    <w:rsid w:val="00184409"/>
    <w:rsid w:val="00191734"/>
    <w:rsid w:val="00196602"/>
    <w:rsid w:val="00197EAE"/>
    <w:rsid w:val="001A1110"/>
    <w:rsid w:val="001A4BD4"/>
    <w:rsid w:val="001A7A36"/>
    <w:rsid w:val="001D0544"/>
    <w:rsid w:val="001D475A"/>
    <w:rsid w:val="001D6F2A"/>
    <w:rsid w:val="001E6FFE"/>
    <w:rsid w:val="001F2815"/>
    <w:rsid w:val="0020651A"/>
    <w:rsid w:val="0021009B"/>
    <w:rsid w:val="00215901"/>
    <w:rsid w:val="00227078"/>
    <w:rsid w:val="00230786"/>
    <w:rsid w:val="002843D3"/>
    <w:rsid w:val="00291F1E"/>
    <w:rsid w:val="002A3266"/>
    <w:rsid w:val="002B4D79"/>
    <w:rsid w:val="002D1B94"/>
    <w:rsid w:val="002E6716"/>
    <w:rsid w:val="002E697F"/>
    <w:rsid w:val="002F5264"/>
    <w:rsid w:val="002F6812"/>
    <w:rsid w:val="00313827"/>
    <w:rsid w:val="0032004F"/>
    <w:rsid w:val="00323684"/>
    <w:rsid w:val="00324281"/>
    <w:rsid w:val="003267CC"/>
    <w:rsid w:val="003332A7"/>
    <w:rsid w:val="00336A9C"/>
    <w:rsid w:val="00344937"/>
    <w:rsid w:val="00351606"/>
    <w:rsid w:val="00390A94"/>
    <w:rsid w:val="0039207E"/>
    <w:rsid w:val="00396BAA"/>
    <w:rsid w:val="003A473B"/>
    <w:rsid w:val="003C08C2"/>
    <w:rsid w:val="003D7AEE"/>
    <w:rsid w:val="004067D7"/>
    <w:rsid w:val="00410A4D"/>
    <w:rsid w:val="00420F92"/>
    <w:rsid w:val="004369D2"/>
    <w:rsid w:val="00437D1E"/>
    <w:rsid w:val="004414BE"/>
    <w:rsid w:val="00443A8C"/>
    <w:rsid w:val="00454B3F"/>
    <w:rsid w:val="0046285C"/>
    <w:rsid w:val="0046549E"/>
    <w:rsid w:val="0046681B"/>
    <w:rsid w:val="004B14D9"/>
    <w:rsid w:val="004C1E53"/>
    <w:rsid w:val="004C30BF"/>
    <w:rsid w:val="004D23A8"/>
    <w:rsid w:val="004D3A6E"/>
    <w:rsid w:val="005017A9"/>
    <w:rsid w:val="00504E1D"/>
    <w:rsid w:val="00510D76"/>
    <w:rsid w:val="005150C0"/>
    <w:rsid w:val="00516EDF"/>
    <w:rsid w:val="00524C5E"/>
    <w:rsid w:val="00525FB1"/>
    <w:rsid w:val="00535EB7"/>
    <w:rsid w:val="0054372D"/>
    <w:rsid w:val="00543A24"/>
    <w:rsid w:val="005577A2"/>
    <w:rsid w:val="005754EA"/>
    <w:rsid w:val="005875E7"/>
    <w:rsid w:val="00587F60"/>
    <w:rsid w:val="005B0A45"/>
    <w:rsid w:val="005C323E"/>
    <w:rsid w:val="005C6152"/>
    <w:rsid w:val="005D18B6"/>
    <w:rsid w:val="005E105A"/>
    <w:rsid w:val="005E15AF"/>
    <w:rsid w:val="005E2B8C"/>
    <w:rsid w:val="005E320F"/>
    <w:rsid w:val="00602EA0"/>
    <w:rsid w:val="00603493"/>
    <w:rsid w:val="00604396"/>
    <w:rsid w:val="006068AC"/>
    <w:rsid w:val="00610552"/>
    <w:rsid w:val="00611FB4"/>
    <w:rsid w:val="00617BD9"/>
    <w:rsid w:val="006208DB"/>
    <w:rsid w:val="0063576C"/>
    <w:rsid w:val="00647051"/>
    <w:rsid w:val="00657640"/>
    <w:rsid w:val="0066089D"/>
    <w:rsid w:val="00664A89"/>
    <w:rsid w:val="00675F52"/>
    <w:rsid w:val="006860CC"/>
    <w:rsid w:val="0069699F"/>
    <w:rsid w:val="006C2337"/>
    <w:rsid w:val="006C3079"/>
    <w:rsid w:val="006D1A2F"/>
    <w:rsid w:val="006D6C50"/>
    <w:rsid w:val="006F13CC"/>
    <w:rsid w:val="0071122C"/>
    <w:rsid w:val="0072376F"/>
    <w:rsid w:val="00727B8E"/>
    <w:rsid w:val="00754358"/>
    <w:rsid w:val="00756CE3"/>
    <w:rsid w:val="0077284D"/>
    <w:rsid w:val="00772CD1"/>
    <w:rsid w:val="00774A2D"/>
    <w:rsid w:val="00785E03"/>
    <w:rsid w:val="00792729"/>
    <w:rsid w:val="007954BF"/>
    <w:rsid w:val="007A2353"/>
    <w:rsid w:val="007C7368"/>
    <w:rsid w:val="007E50FB"/>
    <w:rsid w:val="007E5CF9"/>
    <w:rsid w:val="00807D3A"/>
    <w:rsid w:val="00810B2C"/>
    <w:rsid w:val="0082364F"/>
    <w:rsid w:val="00862FD3"/>
    <w:rsid w:val="00872172"/>
    <w:rsid w:val="00885E0A"/>
    <w:rsid w:val="008917DC"/>
    <w:rsid w:val="008E5145"/>
    <w:rsid w:val="008E6F83"/>
    <w:rsid w:val="008F0083"/>
    <w:rsid w:val="00914F30"/>
    <w:rsid w:val="009422BF"/>
    <w:rsid w:val="00942D02"/>
    <w:rsid w:val="00946482"/>
    <w:rsid w:val="00955837"/>
    <w:rsid w:val="00995DD4"/>
    <w:rsid w:val="009970AD"/>
    <w:rsid w:val="009A0229"/>
    <w:rsid w:val="009B3F93"/>
    <w:rsid w:val="009C2CC3"/>
    <w:rsid w:val="009C5136"/>
    <w:rsid w:val="009C7CE9"/>
    <w:rsid w:val="009D09CE"/>
    <w:rsid w:val="009E2223"/>
    <w:rsid w:val="00A110B7"/>
    <w:rsid w:val="00A163AB"/>
    <w:rsid w:val="00A33C7C"/>
    <w:rsid w:val="00A43147"/>
    <w:rsid w:val="00A471BE"/>
    <w:rsid w:val="00A54821"/>
    <w:rsid w:val="00A64E10"/>
    <w:rsid w:val="00A65240"/>
    <w:rsid w:val="00A666AA"/>
    <w:rsid w:val="00A70A72"/>
    <w:rsid w:val="00A76374"/>
    <w:rsid w:val="00A775E6"/>
    <w:rsid w:val="00A81252"/>
    <w:rsid w:val="00A8180E"/>
    <w:rsid w:val="00AB1ABE"/>
    <w:rsid w:val="00AC203F"/>
    <w:rsid w:val="00AC5745"/>
    <w:rsid w:val="00AC5FE1"/>
    <w:rsid w:val="00AD13D0"/>
    <w:rsid w:val="00AD339C"/>
    <w:rsid w:val="00AE0182"/>
    <w:rsid w:val="00B11C1D"/>
    <w:rsid w:val="00B51248"/>
    <w:rsid w:val="00B569DA"/>
    <w:rsid w:val="00B605FE"/>
    <w:rsid w:val="00B65C33"/>
    <w:rsid w:val="00B668A3"/>
    <w:rsid w:val="00B668C9"/>
    <w:rsid w:val="00B750FC"/>
    <w:rsid w:val="00B82C0F"/>
    <w:rsid w:val="00BA2B07"/>
    <w:rsid w:val="00BC151B"/>
    <w:rsid w:val="00BC5F46"/>
    <w:rsid w:val="00BD250E"/>
    <w:rsid w:val="00BD3AAA"/>
    <w:rsid w:val="00BF014E"/>
    <w:rsid w:val="00C00663"/>
    <w:rsid w:val="00C026EB"/>
    <w:rsid w:val="00C217D7"/>
    <w:rsid w:val="00C31D2B"/>
    <w:rsid w:val="00C4088B"/>
    <w:rsid w:val="00C550F5"/>
    <w:rsid w:val="00C6463C"/>
    <w:rsid w:val="00C71536"/>
    <w:rsid w:val="00C71EF3"/>
    <w:rsid w:val="00C7304E"/>
    <w:rsid w:val="00C76967"/>
    <w:rsid w:val="00C77099"/>
    <w:rsid w:val="00C908DA"/>
    <w:rsid w:val="00C932AD"/>
    <w:rsid w:val="00CB5E9E"/>
    <w:rsid w:val="00CC024C"/>
    <w:rsid w:val="00CC0F12"/>
    <w:rsid w:val="00CD29FB"/>
    <w:rsid w:val="00CE72B3"/>
    <w:rsid w:val="00D13B6E"/>
    <w:rsid w:val="00D27420"/>
    <w:rsid w:val="00D47AB8"/>
    <w:rsid w:val="00DB4D19"/>
    <w:rsid w:val="00DD52DA"/>
    <w:rsid w:val="00DD633A"/>
    <w:rsid w:val="00DE7CF6"/>
    <w:rsid w:val="00DF62D8"/>
    <w:rsid w:val="00E67B0F"/>
    <w:rsid w:val="00E74ED2"/>
    <w:rsid w:val="00EB0374"/>
    <w:rsid w:val="00EB28C7"/>
    <w:rsid w:val="00EB71E7"/>
    <w:rsid w:val="00EB7AF3"/>
    <w:rsid w:val="00ED5AC3"/>
    <w:rsid w:val="00EE5A62"/>
    <w:rsid w:val="00F31E25"/>
    <w:rsid w:val="00F351DC"/>
    <w:rsid w:val="00F61D61"/>
    <w:rsid w:val="00F664D5"/>
    <w:rsid w:val="00FD4EF0"/>
    <w:rsid w:val="00FD722E"/>
    <w:rsid w:val="00FE44FA"/>
    <w:rsid w:val="00FE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7B6EA-C99A-45ED-9391-C260523F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3F"/>
    <w:rPr>
      <w:rFonts w:ascii="Times" w:eastAsia="Times" w:hAnsi="Times"/>
      <w:sz w:val="24"/>
    </w:rPr>
  </w:style>
  <w:style w:type="paragraph" w:styleId="Heading1">
    <w:name w:val="heading 1"/>
    <w:basedOn w:val="Normal"/>
    <w:next w:val="Normal"/>
    <w:link w:val="Heading1Char"/>
    <w:qFormat/>
    <w:rsid w:val="001A4B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A4B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A4BD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FE44FA"/>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outlineLvl w:val="3"/>
    </w:pPr>
    <w:rPr>
      <w:rFonts w:ascii="Times New Roman" w:eastAsia="Times New Roman" w:hAnsi="Times New Roman"/>
      <w:b/>
      <w:snapToGrid w:val="0"/>
      <w:spacing w:val="-3"/>
      <w:sz w:val="26"/>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B3F"/>
    <w:rPr>
      <w:rFonts w:ascii="New York" w:hAnsi="New York"/>
      <w:sz w:val="20"/>
    </w:rPr>
  </w:style>
  <w:style w:type="character" w:styleId="Hyperlink">
    <w:name w:val="Hyperlink"/>
    <w:rsid w:val="00454B3F"/>
    <w:rPr>
      <w:rFonts w:ascii="Verdana" w:hAnsi="Verdana" w:hint="default"/>
      <w:i w:val="0"/>
      <w:iCs w:val="0"/>
      <w:strike w:val="0"/>
      <w:dstrike w:val="0"/>
      <w:color w:val="000099"/>
      <w:sz w:val="17"/>
      <w:szCs w:val="17"/>
      <w:u w:val="none"/>
      <w:effect w:val="none"/>
    </w:rPr>
  </w:style>
  <w:style w:type="paragraph" w:customStyle="1" w:styleId="Default">
    <w:name w:val="Default"/>
    <w:rsid w:val="00454B3F"/>
    <w:pPr>
      <w:autoSpaceDE w:val="0"/>
      <w:autoSpaceDN w:val="0"/>
      <w:adjustRightInd w:val="0"/>
    </w:pPr>
    <w:rPr>
      <w:color w:val="000000"/>
      <w:sz w:val="24"/>
      <w:szCs w:val="24"/>
    </w:rPr>
  </w:style>
  <w:style w:type="paragraph" w:styleId="BalloonText">
    <w:name w:val="Balloon Text"/>
    <w:basedOn w:val="Normal"/>
    <w:semiHidden/>
    <w:rsid w:val="009A0229"/>
    <w:rPr>
      <w:rFonts w:ascii="Tahoma" w:hAnsi="Tahoma" w:cs="Tahoma"/>
      <w:sz w:val="16"/>
      <w:szCs w:val="16"/>
    </w:rPr>
  </w:style>
  <w:style w:type="table" w:styleId="TableGrid">
    <w:name w:val="Table Grid"/>
    <w:basedOn w:val="TableNormal"/>
    <w:rsid w:val="0077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774A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A4B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A4B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A4BD4"/>
    <w:rPr>
      <w:rFonts w:asciiTheme="majorHAnsi" w:eastAsiaTheme="majorEastAsia" w:hAnsiTheme="majorHAnsi" w:cstheme="majorBidi"/>
      <w:color w:val="243F60" w:themeColor="accent1" w:themeShade="7F"/>
      <w:sz w:val="24"/>
      <w:szCs w:val="24"/>
    </w:rPr>
  </w:style>
  <w:style w:type="character" w:customStyle="1" w:styleId="titles">
    <w:name w:val="titles"/>
    <w:basedOn w:val="DefaultParagraphFont"/>
    <w:rsid w:val="001A4BD4"/>
  </w:style>
  <w:style w:type="paragraph" w:styleId="NormalWeb">
    <w:name w:val="Normal (Web)"/>
    <w:basedOn w:val="Normal"/>
    <w:rsid w:val="001A4BD4"/>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qFormat/>
    <w:rsid w:val="001A4BD4"/>
    <w:rPr>
      <w:i/>
      <w:iCs/>
    </w:rPr>
  </w:style>
  <w:style w:type="character" w:styleId="HTMLCite">
    <w:name w:val="HTML Cite"/>
    <w:basedOn w:val="DefaultParagraphFont"/>
    <w:rsid w:val="001A4BD4"/>
    <w:rPr>
      <w:i/>
      <w:iCs/>
    </w:rPr>
  </w:style>
  <w:style w:type="character" w:styleId="FollowedHyperlink">
    <w:name w:val="FollowedHyperlink"/>
    <w:basedOn w:val="DefaultParagraphFont"/>
    <w:semiHidden/>
    <w:unhideWhenUsed/>
    <w:rsid w:val="00955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aine.edu/it/" TargetMode="External"/><Relationship Id="rId3" Type="http://schemas.openxmlformats.org/officeDocument/2006/relationships/settings" Target="settings.xml"/><Relationship Id="rId7" Type="http://schemas.openxmlformats.org/officeDocument/2006/relationships/hyperlink" Target="mailto:Teisl@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aine.edu/it/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1924</Words>
  <Characters>12510</Characters>
  <Application>Microsoft Office Word</Application>
  <DocSecurity>0</DocSecurity>
  <Lines>250</Lines>
  <Paragraphs>14</Paragraphs>
  <ScaleCrop>false</ScaleCrop>
  <HeadingPairs>
    <vt:vector size="2" baseType="variant">
      <vt:variant>
        <vt:lpstr>Title</vt:lpstr>
      </vt:variant>
      <vt:variant>
        <vt:i4>1</vt:i4>
      </vt:variant>
    </vt:vector>
  </HeadingPairs>
  <TitlesOfParts>
    <vt:vector size="1" baseType="lpstr">
      <vt:lpstr>DRAFT SYLLABUS</vt:lpstr>
    </vt:vector>
  </TitlesOfParts>
  <Company>REP - University of Maine</Company>
  <LinksUpToDate>false</LinksUpToDate>
  <CharactersWithSpaces>14420</CharactersWithSpaces>
  <SharedDoc>false</SharedDoc>
  <HLinks>
    <vt:vector size="6" baseType="variant">
      <vt:variant>
        <vt:i4>1310759</vt:i4>
      </vt:variant>
      <vt:variant>
        <vt:i4>0</vt:i4>
      </vt:variant>
      <vt:variant>
        <vt:i4>0</vt:i4>
      </vt:variant>
      <vt:variant>
        <vt:i4>5</vt:i4>
      </vt:variant>
      <vt:variant>
        <vt:lpwstr>mailto:mario.teisl@umit.maine.edu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SYLLABUS</dc:title>
  <dc:creator>Mario Teisl</dc:creator>
  <cp:lastModifiedBy>soe-mft</cp:lastModifiedBy>
  <cp:revision>13</cp:revision>
  <cp:lastPrinted>2016-08-28T19:39:00Z</cp:lastPrinted>
  <dcterms:created xsi:type="dcterms:W3CDTF">2016-08-25T15:25:00Z</dcterms:created>
  <dcterms:modified xsi:type="dcterms:W3CDTF">2016-08-31T11:42:00Z</dcterms:modified>
</cp:coreProperties>
</file>