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02" w:rsidRPr="00FC188C" w:rsidRDefault="00C13968" w:rsidP="00FC188C">
      <w:pPr>
        <w:outlineLvl w:val="0"/>
        <w:rPr>
          <w:rFonts w:ascii="Century Gothic" w:hAnsi="Century Gothic" w:cs="Arial"/>
          <w:b/>
          <w:sz w:val="20"/>
          <w:szCs w:val="20"/>
        </w:rPr>
      </w:pPr>
      <w:r w:rsidRPr="00FC188C">
        <w:rPr>
          <w:rFonts w:ascii="Century Gothic" w:hAnsi="Century Gothic" w:cs="Arial"/>
          <w:b/>
          <w:sz w:val="20"/>
          <w:szCs w:val="20"/>
        </w:rPr>
        <w:t>ECO</w:t>
      </w:r>
      <w:r w:rsidR="0037466B" w:rsidRPr="00FC188C">
        <w:rPr>
          <w:rFonts w:ascii="Century Gothic" w:hAnsi="Century Gothic" w:cs="Arial"/>
          <w:b/>
          <w:sz w:val="20"/>
          <w:szCs w:val="20"/>
        </w:rPr>
        <w:t xml:space="preserve"> </w:t>
      </w:r>
      <w:r w:rsidR="00B25825" w:rsidRPr="00FC188C">
        <w:rPr>
          <w:rFonts w:ascii="Century Gothic" w:hAnsi="Century Gothic" w:cs="Arial"/>
          <w:b/>
          <w:sz w:val="20"/>
          <w:szCs w:val="20"/>
        </w:rPr>
        <w:t>2</w:t>
      </w:r>
      <w:r w:rsidR="0037466B" w:rsidRPr="00FC188C">
        <w:rPr>
          <w:rFonts w:ascii="Century Gothic" w:hAnsi="Century Gothic" w:cs="Arial"/>
          <w:b/>
          <w:sz w:val="20"/>
          <w:szCs w:val="20"/>
        </w:rPr>
        <w:t>17</w:t>
      </w:r>
      <w:r w:rsidR="00716FBE" w:rsidRPr="00FC188C">
        <w:rPr>
          <w:rFonts w:ascii="Century Gothic" w:hAnsi="Century Gothic" w:cs="Arial"/>
          <w:b/>
          <w:sz w:val="20"/>
          <w:szCs w:val="20"/>
        </w:rPr>
        <w:t xml:space="preserve"> </w:t>
      </w:r>
      <w:r w:rsidR="007D18F6" w:rsidRPr="00FC188C">
        <w:rPr>
          <w:rFonts w:ascii="Century Gothic" w:hAnsi="Century Gothic" w:cs="Arial"/>
          <w:b/>
          <w:sz w:val="20"/>
          <w:szCs w:val="20"/>
        </w:rPr>
        <w:t xml:space="preserve">– </w:t>
      </w:r>
      <w:r w:rsidR="0037466B" w:rsidRPr="00FC188C">
        <w:rPr>
          <w:rFonts w:ascii="Century Gothic" w:hAnsi="Century Gothic" w:cs="Arial"/>
          <w:b/>
          <w:bCs/>
          <w:sz w:val="20"/>
          <w:szCs w:val="20"/>
        </w:rPr>
        <w:t>Issues and Opportunitie</w:t>
      </w:r>
      <w:r w:rsidR="00E41416" w:rsidRPr="00FC188C">
        <w:rPr>
          <w:rFonts w:ascii="Century Gothic" w:hAnsi="Century Gothic" w:cs="Arial"/>
          <w:b/>
          <w:bCs/>
          <w:sz w:val="20"/>
          <w:szCs w:val="20"/>
        </w:rPr>
        <w:t>s in Economic</w:t>
      </w:r>
      <w:r w:rsidR="0037466B" w:rsidRPr="00FC188C">
        <w:rPr>
          <w:rFonts w:ascii="Century Gothic" w:hAnsi="Century Gothic" w:cs="Arial"/>
          <w:b/>
          <w:bCs/>
          <w:sz w:val="20"/>
          <w:szCs w:val="20"/>
        </w:rPr>
        <w:t>s</w:t>
      </w:r>
      <w:r w:rsidR="00B25825" w:rsidRPr="00FC188C">
        <w:rPr>
          <w:rFonts w:ascii="Century Gothic" w:hAnsi="Century Gothic" w:cs="Arial"/>
          <w:b/>
          <w:bCs/>
          <w:sz w:val="20"/>
          <w:szCs w:val="20"/>
        </w:rPr>
        <w:t xml:space="preserve"> II</w:t>
      </w:r>
      <w:r w:rsidR="00FC188C">
        <w:rPr>
          <w:rFonts w:ascii="Century Gothic" w:hAnsi="Century Gothic" w:cs="Arial"/>
          <w:b/>
          <w:bCs/>
          <w:sz w:val="20"/>
          <w:szCs w:val="20"/>
        </w:rPr>
        <w:t xml:space="preserve"> - </w:t>
      </w:r>
      <w:r w:rsidR="006671FF" w:rsidRPr="00FC188C">
        <w:rPr>
          <w:rFonts w:ascii="Century Gothic" w:hAnsi="Century Gothic" w:cs="Arial"/>
          <w:b/>
          <w:sz w:val="20"/>
          <w:szCs w:val="20"/>
        </w:rPr>
        <w:t>Fall 201</w:t>
      </w:r>
      <w:r w:rsidR="003A5FEE">
        <w:rPr>
          <w:rFonts w:ascii="Century Gothic" w:hAnsi="Century Gothic" w:cs="Arial"/>
          <w:b/>
          <w:sz w:val="20"/>
          <w:szCs w:val="20"/>
        </w:rPr>
        <w:t>7</w:t>
      </w:r>
    </w:p>
    <w:p w:rsidR="003F7802" w:rsidRPr="00FC188C" w:rsidRDefault="003F7802">
      <w:pPr>
        <w:jc w:val="center"/>
        <w:rPr>
          <w:rFonts w:ascii="Century Gothic" w:hAnsi="Century Gothic" w:cs="Arial"/>
          <w:sz w:val="20"/>
          <w:szCs w:val="20"/>
        </w:rPr>
      </w:pPr>
    </w:p>
    <w:p w:rsidR="0037466B" w:rsidRPr="00FC188C" w:rsidRDefault="0037466B">
      <w:pPr>
        <w:rPr>
          <w:rFonts w:ascii="Century Gothic" w:hAnsi="Century Gothic" w:cs="Arial"/>
          <w:sz w:val="20"/>
          <w:szCs w:val="20"/>
        </w:rPr>
      </w:pPr>
      <w:r w:rsidRPr="00FC188C">
        <w:rPr>
          <w:rFonts w:ascii="Century Gothic" w:hAnsi="Century Gothic" w:cs="Arial"/>
          <w:b/>
          <w:bCs/>
          <w:sz w:val="20"/>
          <w:szCs w:val="20"/>
        </w:rPr>
        <w:t>Time:</w:t>
      </w:r>
      <w:r w:rsidRPr="00FC188C">
        <w:rPr>
          <w:rFonts w:ascii="Century Gothic" w:hAnsi="Century Gothic" w:cs="Arial"/>
          <w:sz w:val="20"/>
          <w:szCs w:val="20"/>
        </w:rPr>
        <w:t xml:space="preserve"> </w:t>
      </w:r>
      <w:r w:rsidR="00B25825" w:rsidRPr="00FC188C">
        <w:rPr>
          <w:rFonts w:ascii="Century Gothic" w:hAnsi="Century Gothic" w:cs="Arial"/>
          <w:sz w:val="20"/>
          <w:szCs w:val="20"/>
        </w:rPr>
        <w:t>Monday</w:t>
      </w:r>
      <w:r w:rsidRPr="00FC188C">
        <w:rPr>
          <w:rFonts w:ascii="Century Gothic" w:hAnsi="Century Gothic" w:cs="Arial"/>
          <w:sz w:val="20"/>
          <w:szCs w:val="20"/>
        </w:rPr>
        <w:t xml:space="preserve">, </w:t>
      </w:r>
      <w:r w:rsidR="00F54C76" w:rsidRPr="00FC188C">
        <w:rPr>
          <w:rFonts w:ascii="Century Gothic" w:hAnsi="Century Gothic" w:cs="Arial"/>
          <w:sz w:val="20"/>
          <w:szCs w:val="20"/>
        </w:rPr>
        <w:t>12</w:t>
      </w:r>
      <w:r w:rsidR="004E362F" w:rsidRPr="00FC188C">
        <w:rPr>
          <w:rFonts w:ascii="Century Gothic" w:hAnsi="Century Gothic" w:cs="Arial"/>
          <w:sz w:val="20"/>
          <w:szCs w:val="20"/>
        </w:rPr>
        <w:t>:</w:t>
      </w:r>
      <w:r w:rsidR="00F54C76" w:rsidRPr="00FC188C">
        <w:rPr>
          <w:rFonts w:ascii="Century Gothic" w:hAnsi="Century Gothic" w:cs="Arial"/>
          <w:sz w:val="20"/>
          <w:szCs w:val="20"/>
        </w:rPr>
        <w:t>1</w:t>
      </w:r>
      <w:r w:rsidR="004E362F" w:rsidRPr="00FC188C">
        <w:rPr>
          <w:rFonts w:ascii="Century Gothic" w:hAnsi="Century Gothic" w:cs="Arial"/>
          <w:sz w:val="20"/>
          <w:szCs w:val="20"/>
        </w:rPr>
        <w:t xml:space="preserve">0 – </w:t>
      </w:r>
      <w:r w:rsidR="00F54C76" w:rsidRPr="00FC188C">
        <w:rPr>
          <w:rFonts w:ascii="Century Gothic" w:hAnsi="Century Gothic" w:cs="Arial"/>
          <w:sz w:val="20"/>
          <w:szCs w:val="20"/>
        </w:rPr>
        <w:t>1</w:t>
      </w:r>
      <w:r w:rsidR="004E362F" w:rsidRPr="00FC188C">
        <w:rPr>
          <w:rFonts w:ascii="Century Gothic" w:hAnsi="Century Gothic" w:cs="Arial"/>
          <w:sz w:val="20"/>
          <w:szCs w:val="20"/>
        </w:rPr>
        <w:t>:</w:t>
      </w:r>
      <w:r w:rsidR="00F54C76" w:rsidRPr="00FC188C">
        <w:rPr>
          <w:rFonts w:ascii="Century Gothic" w:hAnsi="Century Gothic" w:cs="Arial"/>
          <w:sz w:val="20"/>
          <w:szCs w:val="20"/>
        </w:rPr>
        <w:t>0</w:t>
      </w:r>
      <w:r w:rsidR="004E362F" w:rsidRPr="00FC188C">
        <w:rPr>
          <w:rFonts w:ascii="Century Gothic" w:hAnsi="Century Gothic" w:cs="Arial"/>
          <w:sz w:val="20"/>
          <w:szCs w:val="20"/>
        </w:rPr>
        <w:t>0</w:t>
      </w:r>
      <w:r w:rsidRPr="00FC188C">
        <w:rPr>
          <w:rFonts w:ascii="Century Gothic" w:hAnsi="Century Gothic" w:cs="Arial"/>
          <w:sz w:val="20"/>
          <w:szCs w:val="20"/>
        </w:rPr>
        <w:t xml:space="preserve"> p.m.</w:t>
      </w:r>
      <w:r w:rsidR="00FC188C">
        <w:rPr>
          <w:rFonts w:ascii="Century Gothic" w:hAnsi="Century Gothic" w:cs="Arial"/>
          <w:sz w:val="20"/>
          <w:szCs w:val="20"/>
        </w:rPr>
        <w:tab/>
      </w:r>
      <w:r w:rsidR="00FC188C">
        <w:rPr>
          <w:rFonts w:ascii="Century Gothic" w:hAnsi="Century Gothic" w:cs="Arial"/>
          <w:sz w:val="20"/>
          <w:szCs w:val="20"/>
        </w:rPr>
        <w:tab/>
      </w:r>
      <w:r w:rsidRPr="00FC188C">
        <w:rPr>
          <w:rFonts w:ascii="Century Gothic" w:hAnsi="Century Gothic" w:cs="Arial"/>
          <w:b/>
          <w:bCs/>
          <w:sz w:val="20"/>
          <w:szCs w:val="20"/>
        </w:rPr>
        <w:t>Location:</w:t>
      </w:r>
      <w:r w:rsidRPr="00FC188C">
        <w:rPr>
          <w:rFonts w:ascii="Century Gothic" w:hAnsi="Century Gothic" w:cs="Arial"/>
          <w:sz w:val="20"/>
          <w:szCs w:val="20"/>
        </w:rPr>
        <w:t xml:space="preserve"> </w:t>
      </w:r>
      <w:r w:rsidR="006671FF" w:rsidRPr="00FC188C">
        <w:rPr>
          <w:rFonts w:ascii="Century Gothic" w:hAnsi="Century Gothic" w:cs="Arial"/>
          <w:sz w:val="20"/>
          <w:szCs w:val="20"/>
        </w:rPr>
        <w:t>201 Winslow Hall</w:t>
      </w:r>
    </w:p>
    <w:p w:rsidR="0037466B" w:rsidRPr="00FC188C" w:rsidRDefault="0037466B" w:rsidP="00716FBE">
      <w:pPr>
        <w:tabs>
          <w:tab w:val="left" w:pos="-1440"/>
        </w:tabs>
        <w:ind w:left="1440" w:hanging="1440"/>
        <w:rPr>
          <w:rFonts w:ascii="Century Gothic" w:hAnsi="Century Gothic" w:cs="Arial"/>
          <w:sz w:val="20"/>
          <w:szCs w:val="20"/>
        </w:rPr>
      </w:pPr>
      <w:r w:rsidRPr="00FC188C">
        <w:rPr>
          <w:rFonts w:ascii="Century Gothic" w:hAnsi="Century Gothic" w:cs="Arial"/>
          <w:b/>
          <w:bCs/>
          <w:sz w:val="20"/>
          <w:szCs w:val="20"/>
        </w:rPr>
        <w:t>Instructor:</w:t>
      </w:r>
      <w:r w:rsidR="00F24224" w:rsidRPr="00FC188C">
        <w:rPr>
          <w:rFonts w:ascii="Century Gothic" w:hAnsi="Century Gothic" w:cs="Arial"/>
          <w:b/>
          <w:bCs/>
          <w:sz w:val="20"/>
          <w:szCs w:val="20"/>
        </w:rPr>
        <w:t xml:space="preserve"> </w:t>
      </w:r>
      <w:r w:rsidR="00F0199B" w:rsidRPr="00FC188C">
        <w:rPr>
          <w:rFonts w:ascii="Century Gothic" w:hAnsi="Century Gothic" w:cs="Arial"/>
          <w:sz w:val="20"/>
          <w:szCs w:val="20"/>
        </w:rPr>
        <w:t xml:space="preserve">Mario </w:t>
      </w:r>
      <w:proofErr w:type="spellStart"/>
      <w:r w:rsidR="00F0199B" w:rsidRPr="00FC188C">
        <w:rPr>
          <w:rFonts w:ascii="Century Gothic" w:hAnsi="Century Gothic" w:cs="Arial"/>
          <w:sz w:val="20"/>
          <w:szCs w:val="20"/>
        </w:rPr>
        <w:t>Teisl</w:t>
      </w:r>
      <w:proofErr w:type="spellEnd"/>
      <w:r w:rsidRPr="00FC188C">
        <w:rPr>
          <w:rFonts w:ascii="Century Gothic" w:hAnsi="Century Gothic" w:cs="Arial"/>
          <w:sz w:val="20"/>
          <w:szCs w:val="20"/>
        </w:rPr>
        <w:t xml:space="preserve">, </w:t>
      </w:r>
      <w:r w:rsidR="00C13968" w:rsidRPr="00FC188C">
        <w:rPr>
          <w:rFonts w:ascii="Century Gothic" w:hAnsi="Century Gothic" w:cs="Arial"/>
          <w:sz w:val="20"/>
          <w:szCs w:val="20"/>
        </w:rPr>
        <w:t>Professor</w:t>
      </w:r>
      <w:r w:rsidR="00F24224" w:rsidRPr="00FC188C">
        <w:rPr>
          <w:rFonts w:ascii="Century Gothic" w:hAnsi="Century Gothic" w:cs="Arial"/>
          <w:sz w:val="20"/>
          <w:szCs w:val="20"/>
        </w:rPr>
        <w:t xml:space="preserve"> and </w:t>
      </w:r>
      <w:r w:rsidR="00C13968" w:rsidRPr="00FC188C">
        <w:rPr>
          <w:rFonts w:ascii="Century Gothic" w:hAnsi="Century Gothic" w:cs="Arial"/>
          <w:sz w:val="20"/>
          <w:szCs w:val="20"/>
        </w:rPr>
        <w:t>Director School of Economics</w:t>
      </w:r>
    </w:p>
    <w:p w:rsidR="000421D2" w:rsidRPr="00FC188C" w:rsidRDefault="0037466B" w:rsidP="006671FF">
      <w:pPr>
        <w:rPr>
          <w:rFonts w:ascii="Century Gothic" w:hAnsi="Century Gothic" w:cs="Arial"/>
          <w:sz w:val="20"/>
          <w:szCs w:val="20"/>
        </w:rPr>
      </w:pPr>
      <w:r w:rsidRPr="00FC188C">
        <w:rPr>
          <w:rFonts w:ascii="Century Gothic" w:hAnsi="Century Gothic" w:cs="Arial"/>
          <w:b/>
          <w:bCs/>
          <w:sz w:val="20"/>
          <w:szCs w:val="20"/>
        </w:rPr>
        <w:t>Office:</w:t>
      </w:r>
      <w:r w:rsidR="00C13968" w:rsidRPr="00FC188C">
        <w:rPr>
          <w:rFonts w:ascii="Century Gothic" w:hAnsi="Century Gothic" w:cs="Arial"/>
          <w:sz w:val="20"/>
          <w:szCs w:val="20"/>
        </w:rPr>
        <w:t xml:space="preserve"> 2</w:t>
      </w:r>
      <w:r w:rsidR="005D00F0" w:rsidRPr="00FC188C">
        <w:rPr>
          <w:rFonts w:ascii="Century Gothic" w:hAnsi="Century Gothic" w:cs="Arial"/>
          <w:sz w:val="20"/>
          <w:szCs w:val="20"/>
        </w:rPr>
        <w:t>0</w:t>
      </w:r>
      <w:r w:rsidR="00C13968" w:rsidRPr="00FC188C">
        <w:rPr>
          <w:rFonts w:ascii="Century Gothic" w:hAnsi="Century Gothic" w:cs="Arial"/>
          <w:sz w:val="20"/>
          <w:szCs w:val="20"/>
        </w:rPr>
        <w:t>6</w:t>
      </w:r>
      <w:r w:rsidRPr="00FC188C">
        <w:rPr>
          <w:rFonts w:ascii="Century Gothic" w:hAnsi="Century Gothic" w:cs="Arial"/>
          <w:sz w:val="20"/>
          <w:szCs w:val="20"/>
        </w:rPr>
        <w:t xml:space="preserve"> Winslow Hall</w:t>
      </w:r>
      <w:r w:rsidR="00FC188C">
        <w:rPr>
          <w:rFonts w:ascii="Century Gothic" w:hAnsi="Century Gothic" w:cs="Arial"/>
          <w:sz w:val="20"/>
          <w:szCs w:val="20"/>
        </w:rPr>
        <w:tab/>
      </w:r>
      <w:r w:rsidR="00FC188C">
        <w:rPr>
          <w:rFonts w:ascii="Century Gothic" w:hAnsi="Century Gothic" w:cs="Arial"/>
          <w:sz w:val="20"/>
          <w:szCs w:val="20"/>
        </w:rPr>
        <w:tab/>
      </w:r>
      <w:r w:rsidR="00FC188C">
        <w:rPr>
          <w:rFonts w:ascii="Century Gothic" w:hAnsi="Century Gothic" w:cs="Arial"/>
          <w:sz w:val="20"/>
          <w:szCs w:val="20"/>
        </w:rPr>
        <w:tab/>
      </w:r>
      <w:r w:rsidRPr="00FC188C">
        <w:rPr>
          <w:rFonts w:ascii="Century Gothic" w:hAnsi="Century Gothic" w:cs="Arial"/>
          <w:b/>
          <w:bCs/>
          <w:sz w:val="20"/>
          <w:szCs w:val="20"/>
        </w:rPr>
        <w:t>email:</w:t>
      </w:r>
      <w:r w:rsidRPr="00FC188C">
        <w:rPr>
          <w:rFonts w:ascii="Century Gothic" w:hAnsi="Century Gothic" w:cs="Arial"/>
          <w:sz w:val="20"/>
          <w:szCs w:val="20"/>
        </w:rPr>
        <w:t xml:space="preserve"> </w:t>
      </w:r>
      <w:hyperlink r:id="rId8" w:history="1">
        <w:r w:rsidR="006671FF" w:rsidRPr="00FC188C">
          <w:rPr>
            <w:rStyle w:val="Hyperlink"/>
            <w:rFonts w:ascii="Century Gothic" w:hAnsi="Century Gothic" w:cs="Arial"/>
            <w:sz w:val="20"/>
            <w:szCs w:val="20"/>
          </w:rPr>
          <w:t>Teisl@maine.edu</w:t>
        </w:r>
      </w:hyperlink>
      <w:r w:rsidR="000421D2" w:rsidRPr="00FC188C">
        <w:rPr>
          <w:rFonts w:ascii="Century Gothic" w:hAnsi="Century Gothic" w:cs="Arial"/>
          <w:b/>
          <w:bCs/>
          <w:sz w:val="20"/>
          <w:szCs w:val="20"/>
        </w:rPr>
        <w:t xml:space="preserve">  </w:t>
      </w:r>
    </w:p>
    <w:p w:rsidR="0037466B" w:rsidRPr="00600893" w:rsidRDefault="0037466B" w:rsidP="006671FF">
      <w:pPr>
        <w:rPr>
          <w:rFonts w:ascii="Century Gothic" w:hAnsi="Century Gothic" w:cs="Arial"/>
          <w:sz w:val="20"/>
          <w:szCs w:val="20"/>
        </w:rPr>
      </w:pPr>
      <w:r w:rsidRPr="00FC188C">
        <w:rPr>
          <w:rFonts w:ascii="Century Gothic" w:hAnsi="Century Gothic" w:cs="Arial"/>
          <w:b/>
          <w:bCs/>
          <w:sz w:val="20"/>
          <w:szCs w:val="20"/>
        </w:rPr>
        <w:t>Office Hours:</w:t>
      </w:r>
      <w:r w:rsidR="00AA5130" w:rsidRPr="00FC188C">
        <w:rPr>
          <w:rFonts w:ascii="Century Gothic" w:hAnsi="Century Gothic" w:cs="Arial"/>
          <w:bCs/>
          <w:sz w:val="20"/>
          <w:szCs w:val="20"/>
        </w:rPr>
        <w:t xml:space="preserve"> I have many meetings</w:t>
      </w:r>
      <w:r w:rsidR="00F0199B" w:rsidRPr="00FC188C">
        <w:rPr>
          <w:rFonts w:ascii="Century Gothic" w:hAnsi="Century Gothic" w:cs="Arial"/>
          <w:bCs/>
          <w:sz w:val="20"/>
          <w:szCs w:val="20"/>
        </w:rPr>
        <w:t xml:space="preserve"> so </w:t>
      </w:r>
      <w:r w:rsidR="00AA5130" w:rsidRPr="00FC188C">
        <w:rPr>
          <w:rFonts w:ascii="Century Gothic" w:hAnsi="Century Gothic" w:cs="Arial"/>
          <w:bCs/>
          <w:sz w:val="20"/>
          <w:szCs w:val="20"/>
        </w:rPr>
        <w:t>it is best to schedule an appointment with my Admini</w:t>
      </w:r>
      <w:r w:rsidR="007D0C10" w:rsidRPr="00FC188C">
        <w:rPr>
          <w:rFonts w:ascii="Century Gothic" w:hAnsi="Century Gothic" w:cs="Arial"/>
          <w:bCs/>
          <w:sz w:val="20"/>
          <w:szCs w:val="20"/>
        </w:rPr>
        <w:t>strative Assistant, Karen Moffett</w:t>
      </w:r>
      <w:r w:rsidR="00AA5130" w:rsidRPr="00FC188C">
        <w:rPr>
          <w:rFonts w:ascii="Century Gothic" w:hAnsi="Century Gothic" w:cs="Arial"/>
          <w:bCs/>
          <w:sz w:val="20"/>
          <w:szCs w:val="20"/>
        </w:rPr>
        <w:t xml:space="preserve"> (1-3154</w:t>
      </w:r>
      <w:r w:rsidR="00C25A9E" w:rsidRPr="00FC188C">
        <w:rPr>
          <w:rFonts w:ascii="Century Gothic" w:hAnsi="Century Gothic" w:cs="Arial"/>
          <w:bCs/>
          <w:sz w:val="20"/>
          <w:szCs w:val="20"/>
        </w:rPr>
        <w:t xml:space="preserve">; </w:t>
      </w:r>
      <w:hyperlink r:id="rId9" w:history="1">
        <w:r w:rsidR="00600893" w:rsidRPr="00B23703">
          <w:rPr>
            <w:rStyle w:val="Hyperlink"/>
            <w:rFonts w:ascii="Century Gothic" w:hAnsi="Century Gothic" w:cs="Arial"/>
            <w:sz w:val="20"/>
            <w:szCs w:val="20"/>
          </w:rPr>
          <w:t>karen.moffett@maine.edu</w:t>
        </w:r>
      </w:hyperlink>
      <w:r w:rsidR="00600893">
        <w:rPr>
          <w:rFonts w:ascii="Century Gothic" w:hAnsi="Century Gothic" w:cs="Arial"/>
          <w:sz w:val="20"/>
          <w:szCs w:val="20"/>
        </w:rPr>
        <w:t xml:space="preserve"> </w:t>
      </w:r>
      <w:r w:rsidR="00AA5130" w:rsidRPr="00600893">
        <w:rPr>
          <w:rFonts w:ascii="Century Gothic" w:hAnsi="Century Gothic" w:cs="Arial"/>
          <w:sz w:val="20"/>
          <w:szCs w:val="20"/>
        </w:rPr>
        <w:t>)</w:t>
      </w:r>
    </w:p>
    <w:p w:rsidR="0037466B" w:rsidRPr="00FC188C" w:rsidRDefault="0037466B">
      <w:pPr>
        <w:rPr>
          <w:rFonts w:ascii="Century Gothic" w:hAnsi="Century Gothic" w:cs="Arial"/>
          <w:sz w:val="20"/>
          <w:szCs w:val="20"/>
        </w:rPr>
      </w:pPr>
    </w:p>
    <w:p w:rsidR="00EA7D6B" w:rsidRPr="00FC188C" w:rsidRDefault="0037466B" w:rsidP="00264B08">
      <w:pPr>
        <w:outlineLvl w:val="0"/>
        <w:rPr>
          <w:rFonts w:ascii="Century Gothic" w:hAnsi="Century Gothic" w:cs="Arial"/>
          <w:sz w:val="20"/>
          <w:szCs w:val="20"/>
        </w:rPr>
      </w:pPr>
      <w:r w:rsidRPr="00FC188C">
        <w:rPr>
          <w:rFonts w:ascii="Century Gothic" w:hAnsi="Century Gothic" w:cs="Arial"/>
          <w:b/>
          <w:bCs/>
          <w:sz w:val="20"/>
          <w:szCs w:val="20"/>
        </w:rPr>
        <w:t xml:space="preserve">Course </w:t>
      </w:r>
      <w:r w:rsidR="00B53389">
        <w:rPr>
          <w:rFonts w:ascii="Century Gothic" w:hAnsi="Century Gothic" w:cs="Arial"/>
          <w:b/>
          <w:bCs/>
          <w:sz w:val="20"/>
          <w:szCs w:val="20"/>
        </w:rPr>
        <w:t>Objectives</w:t>
      </w:r>
      <w:r w:rsidRPr="00FC188C">
        <w:rPr>
          <w:rFonts w:ascii="Century Gothic" w:hAnsi="Century Gothic" w:cs="Arial"/>
          <w:b/>
          <w:bCs/>
          <w:sz w:val="20"/>
          <w:szCs w:val="20"/>
        </w:rPr>
        <w:t>:</w:t>
      </w:r>
      <w:r w:rsidRPr="00FC188C">
        <w:rPr>
          <w:rFonts w:ascii="Century Gothic" w:hAnsi="Century Gothic" w:cs="Arial"/>
          <w:sz w:val="20"/>
          <w:szCs w:val="20"/>
        </w:rPr>
        <w:t xml:space="preserve"> </w:t>
      </w:r>
    </w:p>
    <w:p w:rsidR="00EA7D6B" w:rsidRPr="00FC188C" w:rsidRDefault="0037466B" w:rsidP="00B53389">
      <w:pPr>
        <w:numPr>
          <w:ilvl w:val="0"/>
          <w:numId w:val="7"/>
        </w:numPr>
        <w:tabs>
          <w:tab w:val="clear" w:pos="720"/>
        </w:tabs>
        <w:ind w:left="360"/>
        <w:rPr>
          <w:rFonts w:ascii="Century Gothic" w:hAnsi="Century Gothic" w:cs="Arial"/>
          <w:sz w:val="20"/>
          <w:szCs w:val="20"/>
        </w:rPr>
      </w:pPr>
      <w:r w:rsidRPr="00FC188C">
        <w:rPr>
          <w:rFonts w:ascii="Century Gothic" w:hAnsi="Century Gothic" w:cs="Arial"/>
          <w:sz w:val="20"/>
          <w:szCs w:val="20"/>
        </w:rPr>
        <w:t xml:space="preserve">To introduce </w:t>
      </w:r>
      <w:r w:rsidR="00B25825" w:rsidRPr="00FC188C">
        <w:rPr>
          <w:rFonts w:ascii="Century Gothic" w:hAnsi="Century Gothic" w:cs="Arial"/>
          <w:sz w:val="20"/>
          <w:szCs w:val="20"/>
        </w:rPr>
        <w:t xml:space="preserve">second year </w:t>
      </w:r>
      <w:r w:rsidRPr="00FC188C">
        <w:rPr>
          <w:rFonts w:ascii="Century Gothic" w:hAnsi="Century Gothic" w:cs="Arial"/>
          <w:sz w:val="20"/>
          <w:szCs w:val="20"/>
        </w:rPr>
        <w:t>students to</w:t>
      </w:r>
      <w:r w:rsidR="00B25825" w:rsidRPr="00FC188C">
        <w:rPr>
          <w:rFonts w:ascii="Century Gothic" w:hAnsi="Century Gothic" w:cs="Arial"/>
          <w:sz w:val="20"/>
          <w:szCs w:val="20"/>
        </w:rPr>
        <w:t xml:space="preserve"> research and research methods</w:t>
      </w:r>
      <w:r w:rsidR="00EB38B3" w:rsidRPr="00FC188C">
        <w:rPr>
          <w:rFonts w:ascii="Century Gothic" w:hAnsi="Century Gothic" w:cs="Arial"/>
          <w:sz w:val="20"/>
          <w:szCs w:val="20"/>
        </w:rPr>
        <w:t>, as well as to</w:t>
      </w:r>
      <w:r w:rsidR="00EA7D6B" w:rsidRPr="00FC188C">
        <w:rPr>
          <w:rFonts w:ascii="Century Gothic" w:hAnsi="Century Gothic" w:cs="Arial"/>
          <w:sz w:val="20"/>
          <w:szCs w:val="20"/>
        </w:rPr>
        <w:t xml:space="preserve"> help you develop your skills as a </w:t>
      </w:r>
      <w:r w:rsidR="00B25825" w:rsidRPr="00FC188C">
        <w:rPr>
          <w:rFonts w:ascii="Century Gothic" w:hAnsi="Century Gothic" w:cs="Arial"/>
          <w:sz w:val="20"/>
          <w:szCs w:val="20"/>
        </w:rPr>
        <w:t>researcher</w:t>
      </w:r>
    </w:p>
    <w:p w:rsidR="00EA7D6B" w:rsidRPr="00FC188C" w:rsidRDefault="0037466B" w:rsidP="00B53389">
      <w:pPr>
        <w:numPr>
          <w:ilvl w:val="0"/>
          <w:numId w:val="7"/>
        </w:numPr>
        <w:tabs>
          <w:tab w:val="clear" w:pos="720"/>
        </w:tabs>
        <w:ind w:left="360"/>
        <w:rPr>
          <w:rFonts w:ascii="Century Gothic" w:hAnsi="Century Gothic" w:cs="Arial"/>
          <w:sz w:val="20"/>
          <w:szCs w:val="20"/>
        </w:rPr>
      </w:pPr>
      <w:r w:rsidRPr="00FC188C">
        <w:rPr>
          <w:rFonts w:ascii="Century Gothic" w:hAnsi="Century Gothic" w:cs="Arial"/>
          <w:sz w:val="20"/>
          <w:szCs w:val="20"/>
        </w:rPr>
        <w:t xml:space="preserve">To develop an understanding of processes, policies, and resources for </w:t>
      </w:r>
      <w:r w:rsidR="00B25825" w:rsidRPr="00FC188C">
        <w:rPr>
          <w:rFonts w:ascii="Century Gothic" w:hAnsi="Century Gothic" w:cs="Arial"/>
          <w:sz w:val="20"/>
          <w:szCs w:val="20"/>
        </w:rPr>
        <w:t xml:space="preserve">researchers </w:t>
      </w:r>
      <w:r w:rsidRPr="00FC188C">
        <w:rPr>
          <w:rFonts w:ascii="Century Gothic" w:hAnsi="Century Gothic" w:cs="Arial"/>
          <w:sz w:val="20"/>
          <w:szCs w:val="20"/>
        </w:rPr>
        <w:t xml:space="preserve">at </w:t>
      </w:r>
      <w:r w:rsidR="00EA7D6B" w:rsidRPr="00FC188C">
        <w:rPr>
          <w:rFonts w:ascii="Century Gothic" w:hAnsi="Century Gothic" w:cs="Arial"/>
          <w:sz w:val="20"/>
          <w:szCs w:val="20"/>
        </w:rPr>
        <w:t>the University of Maine</w:t>
      </w:r>
    </w:p>
    <w:p w:rsidR="0037466B" w:rsidRPr="00FC188C" w:rsidRDefault="0037466B" w:rsidP="00B53389">
      <w:pPr>
        <w:numPr>
          <w:ilvl w:val="0"/>
          <w:numId w:val="7"/>
        </w:numPr>
        <w:tabs>
          <w:tab w:val="clear" w:pos="720"/>
        </w:tabs>
        <w:ind w:left="360"/>
        <w:rPr>
          <w:rFonts w:ascii="Century Gothic" w:hAnsi="Century Gothic" w:cs="Arial"/>
          <w:sz w:val="20"/>
          <w:szCs w:val="20"/>
        </w:rPr>
      </w:pPr>
      <w:r w:rsidRPr="00FC188C">
        <w:rPr>
          <w:rFonts w:ascii="Century Gothic" w:hAnsi="Century Gothic" w:cs="Arial"/>
          <w:sz w:val="20"/>
          <w:szCs w:val="20"/>
        </w:rPr>
        <w:t xml:space="preserve">To develop a fuller understanding of </w:t>
      </w:r>
      <w:r w:rsidR="00C13968" w:rsidRPr="00FC188C">
        <w:rPr>
          <w:rFonts w:ascii="Century Gothic" w:hAnsi="Century Gothic" w:cs="Arial"/>
          <w:sz w:val="20"/>
          <w:szCs w:val="20"/>
        </w:rPr>
        <w:t>the field of Economics</w:t>
      </w:r>
      <w:r w:rsidR="00EB38B3" w:rsidRPr="00FC188C">
        <w:rPr>
          <w:rFonts w:ascii="Century Gothic" w:hAnsi="Century Gothic" w:cs="Arial"/>
          <w:sz w:val="20"/>
          <w:szCs w:val="20"/>
        </w:rPr>
        <w:t xml:space="preserve"> (and sub-disciplines)</w:t>
      </w:r>
      <w:r w:rsidRPr="00FC188C">
        <w:rPr>
          <w:rFonts w:ascii="Century Gothic" w:hAnsi="Century Gothic" w:cs="Arial"/>
          <w:sz w:val="20"/>
          <w:szCs w:val="20"/>
        </w:rPr>
        <w:t xml:space="preserve"> </w:t>
      </w:r>
      <w:r w:rsidR="00C13968" w:rsidRPr="00FC188C">
        <w:rPr>
          <w:rFonts w:ascii="Century Gothic" w:hAnsi="Century Gothic" w:cs="Arial"/>
          <w:sz w:val="20"/>
          <w:szCs w:val="20"/>
        </w:rPr>
        <w:t>and current economic issues</w:t>
      </w:r>
    </w:p>
    <w:p w:rsidR="00C23158" w:rsidRPr="00FC188C" w:rsidRDefault="00C23158" w:rsidP="00B53389">
      <w:pPr>
        <w:numPr>
          <w:ilvl w:val="0"/>
          <w:numId w:val="7"/>
        </w:numPr>
        <w:tabs>
          <w:tab w:val="clear" w:pos="720"/>
        </w:tabs>
        <w:ind w:left="360"/>
        <w:rPr>
          <w:rFonts w:ascii="Century Gothic" w:hAnsi="Century Gothic" w:cs="Arial"/>
          <w:sz w:val="20"/>
          <w:szCs w:val="20"/>
        </w:rPr>
      </w:pPr>
      <w:r w:rsidRPr="00FC188C">
        <w:rPr>
          <w:rFonts w:ascii="Century Gothic" w:hAnsi="Century Gothic" w:cs="Arial"/>
          <w:sz w:val="20"/>
          <w:szCs w:val="20"/>
        </w:rPr>
        <w:t>To help students begin their transition to becoming a professional</w:t>
      </w:r>
    </w:p>
    <w:p w:rsidR="005D00F0" w:rsidRPr="00FC188C" w:rsidRDefault="005D00F0">
      <w:pPr>
        <w:rPr>
          <w:rFonts w:ascii="Century Gothic" w:hAnsi="Century Gothic" w:cs="Arial"/>
          <w:sz w:val="20"/>
          <w:szCs w:val="20"/>
        </w:rPr>
      </w:pPr>
    </w:p>
    <w:p w:rsidR="00B53389" w:rsidRPr="00F90D9A" w:rsidRDefault="00B53389" w:rsidP="00B53389">
      <w:pPr>
        <w:ind w:left="-5"/>
        <w:rPr>
          <w:rFonts w:ascii="Century Gothic" w:hAnsi="Century Gothic"/>
          <w:sz w:val="20"/>
          <w:szCs w:val="20"/>
        </w:rPr>
      </w:pPr>
      <w:r w:rsidRPr="00B833A6">
        <w:rPr>
          <w:rFonts w:ascii="Century Gothic" w:hAnsi="Century Gothic"/>
          <w:b/>
          <w:snapToGrid w:val="0"/>
          <w:sz w:val="20"/>
        </w:rPr>
        <w:t xml:space="preserve">BlackBoard: </w:t>
      </w:r>
      <w:r w:rsidRPr="00F90D9A">
        <w:rPr>
          <w:rFonts w:ascii="Century Gothic" w:hAnsi="Century Gothic"/>
          <w:sz w:val="20"/>
          <w:szCs w:val="20"/>
        </w:rPr>
        <w:t xml:space="preserve">We will use the ECO </w:t>
      </w:r>
      <w:r w:rsidR="00441829">
        <w:rPr>
          <w:rFonts w:ascii="Century Gothic" w:hAnsi="Century Gothic"/>
          <w:sz w:val="20"/>
          <w:szCs w:val="20"/>
        </w:rPr>
        <w:t>217</w:t>
      </w:r>
      <w:r w:rsidRPr="00F90D9A">
        <w:rPr>
          <w:rFonts w:ascii="Century Gothic" w:hAnsi="Century Gothic"/>
          <w:sz w:val="20"/>
          <w:szCs w:val="20"/>
        </w:rPr>
        <w:t xml:space="preserve"> BlackBoard Website for course announcements, distribution of readings, and course assignments. Your default Blackboard email address is your </w:t>
      </w:r>
      <w:proofErr w:type="spellStart"/>
      <w:r w:rsidRPr="00F90D9A">
        <w:rPr>
          <w:rFonts w:ascii="Century Gothic" w:hAnsi="Century Gothic"/>
          <w:sz w:val="20"/>
          <w:szCs w:val="20"/>
        </w:rPr>
        <w:t>UMaine</w:t>
      </w:r>
      <w:proofErr w:type="spellEnd"/>
      <w:r w:rsidRPr="00F90D9A">
        <w:rPr>
          <w:rFonts w:ascii="Century Gothic" w:hAnsi="Century Gothic"/>
          <w:sz w:val="20"/>
          <w:szCs w:val="20"/>
        </w:rPr>
        <w:t xml:space="preserve"> </w:t>
      </w:r>
      <w:proofErr w:type="spellStart"/>
      <w:r w:rsidRPr="00F90D9A">
        <w:rPr>
          <w:rFonts w:ascii="Century Gothic" w:hAnsi="Century Gothic"/>
          <w:sz w:val="20"/>
          <w:szCs w:val="20"/>
        </w:rPr>
        <w:t>gmail</w:t>
      </w:r>
      <w:proofErr w:type="spellEnd"/>
      <w:r w:rsidRPr="00F90D9A">
        <w:rPr>
          <w:rFonts w:ascii="Century Gothic" w:hAnsi="Century Gothic"/>
          <w:sz w:val="20"/>
          <w:szCs w:val="20"/>
        </w:rPr>
        <w:t xml:space="preserve"> address (e.g., XXX@maine.edu); please check this email address daily</w:t>
      </w:r>
      <w:r w:rsidRPr="00F90D9A">
        <w:rPr>
          <w:rFonts w:ascii="Century Gothic" w:hAnsi="Century Gothic"/>
          <w:b/>
          <w:sz w:val="20"/>
          <w:szCs w:val="20"/>
        </w:rPr>
        <w:t xml:space="preserve"> </w:t>
      </w:r>
      <w:r w:rsidRPr="00F90D9A">
        <w:rPr>
          <w:rFonts w:ascii="Century Gothic" w:hAnsi="Century Gothic"/>
          <w:sz w:val="20"/>
          <w:szCs w:val="20"/>
        </w:rPr>
        <w:t xml:space="preserve">during the semester.  Additional </w:t>
      </w:r>
      <w:r w:rsidR="00B833A6" w:rsidRPr="00F90D9A">
        <w:rPr>
          <w:rFonts w:ascii="Century Gothic" w:hAnsi="Century Gothic"/>
          <w:sz w:val="20"/>
          <w:szCs w:val="20"/>
        </w:rPr>
        <w:t xml:space="preserve">BlackBoard </w:t>
      </w:r>
      <w:r w:rsidRPr="00F90D9A">
        <w:rPr>
          <w:rFonts w:ascii="Century Gothic" w:hAnsi="Century Gothic"/>
          <w:sz w:val="20"/>
          <w:szCs w:val="20"/>
        </w:rPr>
        <w:t xml:space="preserve">resources can be found at </w:t>
      </w:r>
      <w:proofErr w:type="spellStart"/>
      <w:r w:rsidRPr="00F90D9A">
        <w:rPr>
          <w:rFonts w:ascii="Century Gothic" w:hAnsi="Century Gothic"/>
          <w:sz w:val="20"/>
          <w:szCs w:val="20"/>
        </w:rPr>
        <w:t>UMaine's</w:t>
      </w:r>
      <w:proofErr w:type="spellEnd"/>
      <w:r w:rsidRPr="00F90D9A">
        <w:rPr>
          <w:rFonts w:ascii="Century Gothic" w:hAnsi="Century Gothic"/>
          <w:sz w:val="20"/>
          <w:szCs w:val="20"/>
        </w:rPr>
        <w:t xml:space="preserve"> Information Technologies web page (</w:t>
      </w:r>
      <w:hyperlink r:id="rId10" w:history="1">
        <w:r w:rsidRPr="00F90D9A">
          <w:rPr>
            <w:rStyle w:val="Hyperlink"/>
            <w:rFonts w:ascii="Century Gothic" w:hAnsi="Century Gothic"/>
            <w:sz w:val="20"/>
            <w:szCs w:val="20"/>
          </w:rPr>
          <w:t>http://umaine.edu/it/</w:t>
        </w:r>
      </w:hyperlink>
      <w:r w:rsidRPr="00F90D9A">
        <w:rPr>
          <w:rFonts w:ascii="Century Gothic" w:hAnsi="Century Gothic"/>
          <w:sz w:val="20"/>
          <w:szCs w:val="20"/>
        </w:rPr>
        <w:t xml:space="preserve">). If you run into problems contact </w:t>
      </w:r>
      <w:hyperlink r:id="rId11" w:history="1">
        <w:r w:rsidRPr="00DE2F0E">
          <w:rPr>
            <w:rStyle w:val="Hyperlink"/>
            <w:rFonts w:ascii="Century Gothic" w:hAnsi="Century Gothic"/>
            <w:sz w:val="20"/>
            <w:szCs w:val="20"/>
          </w:rPr>
          <w:t>http://umaine.edu/it/contact-us/</w:t>
        </w:r>
      </w:hyperlink>
      <w:r w:rsidRPr="00F90D9A">
        <w:rPr>
          <w:rFonts w:ascii="Century Gothic" w:hAnsi="Century Gothic"/>
          <w:sz w:val="20"/>
          <w:szCs w:val="20"/>
        </w:rPr>
        <w:t xml:space="preserve">. </w:t>
      </w:r>
    </w:p>
    <w:p w:rsidR="00B53389" w:rsidRDefault="00B53389" w:rsidP="00FC188C">
      <w:pPr>
        <w:rPr>
          <w:rFonts w:ascii="Century Gothic" w:hAnsi="Century Gothic" w:cs="Arial"/>
          <w:b/>
          <w:bCs/>
          <w:sz w:val="20"/>
          <w:szCs w:val="20"/>
        </w:rPr>
      </w:pPr>
    </w:p>
    <w:p w:rsidR="00DE03B3" w:rsidRDefault="00DE03B3" w:rsidP="00DE03B3">
      <w:pPr>
        <w:rPr>
          <w:rFonts w:ascii="Century Gothic" w:hAnsi="Century Gothic"/>
          <w:sz w:val="20"/>
        </w:rPr>
      </w:pPr>
      <w:r w:rsidRPr="00955837">
        <w:rPr>
          <w:rFonts w:ascii="Century Gothic" w:hAnsi="Century Gothic"/>
          <w:b/>
          <w:bCs/>
          <w:sz w:val="20"/>
        </w:rPr>
        <w:t>Class Participation:</w:t>
      </w:r>
      <w:r w:rsidRPr="00FE44FA">
        <w:rPr>
          <w:rFonts w:ascii="Century Gothic" w:hAnsi="Century Gothic"/>
          <w:sz w:val="20"/>
        </w:rPr>
        <w:t xml:space="preserve"> Many of our classes will consist of discussions of issues raised in the readings.  It is important that all assigned readings be done </w:t>
      </w:r>
      <w:r w:rsidRPr="00600893">
        <w:rPr>
          <w:rFonts w:ascii="Century Gothic" w:hAnsi="Century Gothic"/>
          <w:b/>
          <w:sz w:val="20"/>
        </w:rPr>
        <w:t>before</w:t>
      </w:r>
      <w:r w:rsidRPr="00FE44FA">
        <w:rPr>
          <w:rFonts w:ascii="Century Gothic" w:hAnsi="Century Gothic"/>
          <w:sz w:val="20"/>
        </w:rPr>
        <w:t xml:space="preserve"> the classes for which they are assigned.  Class participation is important and you are expected to be able to comment intelligently on the assigned readings.  </w:t>
      </w:r>
    </w:p>
    <w:p w:rsidR="00DE03B3" w:rsidRDefault="00DE03B3" w:rsidP="00DE03B3">
      <w:pPr>
        <w:rPr>
          <w:rFonts w:ascii="Century Gothic" w:hAnsi="Century Gothic"/>
          <w:b/>
          <w:bCs/>
          <w:sz w:val="20"/>
          <w:szCs w:val="22"/>
        </w:rPr>
      </w:pPr>
    </w:p>
    <w:p w:rsidR="00DE03B3" w:rsidRDefault="00DE03B3" w:rsidP="00DE03B3">
      <w:pPr>
        <w:rPr>
          <w:rFonts w:ascii="Century Gothic" w:hAnsi="Century Gothic"/>
          <w:sz w:val="20"/>
        </w:rPr>
      </w:pPr>
      <w:r>
        <w:rPr>
          <w:rFonts w:ascii="Century Gothic" w:hAnsi="Century Gothic"/>
          <w:bCs/>
          <w:sz w:val="20"/>
          <w:szCs w:val="22"/>
        </w:rPr>
        <w:t>If you are not in class then you are not participating; h</w:t>
      </w:r>
      <w:r w:rsidRPr="00410A4D">
        <w:rPr>
          <w:rFonts w:ascii="Century Gothic" w:hAnsi="Century Gothic"/>
          <w:bCs/>
          <w:sz w:val="20"/>
          <w:szCs w:val="22"/>
        </w:rPr>
        <w:t xml:space="preserve">owever, I do understand the occasional need to miss class due to illness etc.  </w:t>
      </w:r>
      <w:r w:rsidRPr="00085BDC">
        <w:rPr>
          <w:rFonts w:ascii="Century Gothic" w:hAnsi="Century Gothic"/>
          <w:sz w:val="20"/>
        </w:rPr>
        <w:t xml:space="preserve">Illness or family emergencies are usually the only acceptable reasons for missing </w:t>
      </w:r>
      <w:r>
        <w:rPr>
          <w:rFonts w:ascii="Century Gothic" w:hAnsi="Century Gothic"/>
          <w:sz w:val="20"/>
        </w:rPr>
        <w:t>class</w:t>
      </w:r>
      <w:r w:rsidRPr="00085BDC">
        <w:rPr>
          <w:rFonts w:ascii="Century Gothic" w:hAnsi="Century Gothic"/>
          <w:sz w:val="20"/>
        </w:rPr>
        <w:t xml:space="preserve">.  If such a problem arises, you need to e-mail me </w:t>
      </w:r>
      <w:r w:rsidRPr="00085BDC">
        <w:rPr>
          <w:rFonts w:ascii="Century Gothic" w:hAnsi="Century Gothic"/>
          <w:sz w:val="20"/>
          <w:u w:val="single"/>
        </w:rPr>
        <w:t>before</w:t>
      </w:r>
      <w:r w:rsidRPr="00085BDC">
        <w:rPr>
          <w:rFonts w:ascii="Century Gothic" w:hAnsi="Century Gothic"/>
          <w:sz w:val="20"/>
        </w:rPr>
        <w:t xml:space="preserve"> </w:t>
      </w:r>
      <w:r>
        <w:rPr>
          <w:rFonts w:ascii="Century Gothic" w:hAnsi="Century Gothic"/>
          <w:sz w:val="20"/>
        </w:rPr>
        <w:t xml:space="preserve">class </w:t>
      </w:r>
      <w:r w:rsidRPr="00085BDC">
        <w:rPr>
          <w:rFonts w:ascii="Century Gothic" w:hAnsi="Century Gothic"/>
          <w:sz w:val="20"/>
          <w:lang w:val="en-CA"/>
        </w:rPr>
        <w:t xml:space="preserve">and provide a written justification (e.g., medical note) </w:t>
      </w:r>
      <w:r>
        <w:rPr>
          <w:rFonts w:ascii="Century Gothic" w:hAnsi="Century Gothic"/>
          <w:sz w:val="20"/>
          <w:lang w:val="en-CA"/>
        </w:rPr>
        <w:t xml:space="preserve">so </w:t>
      </w:r>
      <w:r w:rsidRPr="00085BDC">
        <w:rPr>
          <w:rFonts w:ascii="Century Gothic" w:hAnsi="Century Gothic"/>
          <w:sz w:val="20"/>
          <w:lang w:val="en-CA"/>
        </w:rPr>
        <w:t xml:space="preserve">we can discuss </w:t>
      </w:r>
      <w:r w:rsidRPr="00085BDC">
        <w:rPr>
          <w:rFonts w:ascii="Century Gothic" w:hAnsi="Century Gothic"/>
          <w:sz w:val="20"/>
        </w:rPr>
        <w:t xml:space="preserve">alternatives.  </w:t>
      </w:r>
    </w:p>
    <w:p w:rsidR="006671FF" w:rsidRPr="00FC188C" w:rsidRDefault="006671FF">
      <w:pPr>
        <w:rPr>
          <w:rFonts w:ascii="Century Gothic" w:hAnsi="Century Gothic" w:cs="Arial"/>
          <w:b/>
          <w:bCs/>
          <w:sz w:val="20"/>
          <w:szCs w:val="20"/>
        </w:rPr>
      </w:pPr>
    </w:p>
    <w:p w:rsidR="0037466B" w:rsidRPr="00FA3F09" w:rsidRDefault="0037466B">
      <w:pPr>
        <w:rPr>
          <w:rFonts w:ascii="Century Gothic" w:hAnsi="Century Gothic" w:cs="Arial"/>
          <w:b/>
          <w:sz w:val="20"/>
          <w:szCs w:val="20"/>
        </w:rPr>
      </w:pPr>
      <w:r w:rsidRPr="00FC188C">
        <w:rPr>
          <w:rFonts w:ascii="Century Gothic" w:hAnsi="Century Gothic" w:cs="Arial"/>
          <w:b/>
          <w:bCs/>
          <w:sz w:val="20"/>
          <w:szCs w:val="20"/>
        </w:rPr>
        <w:t xml:space="preserve">Grading: </w:t>
      </w:r>
      <w:r w:rsidRPr="00FC188C">
        <w:rPr>
          <w:rFonts w:ascii="Century Gothic" w:hAnsi="Century Gothic" w:cs="Arial"/>
          <w:sz w:val="20"/>
          <w:szCs w:val="20"/>
        </w:rPr>
        <w:t xml:space="preserve">The course is pass/fail.  A passing grade will be awarded on the basis of </w:t>
      </w:r>
      <w:r w:rsidR="003E4DBA">
        <w:rPr>
          <w:rFonts w:ascii="Century Gothic" w:hAnsi="Century Gothic" w:cs="Arial"/>
          <w:sz w:val="20"/>
          <w:szCs w:val="20"/>
        </w:rPr>
        <w:t>quiz results</w:t>
      </w:r>
      <w:r w:rsidR="007C57F2">
        <w:rPr>
          <w:rFonts w:ascii="Century Gothic" w:hAnsi="Century Gothic" w:cs="Arial"/>
          <w:sz w:val="20"/>
          <w:szCs w:val="20"/>
        </w:rPr>
        <w:t xml:space="preserve"> (there is a quiz almost every week)</w:t>
      </w:r>
      <w:r w:rsidR="003E4DBA">
        <w:rPr>
          <w:rFonts w:ascii="Century Gothic" w:hAnsi="Century Gothic" w:cs="Arial"/>
          <w:sz w:val="20"/>
          <w:szCs w:val="20"/>
        </w:rPr>
        <w:t xml:space="preserve">, </w:t>
      </w:r>
      <w:r w:rsidRPr="00FC188C">
        <w:rPr>
          <w:rFonts w:ascii="Century Gothic" w:hAnsi="Century Gothic" w:cs="Arial"/>
          <w:sz w:val="20"/>
          <w:szCs w:val="20"/>
        </w:rPr>
        <w:t xml:space="preserve">consistent attendance, </w:t>
      </w:r>
      <w:r w:rsidR="001C29F5">
        <w:rPr>
          <w:rFonts w:ascii="Century Gothic" w:hAnsi="Century Gothic" w:cs="Arial"/>
          <w:sz w:val="20"/>
          <w:szCs w:val="20"/>
        </w:rPr>
        <w:t xml:space="preserve">and </w:t>
      </w:r>
      <w:r w:rsidRPr="00FC188C">
        <w:rPr>
          <w:rFonts w:ascii="Century Gothic" w:hAnsi="Century Gothic" w:cs="Arial"/>
          <w:sz w:val="20"/>
          <w:szCs w:val="20"/>
        </w:rPr>
        <w:t>partici</w:t>
      </w:r>
      <w:r w:rsidR="005D00F0" w:rsidRPr="00FC188C">
        <w:rPr>
          <w:rFonts w:ascii="Century Gothic" w:hAnsi="Century Gothic" w:cs="Arial"/>
          <w:sz w:val="20"/>
          <w:szCs w:val="20"/>
        </w:rPr>
        <w:t>pation</w:t>
      </w:r>
      <w:r w:rsidR="00716FBE" w:rsidRPr="00FC188C">
        <w:rPr>
          <w:rFonts w:ascii="Century Gothic" w:hAnsi="Century Gothic" w:cs="Arial"/>
          <w:sz w:val="20"/>
          <w:szCs w:val="20"/>
        </w:rPr>
        <w:t xml:space="preserve"> in discussion</w:t>
      </w:r>
      <w:r w:rsidRPr="00FC188C">
        <w:rPr>
          <w:rFonts w:ascii="Century Gothic" w:hAnsi="Century Gothic" w:cs="Arial"/>
          <w:sz w:val="20"/>
          <w:szCs w:val="20"/>
        </w:rPr>
        <w:t>.</w:t>
      </w:r>
      <w:r w:rsidR="00B25825" w:rsidRPr="00FC188C">
        <w:rPr>
          <w:rFonts w:ascii="Century Gothic" w:hAnsi="Century Gothic" w:cs="Arial"/>
          <w:sz w:val="20"/>
          <w:szCs w:val="20"/>
        </w:rPr>
        <w:t xml:space="preserve"> Note that completion of the Responsible Conduct of Research (RCR) sequence should qualify you to obtain RCR certification – </w:t>
      </w:r>
      <w:r w:rsidR="00B25825" w:rsidRPr="00FC188C">
        <w:rPr>
          <w:rFonts w:ascii="Century Gothic" w:hAnsi="Century Gothic" w:cs="Arial"/>
          <w:b/>
          <w:sz w:val="20"/>
          <w:szCs w:val="20"/>
        </w:rPr>
        <w:t>this certification is required</w:t>
      </w:r>
      <w:r w:rsidR="00B25825" w:rsidRPr="00FC188C">
        <w:rPr>
          <w:rFonts w:ascii="Century Gothic" w:hAnsi="Century Gothic" w:cs="Arial"/>
          <w:sz w:val="20"/>
          <w:szCs w:val="20"/>
        </w:rPr>
        <w:t xml:space="preserve"> if you want to be an undergrad research assistant.  </w:t>
      </w:r>
      <w:r w:rsidR="00B25825" w:rsidRPr="00FA3F09">
        <w:rPr>
          <w:rFonts w:ascii="Century Gothic" w:hAnsi="Century Gothic" w:cs="Arial"/>
          <w:b/>
          <w:sz w:val="20"/>
          <w:szCs w:val="20"/>
        </w:rPr>
        <w:t xml:space="preserve">You have to have perfect attendance during the RCR portion of </w:t>
      </w:r>
      <w:r w:rsidR="00B53389" w:rsidRPr="00FA3F09">
        <w:rPr>
          <w:rFonts w:ascii="Century Gothic" w:hAnsi="Century Gothic" w:cs="Arial"/>
          <w:b/>
          <w:sz w:val="20"/>
          <w:szCs w:val="20"/>
        </w:rPr>
        <w:t>t</w:t>
      </w:r>
      <w:r w:rsidR="00B25825" w:rsidRPr="00FA3F09">
        <w:rPr>
          <w:rFonts w:ascii="Century Gothic" w:hAnsi="Century Gothic" w:cs="Arial"/>
          <w:b/>
          <w:sz w:val="20"/>
          <w:szCs w:val="20"/>
        </w:rPr>
        <w:t>he course to get the certification.</w:t>
      </w:r>
    </w:p>
    <w:p w:rsidR="008123C2" w:rsidRDefault="008123C2">
      <w:pPr>
        <w:rPr>
          <w:rFonts w:ascii="Century Gothic" w:hAnsi="Century Gothic" w:cs="Arial"/>
          <w:sz w:val="20"/>
          <w:szCs w:val="20"/>
        </w:rPr>
      </w:pPr>
    </w:p>
    <w:p w:rsidR="008123C2" w:rsidRPr="00FC188C" w:rsidRDefault="008123C2">
      <w:pPr>
        <w:rPr>
          <w:rFonts w:ascii="Century Gothic" w:hAnsi="Century Gothic" w:cs="Arial"/>
          <w:sz w:val="20"/>
          <w:szCs w:val="20"/>
        </w:rPr>
      </w:pPr>
      <w:r>
        <w:rPr>
          <w:rFonts w:ascii="Century Gothic" w:hAnsi="Century Gothic" w:cs="Arial"/>
          <w:sz w:val="20"/>
          <w:szCs w:val="20"/>
        </w:rPr>
        <w:t xml:space="preserve">Note that there is a </w:t>
      </w:r>
      <w:r w:rsidRPr="00FA3F09">
        <w:rPr>
          <w:rFonts w:ascii="Century Gothic" w:hAnsi="Century Gothic" w:cs="Arial"/>
          <w:b/>
          <w:sz w:val="20"/>
          <w:szCs w:val="20"/>
        </w:rPr>
        <w:t>mandatory assignment</w:t>
      </w:r>
      <w:bookmarkStart w:id="0" w:name="_GoBack"/>
      <w:bookmarkEnd w:id="0"/>
      <w:r>
        <w:rPr>
          <w:rFonts w:ascii="Century Gothic" w:hAnsi="Century Gothic" w:cs="Arial"/>
          <w:sz w:val="20"/>
          <w:szCs w:val="20"/>
        </w:rPr>
        <w:t xml:space="preserve"> to complete the online Protection of Human Subjects Training; an instruction sheet is located in the ‘week 1’ folder on the BlackBoard site.  Your assignment is to successfully pass the training and either email or hand in a hard copy of your training certificate</w:t>
      </w:r>
      <w:r w:rsidR="00375C7B">
        <w:rPr>
          <w:rFonts w:ascii="Century Gothic" w:hAnsi="Century Gothic" w:cs="Arial"/>
          <w:sz w:val="20"/>
          <w:szCs w:val="20"/>
        </w:rPr>
        <w:t xml:space="preserve"> before Thanksgiving</w:t>
      </w:r>
      <w:r w:rsidR="00F32DA2">
        <w:rPr>
          <w:rFonts w:ascii="Century Gothic" w:hAnsi="Century Gothic" w:cs="Arial"/>
          <w:sz w:val="20"/>
          <w:szCs w:val="20"/>
        </w:rPr>
        <w:t xml:space="preserve"> week (11/20)</w:t>
      </w:r>
      <w:r>
        <w:rPr>
          <w:rFonts w:ascii="Century Gothic" w:hAnsi="Century Gothic" w:cs="Arial"/>
          <w:sz w:val="20"/>
          <w:szCs w:val="20"/>
        </w:rPr>
        <w:t>.</w:t>
      </w:r>
    </w:p>
    <w:p w:rsidR="0037466B" w:rsidRPr="00FC188C" w:rsidRDefault="0037466B">
      <w:pPr>
        <w:rPr>
          <w:rFonts w:ascii="Century Gothic" w:hAnsi="Century Gothic" w:cs="Arial"/>
          <w:sz w:val="20"/>
          <w:szCs w:val="20"/>
        </w:rPr>
      </w:pPr>
    </w:p>
    <w:p w:rsidR="003E4DBA" w:rsidRDefault="003E4DBA">
      <w:pPr>
        <w:widowControl/>
        <w:autoSpaceDE/>
        <w:autoSpaceDN/>
        <w:adjustRightInd/>
        <w:rPr>
          <w:rFonts w:ascii="Century Gothic" w:hAnsi="Century Gothic" w:cs="Arial"/>
          <w:b/>
          <w:bCs/>
          <w:sz w:val="20"/>
          <w:szCs w:val="20"/>
        </w:rPr>
      </w:pPr>
      <w:r>
        <w:rPr>
          <w:rFonts w:ascii="Century Gothic" w:hAnsi="Century Gothic" w:cs="Arial"/>
          <w:b/>
          <w:bCs/>
          <w:sz w:val="20"/>
          <w:szCs w:val="20"/>
        </w:rPr>
        <w:br w:type="page"/>
      </w:r>
    </w:p>
    <w:p w:rsidR="006D52AC" w:rsidRPr="00FC188C" w:rsidRDefault="006D52AC" w:rsidP="00DE32CD">
      <w:pPr>
        <w:outlineLvl w:val="0"/>
        <w:rPr>
          <w:rFonts w:ascii="Century Gothic" w:hAnsi="Century Gothic" w:cs="Arial"/>
          <w:b/>
          <w:bCs/>
          <w:sz w:val="20"/>
          <w:szCs w:val="20"/>
        </w:rPr>
      </w:pPr>
      <w:r w:rsidRPr="00FC188C">
        <w:rPr>
          <w:rFonts w:ascii="Century Gothic" w:hAnsi="Century Gothic" w:cs="Arial"/>
          <w:b/>
          <w:bCs/>
          <w:sz w:val="20"/>
          <w:szCs w:val="20"/>
        </w:rPr>
        <w:lastRenderedPageBreak/>
        <w:t>Class Calendar</w:t>
      </w:r>
    </w:p>
    <w:p w:rsidR="0037466B" w:rsidRPr="00FC188C" w:rsidRDefault="0037466B">
      <w:pPr>
        <w:rPr>
          <w:rFonts w:ascii="Century Gothic" w:hAnsi="Century Gothic" w:cs="Arial"/>
          <w:sz w:val="20"/>
          <w:szCs w:val="20"/>
        </w:rPr>
      </w:pPr>
    </w:p>
    <w:tbl>
      <w:tblPr>
        <w:tblStyle w:val="TableGrid"/>
        <w:tblW w:w="0" w:type="auto"/>
        <w:tblInd w:w="-5" w:type="dxa"/>
        <w:tblLook w:val="04A0" w:firstRow="1" w:lastRow="0" w:firstColumn="1" w:lastColumn="0" w:noHBand="0" w:noVBand="1"/>
      </w:tblPr>
      <w:tblGrid>
        <w:gridCol w:w="1980"/>
        <w:gridCol w:w="7375"/>
      </w:tblGrid>
      <w:tr w:rsidR="006D52AC" w:rsidRPr="00FC188C" w:rsidTr="00050247">
        <w:tc>
          <w:tcPr>
            <w:tcW w:w="1980" w:type="dxa"/>
          </w:tcPr>
          <w:p w:rsidR="006D52AC" w:rsidRPr="00FC188C" w:rsidRDefault="00600893" w:rsidP="001E357F">
            <w:pPr>
              <w:rPr>
                <w:rFonts w:ascii="Century Gothic" w:hAnsi="Century Gothic" w:cs="Arial"/>
                <w:sz w:val="20"/>
                <w:szCs w:val="20"/>
              </w:rPr>
            </w:pPr>
            <w:r>
              <w:rPr>
                <w:rFonts w:ascii="Century Gothic" w:hAnsi="Century Gothic" w:cs="Arial"/>
                <w:sz w:val="20"/>
                <w:szCs w:val="20"/>
              </w:rPr>
              <w:t>August 28</w:t>
            </w:r>
          </w:p>
          <w:p w:rsidR="00E71E18" w:rsidRPr="00FC188C" w:rsidRDefault="00E71E18" w:rsidP="001E357F">
            <w:pPr>
              <w:rPr>
                <w:rFonts w:ascii="Century Gothic" w:hAnsi="Century Gothic" w:cs="Arial"/>
                <w:sz w:val="20"/>
                <w:szCs w:val="20"/>
              </w:rPr>
            </w:pPr>
            <w:r w:rsidRPr="00FC188C">
              <w:rPr>
                <w:rFonts w:ascii="Century Gothic" w:hAnsi="Century Gothic" w:cs="Arial"/>
                <w:sz w:val="20"/>
                <w:szCs w:val="20"/>
              </w:rPr>
              <w:t>Week 1</w:t>
            </w:r>
          </w:p>
        </w:tc>
        <w:tc>
          <w:tcPr>
            <w:tcW w:w="7375" w:type="dxa"/>
          </w:tcPr>
          <w:p w:rsidR="006D52AC" w:rsidRPr="00FC188C" w:rsidRDefault="00050247" w:rsidP="001E357F">
            <w:pPr>
              <w:rPr>
                <w:rFonts w:ascii="Century Gothic" w:hAnsi="Century Gothic" w:cs="Arial"/>
                <w:sz w:val="20"/>
                <w:szCs w:val="20"/>
              </w:rPr>
            </w:pPr>
            <w:r w:rsidRPr="00FC188C">
              <w:rPr>
                <w:rFonts w:ascii="Century Gothic" w:hAnsi="Century Gothic" w:cs="Arial"/>
                <w:b/>
                <w:sz w:val="20"/>
                <w:szCs w:val="20"/>
              </w:rPr>
              <w:t>Topic:</w:t>
            </w:r>
            <w:r w:rsidRPr="00FC188C">
              <w:rPr>
                <w:rFonts w:ascii="Century Gothic" w:hAnsi="Century Gothic" w:cs="Arial"/>
                <w:sz w:val="20"/>
                <w:szCs w:val="20"/>
              </w:rPr>
              <w:t xml:space="preserve"> </w:t>
            </w:r>
            <w:r w:rsidR="006D52AC" w:rsidRPr="00FC188C">
              <w:rPr>
                <w:rFonts w:ascii="Century Gothic" w:hAnsi="Century Gothic" w:cs="Arial"/>
                <w:sz w:val="20"/>
                <w:szCs w:val="20"/>
              </w:rPr>
              <w:t xml:space="preserve">The importance of syllabi and professionalism. </w:t>
            </w:r>
            <w:proofErr w:type="spellStart"/>
            <w:r w:rsidR="0096642C" w:rsidRPr="00FC188C">
              <w:rPr>
                <w:rFonts w:ascii="Century Gothic" w:hAnsi="Century Gothic" w:cs="Arial"/>
                <w:bCs/>
                <w:spacing w:val="5"/>
                <w:sz w:val="20"/>
                <w:szCs w:val="20"/>
              </w:rPr>
              <w:t>UMaine</w:t>
            </w:r>
            <w:proofErr w:type="spellEnd"/>
            <w:r w:rsidR="0096642C" w:rsidRPr="00FC188C">
              <w:rPr>
                <w:rFonts w:ascii="Century Gothic" w:hAnsi="Century Gothic" w:cs="Arial"/>
                <w:bCs/>
                <w:spacing w:val="5"/>
                <w:sz w:val="20"/>
                <w:szCs w:val="20"/>
              </w:rPr>
              <w:t xml:space="preserve"> conduct code</w:t>
            </w:r>
            <w:r w:rsidR="00AD0FB4" w:rsidRPr="00FC188C">
              <w:rPr>
                <w:rFonts w:ascii="Century Gothic" w:hAnsi="Century Gothic" w:cs="Arial"/>
                <w:bCs/>
                <w:spacing w:val="5"/>
                <w:sz w:val="20"/>
                <w:szCs w:val="20"/>
              </w:rPr>
              <w:t xml:space="preserve">; </w:t>
            </w:r>
            <w:r w:rsidR="0026697B" w:rsidRPr="00FC188C">
              <w:rPr>
                <w:rFonts w:ascii="Century Gothic" w:hAnsi="Century Gothic" w:cs="Arial"/>
                <w:bCs/>
                <w:spacing w:val="5"/>
                <w:sz w:val="20"/>
                <w:szCs w:val="20"/>
              </w:rPr>
              <w:t>some definitions</w:t>
            </w:r>
            <w:r w:rsidR="00AD0FB4" w:rsidRPr="00FC188C">
              <w:rPr>
                <w:rFonts w:ascii="Century Gothic" w:hAnsi="Century Gothic" w:cs="Arial"/>
                <w:sz w:val="20"/>
                <w:szCs w:val="20"/>
              </w:rPr>
              <w:t>;</w:t>
            </w:r>
          </w:p>
          <w:p w:rsidR="00050247" w:rsidRPr="00FC188C" w:rsidRDefault="00050247" w:rsidP="00B616D2">
            <w:pPr>
              <w:rPr>
                <w:rFonts w:ascii="Century Gothic" w:hAnsi="Century Gothic" w:cs="Arial"/>
                <w:sz w:val="20"/>
                <w:szCs w:val="20"/>
              </w:rPr>
            </w:pPr>
            <w:r w:rsidRPr="00FC188C">
              <w:rPr>
                <w:rFonts w:ascii="Century Gothic" w:hAnsi="Century Gothic" w:cs="Arial"/>
                <w:b/>
                <w:sz w:val="20"/>
                <w:szCs w:val="20"/>
              </w:rPr>
              <w:t>Reading assignment:</w:t>
            </w:r>
            <w:r w:rsidRPr="00FC188C">
              <w:rPr>
                <w:rFonts w:ascii="Century Gothic" w:hAnsi="Century Gothic" w:cs="Arial"/>
                <w:sz w:val="20"/>
                <w:szCs w:val="20"/>
              </w:rPr>
              <w:t xml:space="preserve"> </w:t>
            </w:r>
            <w:r w:rsidR="00964D7B">
              <w:rPr>
                <w:rFonts w:ascii="Century Gothic" w:hAnsi="Century Gothic" w:cs="Arial"/>
                <w:sz w:val="20"/>
                <w:szCs w:val="20"/>
              </w:rPr>
              <w:t xml:space="preserve">syllabus; </w:t>
            </w:r>
            <w:r w:rsidR="00AD0FB4" w:rsidRPr="00FC188C">
              <w:rPr>
                <w:rFonts w:ascii="Century Gothic" w:hAnsi="Century Gothic" w:cs="Arial"/>
                <w:sz w:val="20"/>
                <w:szCs w:val="20"/>
              </w:rPr>
              <w:t xml:space="preserve">information and power; </w:t>
            </w:r>
            <w:r w:rsidR="00AD0FB4" w:rsidRPr="00FC188C">
              <w:rPr>
                <w:rFonts w:ascii="Century Gothic" w:hAnsi="Century Gothic" w:cs="Arial"/>
                <w:sz w:val="20"/>
                <w:szCs w:val="20"/>
                <w:highlight w:val="yellow"/>
              </w:rPr>
              <w:t>Reliability &amp; validity</w:t>
            </w:r>
          </w:p>
        </w:tc>
      </w:tr>
      <w:tr w:rsidR="006D52AC" w:rsidRPr="00FC188C" w:rsidTr="00050247">
        <w:tc>
          <w:tcPr>
            <w:tcW w:w="1980" w:type="dxa"/>
          </w:tcPr>
          <w:p w:rsidR="006D52AC" w:rsidRPr="00FC188C" w:rsidRDefault="006D52AC" w:rsidP="00600893">
            <w:pPr>
              <w:rPr>
                <w:rFonts w:ascii="Century Gothic" w:hAnsi="Century Gothic" w:cs="Arial"/>
                <w:sz w:val="20"/>
                <w:szCs w:val="20"/>
              </w:rPr>
            </w:pPr>
            <w:r w:rsidRPr="00FC188C">
              <w:rPr>
                <w:rFonts w:ascii="Century Gothic" w:hAnsi="Century Gothic" w:cs="Arial"/>
                <w:sz w:val="20"/>
                <w:szCs w:val="20"/>
              </w:rPr>
              <w:t>September</w:t>
            </w:r>
            <w:r w:rsidR="00957864" w:rsidRPr="00FC188C">
              <w:rPr>
                <w:rFonts w:ascii="Century Gothic" w:hAnsi="Century Gothic" w:cs="Arial"/>
                <w:sz w:val="20"/>
                <w:szCs w:val="20"/>
              </w:rPr>
              <w:t xml:space="preserve"> </w:t>
            </w:r>
            <w:r w:rsidR="00600893">
              <w:rPr>
                <w:rFonts w:ascii="Century Gothic" w:hAnsi="Century Gothic" w:cs="Arial"/>
                <w:sz w:val="20"/>
                <w:szCs w:val="20"/>
              </w:rPr>
              <w:t>4</w:t>
            </w:r>
          </w:p>
        </w:tc>
        <w:tc>
          <w:tcPr>
            <w:tcW w:w="7375" w:type="dxa"/>
          </w:tcPr>
          <w:p w:rsidR="006D52AC" w:rsidRPr="00FC188C" w:rsidRDefault="006D52AC" w:rsidP="001E357F">
            <w:pPr>
              <w:rPr>
                <w:rFonts w:ascii="Century Gothic" w:hAnsi="Century Gothic" w:cs="Arial"/>
                <w:sz w:val="20"/>
                <w:szCs w:val="20"/>
              </w:rPr>
            </w:pPr>
            <w:r w:rsidRPr="00FC188C">
              <w:rPr>
                <w:rFonts w:ascii="Century Gothic" w:hAnsi="Century Gothic" w:cs="Arial"/>
                <w:b/>
                <w:sz w:val="20"/>
                <w:szCs w:val="20"/>
              </w:rPr>
              <w:t>Labor Day</w:t>
            </w:r>
            <w:r w:rsidRPr="00FC188C">
              <w:rPr>
                <w:rFonts w:ascii="Century Gothic" w:hAnsi="Century Gothic" w:cs="Arial"/>
                <w:sz w:val="20"/>
                <w:szCs w:val="20"/>
              </w:rPr>
              <w:t xml:space="preserve"> – Have fun!</w:t>
            </w:r>
          </w:p>
        </w:tc>
      </w:tr>
      <w:tr w:rsidR="00957864" w:rsidRPr="00FC188C" w:rsidTr="0074036D">
        <w:tc>
          <w:tcPr>
            <w:tcW w:w="1980" w:type="dxa"/>
          </w:tcPr>
          <w:p w:rsidR="00957864" w:rsidRPr="00FC188C" w:rsidRDefault="00957864" w:rsidP="00957864">
            <w:pPr>
              <w:rPr>
                <w:rFonts w:ascii="Century Gothic" w:hAnsi="Century Gothic" w:cs="Arial"/>
                <w:sz w:val="20"/>
                <w:szCs w:val="20"/>
              </w:rPr>
            </w:pPr>
            <w:r w:rsidRPr="00FC188C">
              <w:rPr>
                <w:rFonts w:ascii="Century Gothic" w:hAnsi="Century Gothic" w:cs="Arial"/>
                <w:sz w:val="20"/>
                <w:szCs w:val="20"/>
              </w:rPr>
              <w:t>September 1</w:t>
            </w:r>
            <w:r w:rsidR="00600893">
              <w:rPr>
                <w:rFonts w:ascii="Century Gothic" w:hAnsi="Century Gothic" w:cs="Arial"/>
                <w:sz w:val="20"/>
                <w:szCs w:val="20"/>
              </w:rPr>
              <w:t>1</w:t>
            </w:r>
          </w:p>
          <w:p w:rsidR="00957864" w:rsidRPr="00FC188C" w:rsidRDefault="00957864" w:rsidP="00957864">
            <w:pPr>
              <w:rPr>
                <w:rFonts w:ascii="Century Gothic" w:hAnsi="Century Gothic" w:cs="Arial"/>
                <w:sz w:val="20"/>
                <w:szCs w:val="20"/>
              </w:rPr>
            </w:pPr>
            <w:r w:rsidRPr="00FC188C">
              <w:rPr>
                <w:rFonts w:ascii="Century Gothic" w:hAnsi="Century Gothic" w:cs="Arial"/>
                <w:sz w:val="20"/>
                <w:szCs w:val="20"/>
              </w:rPr>
              <w:t>Week 2</w:t>
            </w:r>
          </w:p>
          <w:p w:rsidR="00957864" w:rsidRPr="00FC188C" w:rsidRDefault="00957864" w:rsidP="0074036D">
            <w:pPr>
              <w:rPr>
                <w:rFonts w:ascii="Century Gothic" w:hAnsi="Century Gothic" w:cs="Arial"/>
                <w:sz w:val="20"/>
                <w:szCs w:val="20"/>
              </w:rPr>
            </w:pPr>
          </w:p>
        </w:tc>
        <w:tc>
          <w:tcPr>
            <w:tcW w:w="7375" w:type="dxa"/>
          </w:tcPr>
          <w:p w:rsidR="00957864" w:rsidRPr="00FC188C" w:rsidRDefault="00957864" w:rsidP="0074036D">
            <w:pPr>
              <w:rPr>
                <w:rFonts w:ascii="Century Gothic" w:hAnsi="Century Gothic" w:cs="Arial"/>
                <w:sz w:val="20"/>
                <w:szCs w:val="20"/>
              </w:rPr>
            </w:pPr>
            <w:r w:rsidRPr="00FC188C">
              <w:rPr>
                <w:rFonts w:ascii="Century Gothic" w:hAnsi="Century Gothic" w:cs="Arial"/>
                <w:b/>
                <w:sz w:val="20"/>
                <w:szCs w:val="20"/>
              </w:rPr>
              <w:t xml:space="preserve">Topic: </w:t>
            </w:r>
            <w:r w:rsidRPr="00FC188C">
              <w:rPr>
                <w:rFonts w:ascii="Century Gothic" w:hAnsi="Century Gothic" w:cs="Arial"/>
                <w:sz w:val="20"/>
                <w:szCs w:val="20"/>
                <w:u w:val="single"/>
              </w:rPr>
              <w:t>Responsible Conduct of</w:t>
            </w:r>
            <w:r w:rsidRPr="00FC188C">
              <w:rPr>
                <w:rFonts w:ascii="Century Gothic" w:hAnsi="Century Gothic" w:cs="Arial"/>
                <w:b/>
                <w:sz w:val="20"/>
                <w:szCs w:val="20"/>
                <w:u w:val="single"/>
              </w:rPr>
              <w:t xml:space="preserve"> </w:t>
            </w:r>
            <w:r w:rsidRPr="00FC188C">
              <w:rPr>
                <w:rFonts w:ascii="Century Gothic" w:hAnsi="Century Gothic" w:cs="Arial"/>
                <w:sz w:val="20"/>
                <w:szCs w:val="20"/>
                <w:u w:val="single"/>
              </w:rPr>
              <w:t>Research (RCR): Sec.1 - Shared values</w:t>
            </w:r>
            <w:r w:rsidRPr="00FC188C">
              <w:rPr>
                <w:rFonts w:ascii="Century Gothic" w:hAnsi="Century Gothic" w:cs="Arial"/>
                <w:sz w:val="20"/>
                <w:szCs w:val="20"/>
              </w:rPr>
              <w:t xml:space="preserve"> </w:t>
            </w:r>
          </w:p>
          <w:p w:rsidR="00957864" w:rsidRPr="00FC188C" w:rsidRDefault="00957864" w:rsidP="0074036D">
            <w:pPr>
              <w:rPr>
                <w:rFonts w:ascii="Century Gothic" w:hAnsi="Century Gothic" w:cs="Arial"/>
                <w:sz w:val="20"/>
                <w:szCs w:val="20"/>
              </w:rPr>
            </w:pPr>
            <w:r w:rsidRPr="00FC188C">
              <w:rPr>
                <w:rFonts w:ascii="Century Gothic" w:hAnsi="Century Gothic" w:cs="Arial"/>
                <w:i/>
                <w:sz w:val="20"/>
                <w:szCs w:val="20"/>
              </w:rPr>
              <w:t>Rules of the Road</w:t>
            </w:r>
            <w:r w:rsidRPr="00FC188C">
              <w:rPr>
                <w:rFonts w:ascii="Century Gothic" w:hAnsi="Century Gothic" w:cs="Arial"/>
                <w:sz w:val="20"/>
                <w:szCs w:val="20"/>
              </w:rPr>
              <w:t xml:space="preserve"> (Professional self-regulation, Government regulation; Institutional policies; Personal responsibility)</w:t>
            </w:r>
          </w:p>
          <w:p w:rsidR="00957864" w:rsidRPr="00FC188C" w:rsidRDefault="00957864" w:rsidP="0074036D">
            <w:pPr>
              <w:rPr>
                <w:rFonts w:ascii="Century Gothic" w:hAnsi="Century Gothic" w:cs="Arial"/>
                <w:sz w:val="20"/>
                <w:szCs w:val="20"/>
              </w:rPr>
            </w:pPr>
            <w:r w:rsidRPr="00FC188C">
              <w:rPr>
                <w:rFonts w:ascii="Century Gothic" w:hAnsi="Century Gothic" w:cs="Arial"/>
                <w:i/>
                <w:sz w:val="20"/>
                <w:szCs w:val="20"/>
              </w:rPr>
              <w:t>Research Misconduct</w:t>
            </w:r>
            <w:r w:rsidRPr="00FC188C">
              <w:rPr>
                <w:rFonts w:ascii="Century Gothic" w:hAnsi="Century Gothic" w:cs="Arial"/>
                <w:sz w:val="20"/>
                <w:szCs w:val="20"/>
              </w:rPr>
              <w:t xml:space="preserve">  (Federal definition and policies; Institutional policies; Putting it into perspective)</w:t>
            </w:r>
          </w:p>
          <w:p w:rsidR="00957864" w:rsidRPr="00FC188C" w:rsidRDefault="00957864" w:rsidP="00294426">
            <w:pPr>
              <w:rPr>
                <w:rFonts w:ascii="Century Gothic" w:hAnsi="Century Gothic" w:cs="Arial"/>
                <w:bCs/>
                <w:spacing w:val="5"/>
                <w:sz w:val="20"/>
                <w:szCs w:val="20"/>
              </w:rPr>
            </w:pPr>
            <w:r w:rsidRPr="00FC188C">
              <w:rPr>
                <w:rFonts w:ascii="Century Gothic" w:hAnsi="Century Gothic" w:cs="Arial"/>
                <w:b/>
                <w:sz w:val="20"/>
                <w:szCs w:val="20"/>
              </w:rPr>
              <w:t>Reading assignment:</w:t>
            </w:r>
            <w:r w:rsidRPr="00FC188C">
              <w:rPr>
                <w:rFonts w:ascii="Century Gothic" w:hAnsi="Century Gothic" w:cs="Arial"/>
                <w:sz w:val="20"/>
                <w:szCs w:val="20"/>
              </w:rPr>
              <w:t xml:space="preserve"> </w:t>
            </w:r>
            <w:r w:rsidR="00294426" w:rsidRPr="00FC188C">
              <w:rPr>
                <w:rFonts w:ascii="Century Gothic" w:hAnsi="Century Gothic" w:cs="Arial"/>
                <w:sz w:val="20"/>
                <w:szCs w:val="20"/>
              </w:rPr>
              <w:t xml:space="preserve">RCR </w:t>
            </w:r>
            <w:r w:rsidRPr="00FC188C">
              <w:rPr>
                <w:rFonts w:ascii="Century Gothic" w:hAnsi="Century Gothic" w:cs="Arial"/>
                <w:sz w:val="20"/>
                <w:szCs w:val="20"/>
              </w:rPr>
              <w:t xml:space="preserve">Section 1; </w:t>
            </w:r>
            <w:r w:rsidRPr="00FC188C">
              <w:rPr>
                <w:rFonts w:ascii="Century Gothic" w:hAnsi="Century Gothic" w:cs="Arial"/>
                <w:bCs/>
                <w:spacing w:val="5"/>
                <w:sz w:val="20"/>
                <w:szCs w:val="20"/>
              </w:rPr>
              <w:t>ethics for economists; ask not for whom..; Why I am leaving Goldman Sachs; making the grade; the ethics trap</w:t>
            </w:r>
          </w:p>
        </w:tc>
      </w:tr>
      <w:tr w:rsidR="00957864" w:rsidRPr="00FC188C" w:rsidTr="00050247">
        <w:tc>
          <w:tcPr>
            <w:tcW w:w="1980" w:type="dxa"/>
          </w:tcPr>
          <w:p w:rsidR="00957864" w:rsidRPr="00FC188C" w:rsidRDefault="00600893" w:rsidP="00957864">
            <w:pPr>
              <w:rPr>
                <w:rFonts w:ascii="Century Gothic" w:hAnsi="Century Gothic" w:cs="Arial"/>
                <w:sz w:val="20"/>
                <w:szCs w:val="20"/>
              </w:rPr>
            </w:pPr>
            <w:r>
              <w:rPr>
                <w:rFonts w:ascii="Century Gothic" w:hAnsi="Century Gothic" w:cs="Arial"/>
                <w:sz w:val="20"/>
                <w:szCs w:val="20"/>
              </w:rPr>
              <w:t>September 18</w:t>
            </w:r>
          </w:p>
          <w:p w:rsidR="00957864" w:rsidRPr="00FC188C" w:rsidRDefault="00957864" w:rsidP="00957864">
            <w:pPr>
              <w:rPr>
                <w:rFonts w:ascii="Century Gothic" w:hAnsi="Century Gothic" w:cs="Arial"/>
                <w:sz w:val="20"/>
                <w:szCs w:val="20"/>
              </w:rPr>
            </w:pPr>
            <w:r w:rsidRPr="00FC188C">
              <w:rPr>
                <w:rFonts w:ascii="Century Gothic" w:hAnsi="Century Gothic" w:cs="Arial"/>
                <w:sz w:val="20"/>
                <w:szCs w:val="20"/>
              </w:rPr>
              <w:t>Week 3</w:t>
            </w:r>
          </w:p>
        </w:tc>
        <w:tc>
          <w:tcPr>
            <w:tcW w:w="7375" w:type="dxa"/>
          </w:tcPr>
          <w:p w:rsidR="00957864" w:rsidRPr="00FC188C" w:rsidRDefault="00957864" w:rsidP="00957864">
            <w:pPr>
              <w:rPr>
                <w:rFonts w:ascii="Century Gothic" w:hAnsi="Century Gothic" w:cs="Arial"/>
                <w:color w:val="000000"/>
                <w:sz w:val="20"/>
                <w:szCs w:val="20"/>
              </w:rPr>
            </w:pPr>
            <w:r w:rsidRPr="00FC188C">
              <w:rPr>
                <w:rFonts w:ascii="Century Gothic" w:hAnsi="Century Gothic" w:cs="Arial"/>
                <w:b/>
                <w:sz w:val="20"/>
                <w:szCs w:val="20"/>
              </w:rPr>
              <w:t xml:space="preserve">Topic: </w:t>
            </w:r>
            <w:r w:rsidRPr="00FC188C">
              <w:rPr>
                <w:rFonts w:ascii="Century Gothic" w:hAnsi="Century Gothic" w:cs="Arial"/>
                <w:sz w:val="20"/>
                <w:szCs w:val="20"/>
              </w:rPr>
              <w:t xml:space="preserve">Planning research; </w:t>
            </w:r>
            <w:bookmarkStart w:id="1" w:name="70603"/>
            <w:bookmarkEnd w:id="1"/>
          </w:p>
          <w:p w:rsidR="00957864" w:rsidRPr="00FC188C" w:rsidRDefault="00957864" w:rsidP="00957864">
            <w:pPr>
              <w:rPr>
                <w:rFonts w:ascii="Century Gothic" w:hAnsi="Century Gothic" w:cs="Arial"/>
                <w:sz w:val="20"/>
                <w:szCs w:val="20"/>
              </w:rPr>
            </w:pPr>
            <w:r w:rsidRPr="00FC188C">
              <w:rPr>
                <w:rFonts w:ascii="Century Gothic" w:hAnsi="Century Gothic" w:cs="Arial"/>
                <w:b/>
                <w:sz w:val="20"/>
                <w:szCs w:val="20"/>
              </w:rPr>
              <w:t>Reading assignment:</w:t>
            </w:r>
            <w:r w:rsidRPr="00FC188C">
              <w:rPr>
                <w:rFonts w:ascii="Century Gothic" w:hAnsi="Century Gothic" w:cs="Arial"/>
                <w:sz w:val="20"/>
                <w:szCs w:val="20"/>
              </w:rPr>
              <w:t xml:space="preserve"> research planning; logic model; </w:t>
            </w:r>
            <w:proofErr w:type="spellStart"/>
            <w:r w:rsidRPr="00FC188C">
              <w:rPr>
                <w:rFonts w:ascii="Century Gothic" w:hAnsi="Century Gothic" w:cs="Arial"/>
                <w:sz w:val="20"/>
                <w:szCs w:val="20"/>
              </w:rPr>
              <w:t>LMfront</w:t>
            </w:r>
            <w:proofErr w:type="spellEnd"/>
            <w:r w:rsidRPr="00FC188C">
              <w:rPr>
                <w:rFonts w:ascii="Century Gothic" w:hAnsi="Century Gothic" w:cs="Arial"/>
                <w:sz w:val="20"/>
                <w:szCs w:val="20"/>
              </w:rPr>
              <w:t xml:space="preserve">; Chap 1 &amp; 3 air </w:t>
            </w:r>
            <w:proofErr w:type="spellStart"/>
            <w:r w:rsidRPr="00FC188C">
              <w:rPr>
                <w:rFonts w:ascii="Century Gothic" w:hAnsi="Century Gothic" w:cs="Arial"/>
                <w:sz w:val="20"/>
                <w:szCs w:val="20"/>
              </w:rPr>
              <w:t>univ</w:t>
            </w:r>
            <w:proofErr w:type="spellEnd"/>
            <w:r w:rsidRPr="00FC188C">
              <w:rPr>
                <w:rFonts w:ascii="Century Gothic" w:hAnsi="Century Gothic" w:cs="Arial"/>
                <w:sz w:val="20"/>
                <w:szCs w:val="20"/>
              </w:rPr>
              <w:t>;</w:t>
            </w:r>
            <w:r w:rsidR="00876043" w:rsidRPr="00FC188C">
              <w:rPr>
                <w:rFonts w:ascii="Century Gothic" w:hAnsi="Century Gothic" w:cs="Arial"/>
                <w:sz w:val="20"/>
                <w:szCs w:val="20"/>
              </w:rPr>
              <w:t xml:space="preserve"> facilitating interdisciplinary work</w:t>
            </w:r>
          </w:p>
          <w:p w:rsidR="00957864" w:rsidRPr="00FC188C" w:rsidRDefault="0017763C" w:rsidP="00957864">
            <w:pPr>
              <w:rPr>
                <w:rFonts w:ascii="Century Gothic" w:hAnsi="Century Gothic" w:cs="Arial"/>
                <w:sz w:val="20"/>
                <w:szCs w:val="20"/>
              </w:rPr>
            </w:pPr>
            <w:r w:rsidRPr="00FC188C">
              <w:rPr>
                <w:rFonts w:ascii="Century Gothic" w:hAnsi="Century Gothic" w:cs="Arial"/>
                <w:b/>
                <w:bCs/>
                <w:spacing w:val="5"/>
                <w:sz w:val="20"/>
                <w:szCs w:val="20"/>
              </w:rPr>
              <w:t>Quiz:</w:t>
            </w:r>
            <w:r w:rsidRPr="00FC188C">
              <w:rPr>
                <w:rFonts w:ascii="Century Gothic" w:hAnsi="Century Gothic" w:cs="Arial"/>
                <w:bCs/>
                <w:spacing w:val="5"/>
                <w:sz w:val="20"/>
                <w:szCs w:val="20"/>
              </w:rPr>
              <w:t xml:space="preserve"> </w:t>
            </w:r>
            <w:r w:rsidRPr="00FC188C">
              <w:rPr>
                <w:rFonts w:ascii="Century Gothic" w:hAnsi="Century Gothic" w:cs="Arial"/>
                <w:sz w:val="20"/>
                <w:szCs w:val="20"/>
              </w:rPr>
              <w:t>Section 1 of RCR</w:t>
            </w:r>
          </w:p>
        </w:tc>
      </w:tr>
      <w:tr w:rsidR="00957864" w:rsidRPr="00FC188C" w:rsidTr="0074036D">
        <w:tc>
          <w:tcPr>
            <w:tcW w:w="1980" w:type="dxa"/>
          </w:tcPr>
          <w:p w:rsidR="00957864" w:rsidRPr="00FC188C" w:rsidRDefault="00600893" w:rsidP="00957864">
            <w:pPr>
              <w:rPr>
                <w:rFonts w:ascii="Century Gothic" w:hAnsi="Century Gothic" w:cs="Arial"/>
                <w:sz w:val="20"/>
                <w:szCs w:val="20"/>
              </w:rPr>
            </w:pPr>
            <w:r>
              <w:rPr>
                <w:rFonts w:ascii="Century Gothic" w:hAnsi="Century Gothic" w:cs="Arial"/>
                <w:sz w:val="20"/>
                <w:szCs w:val="20"/>
              </w:rPr>
              <w:t>September 25</w:t>
            </w:r>
          </w:p>
          <w:p w:rsidR="00957864" w:rsidRPr="00FC188C" w:rsidRDefault="00957864" w:rsidP="00957864">
            <w:pPr>
              <w:rPr>
                <w:rFonts w:ascii="Century Gothic" w:hAnsi="Century Gothic" w:cs="Arial"/>
                <w:sz w:val="20"/>
                <w:szCs w:val="20"/>
              </w:rPr>
            </w:pPr>
            <w:r w:rsidRPr="00FC188C">
              <w:rPr>
                <w:rFonts w:ascii="Century Gothic" w:hAnsi="Century Gothic" w:cs="Arial"/>
                <w:sz w:val="20"/>
                <w:szCs w:val="20"/>
              </w:rPr>
              <w:t>Week 4</w:t>
            </w:r>
          </w:p>
        </w:tc>
        <w:tc>
          <w:tcPr>
            <w:tcW w:w="7375" w:type="dxa"/>
          </w:tcPr>
          <w:p w:rsidR="00957864" w:rsidRPr="00FC188C" w:rsidRDefault="00957864" w:rsidP="0074036D">
            <w:pPr>
              <w:rPr>
                <w:rFonts w:ascii="Century Gothic" w:hAnsi="Century Gothic" w:cs="Arial"/>
                <w:sz w:val="20"/>
                <w:szCs w:val="20"/>
                <w:u w:val="single"/>
              </w:rPr>
            </w:pPr>
            <w:r w:rsidRPr="00FC188C">
              <w:rPr>
                <w:rFonts w:ascii="Century Gothic" w:hAnsi="Century Gothic" w:cs="Arial"/>
                <w:b/>
                <w:sz w:val="20"/>
                <w:szCs w:val="20"/>
              </w:rPr>
              <w:t xml:space="preserve">Topic: </w:t>
            </w:r>
            <w:r w:rsidRPr="00FC188C">
              <w:rPr>
                <w:rFonts w:ascii="Century Gothic" w:hAnsi="Century Gothic" w:cs="Arial"/>
                <w:sz w:val="20"/>
                <w:szCs w:val="20"/>
                <w:u w:val="single"/>
              </w:rPr>
              <w:t>RCR: Section 2 - Planning research</w:t>
            </w:r>
          </w:p>
          <w:p w:rsidR="00957864" w:rsidRPr="00FC188C" w:rsidRDefault="00957864" w:rsidP="0074036D">
            <w:pPr>
              <w:rPr>
                <w:rFonts w:ascii="Century Gothic" w:hAnsi="Century Gothic" w:cs="Arial"/>
                <w:sz w:val="20"/>
                <w:szCs w:val="20"/>
              </w:rPr>
            </w:pPr>
            <w:r w:rsidRPr="00FC188C">
              <w:rPr>
                <w:rFonts w:ascii="Century Gothic" w:hAnsi="Century Gothic" w:cs="Arial"/>
                <w:i/>
                <w:sz w:val="20"/>
                <w:szCs w:val="20"/>
              </w:rPr>
              <w:t>Protection of Human Subjects</w:t>
            </w:r>
            <w:r w:rsidRPr="00FC188C">
              <w:rPr>
                <w:rFonts w:ascii="Century Gothic" w:hAnsi="Century Gothic" w:cs="Arial"/>
                <w:sz w:val="20"/>
                <w:szCs w:val="20"/>
              </w:rPr>
              <w:t xml:space="preserve"> (Federal regulations and definitions; IRB membership and deliberations; Training; Continuing responsibility; Ethical issues)</w:t>
            </w:r>
            <w:r w:rsidR="00223634">
              <w:rPr>
                <w:rFonts w:ascii="Century Gothic" w:hAnsi="Century Gothic" w:cs="Arial"/>
                <w:sz w:val="20"/>
                <w:szCs w:val="20"/>
              </w:rPr>
              <w:t xml:space="preserve"> </w:t>
            </w:r>
            <w:r w:rsidRPr="00FC188C">
              <w:rPr>
                <w:rFonts w:ascii="Century Gothic" w:eastAsia="Calibri" w:hAnsi="Century Gothic" w:cs="Arial"/>
                <w:i/>
                <w:sz w:val="20"/>
                <w:szCs w:val="20"/>
              </w:rPr>
              <w:t>Welfare of Lab Animals</w:t>
            </w:r>
            <w:r w:rsidRPr="00FC188C">
              <w:rPr>
                <w:rFonts w:ascii="Century Gothic" w:eastAsia="Calibri" w:hAnsi="Century Gothic" w:cs="Arial"/>
                <w:sz w:val="20"/>
                <w:szCs w:val="20"/>
              </w:rPr>
              <w:t xml:space="preserve"> </w:t>
            </w:r>
            <w:r w:rsidRPr="00FC188C">
              <w:rPr>
                <w:rFonts w:ascii="Century Gothic" w:hAnsi="Century Gothic" w:cs="Arial"/>
                <w:sz w:val="20"/>
                <w:szCs w:val="20"/>
              </w:rPr>
              <w:t>(</w:t>
            </w:r>
            <w:r w:rsidRPr="00FC188C">
              <w:rPr>
                <w:rFonts w:ascii="Century Gothic" w:eastAsia="Century Schoolbook" w:hAnsi="Century Gothic" w:cs="Arial"/>
                <w:sz w:val="20"/>
                <w:szCs w:val="20"/>
              </w:rPr>
              <w:t>Rules, policies, guidelines and definitions; Institutional organization; Federal and voluntary oversight; Principles for the responsible use of animals in research; Broader responsibilities)</w:t>
            </w:r>
          </w:p>
          <w:p w:rsidR="00957864" w:rsidRPr="00FC188C" w:rsidRDefault="00957864" w:rsidP="0074036D">
            <w:pPr>
              <w:rPr>
                <w:rFonts w:ascii="Century Gothic" w:eastAsia="Century Schoolbook" w:hAnsi="Century Gothic" w:cs="Arial"/>
                <w:sz w:val="20"/>
                <w:szCs w:val="20"/>
              </w:rPr>
            </w:pPr>
            <w:r w:rsidRPr="00FC188C">
              <w:rPr>
                <w:rFonts w:ascii="Century Gothic" w:hAnsi="Century Gothic" w:cs="Arial"/>
                <w:i/>
                <w:sz w:val="20"/>
                <w:szCs w:val="20"/>
              </w:rPr>
              <w:t>C</w:t>
            </w:r>
            <w:r w:rsidRPr="00FC188C">
              <w:rPr>
                <w:rFonts w:ascii="Century Gothic" w:eastAsia="Calibri" w:hAnsi="Century Gothic" w:cs="Arial"/>
                <w:i/>
                <w:sz w:val="20"/>
                <w:szCs w:val="20"/>
              </w:rPr>
              <w:t>onflicts of Interest</w:t>
            </w:r>
            <w:r w:rsidRPr="00FC188C">
              <w:rPr>
                <w:rFonts w:ascii="Century Gothic" w:hAnsi="Century Gothic" w:cs="Arial"/>
                <w:sz w:val="20"/>
                <w:szCs w:val="20"/>
              </w:rPr>
              <w:t xml:space="preserve"> (</w:t>
            </w:r>
            <w:r w:rsidRPr="00FC188C">
              <w:rPr>
                <w:rFonts w:ascii="Century Gothic" w:eastAsia="Century Schoolbook" w:hAnsi="Century Gothic" w:cs="Arial"/>
                <w:sz w:val="20"/>
                <w:szCs w:val="20"/>
              </w:rPr>
              <w:t>Financial conflicts; Conflicts of commitment; Personal and intellectual conflicts; Reporting and managing significant conflicts)</w:t>
            </w:r>
          </w:p>
          <w:p w:rsidR="00957864" w:rsidRDefault="00957864" w:rsidP="0074036D">
            <w:pPr>
              <w:rPr>
                <w:rFonts w:ascii="Century Gothic" w:hAnsi="Century Gothic" w:cs="Arial"/>
                <w:sz w:val="20"/>
                <w:szCs w:val="20"/>
              </w:rPr>
            </w:pPr>
            <w:r w:rsidRPr="00FC188C">
              <w:rPr>
                <w:rFonts w:ascii="Century Gothic" w:hAnsi="Century Gothic" w:cs="Arial"/>
                <w:b/>
                <w:sz w:val="20"/>
                <w:szCs w:val="20"/>
              </w:rPr>
              <w:t>Reading assignment:</w:t>
            </w:r>
            <w:r w:rsidRPr="00FC188C">
              <w:rPr>
                <w:rFonts w:ascii="Century Gothic" w:hAnsi="Century Gothic" w:cs="Arial"/>
                <w:sz w:val="20"/>
                <w:szCs w:val="20"/>
              </w:rPr>
              <w:t xml:space="preserve"> Section 2 of RCR</w:t>
            </w:r>
          </w:p>
          <w:p w:rsidR="00EF3545" w:rsidRPr="00EF3545" w:rsidRDefault="00EF3545" w:rsidP="0074036D">
            <w:pPr>
              <w:rPr>
                <w:rFonts w:ascii="Century Gothic" w:hAnsi="Century Gothic" w:cs="Arial"/>
                <w:sz w:val="20"/>
                <w:szCs w:val="20"/>
              </w:rPr>
            </w:pPr>
            <w:r w:rsidRPr="00FC188C">
              <w:rPr>
                <w:rFonts w:ascii="Century Gothic" w:hAnsi="Century Gothic" w:cs="Arial"/>
                <w:b/>
                <w:bCs/>
                <w:spacing w:val="5"/>
                <w:sz w:val="20"/>
                <w:szCs w:val="20"/>
              </w:rPr>
              <w:t>Quiz:</w:t>
            </w:r>
            <w:r>
              <w:rPr>
                <w:rFonts w:ascii="Century Gothic" w:hAnsi="Century Gothic" w:cs="Arial"/>
                <w:b/>
                <w:bCs/>
                <w:spacing w:val="5"/>
                <w:sz w:val="20"/>
                <w:szCs w:val="20"/>
              </w:rPr>
              <w:t xml:space="preserve"> </w:t>
            </w:r>
            <w:r>
              <w:rPr>
                <w:rFonts w:ascii="Century Gothic" w:hAnsi="Century Gothic" w:cs="Arial"/>
                <w:bCs/>
                <w:spacing w:val="5"/>
                <w:sz w:val="20"/>
                <w:szCs w:val="20"/>
              </w:rPr>
              <w:t>Planning research</w:t>
            </w:r>
          </w:p>
        </w:tc>
      </w:tr>
      <w:tr w:rsidR="00957864" w:rsidRPr="00FC188C" w:rsidTr="00050247">
        <w:tc>
          <w:tcPr>
            <w:tcW w:w="1980" w:type="dxa"/>
          </w:tcPr>
          <w:p w:rsidR="00957864" w:rsidRPr="00FC188C" w:rsidRDefault="00600893" w:rsidP="00957864">
            <w:pPr>
              <w:rPr>
                <w:rFonts w:ascii="Century Gothic" w:hAnsi="Century Gothic" w:cs="Arial"/>
                <w:sz w:val="20"/>
                <w:szCs w:val="20"/>
              </w:rPr>
            </w:pPr>
            <w:r>
              <w:rPr>
                <w:rFonts w:ascii="Century Gothic" w:hAnsi="Century Gothic" w:cs="Arial"/>
                <w:sz w:val="20"/>
                <w:szCs w:val="20"/>
              </w:rPr>
              <w:t>October 2</w:t>
            </w:r>
          </w:p>
          <w:p w:rsidR="00957864" w:rsidRPr="00FC188C" w:rsidRDefault="00957864" w:rsidP="00957864">
            <w:pPr>
              <w:rPr>
                <w:rFonts w:ascii="Century Gothic" w:hAnsi="Century Gothic" w:cs="Arial"/>
                <w:sz w:val="20"/>
                <w:szCs w:val="20"/>
              </w:rPr>
            </w:pPr>
            <w:r w:rsidRPr="00FC188C">
              <w:rPr>
                <w:rFonts w:ascii="Century Gothic" w:hAnsi="Century Gothic" w:cs="Arial"/>
                <w:sz w:val="20"/>
                <w:szCs w:val="20"/>
              </w:rPr>
              <w:t>Week 5</w:t>
            </w:r>
          </w:p>
        </w:tc>
        <w:tc>
          <w:tcPr>
            <w:tcW w:w="7375" w:type="dxa"/>
          </w:tcPr>
          <w:p w:rsidR="00957864" w:rsidRPr="00FC188C" w:rsidRDefault="00957864" w:rsidP="00957864">
            <w:pPr>
              <w:rPr>
                <w:rFonts w:ascii="Century Gothic" w:hAnsi="Century Gothic" w:cs="Arial"/>
                <w:sz w:val="20"/>
                <w:szCs w:val="20"/>
              </w:rPr>
            </w:pPr>
            <w:r w:rsidRPr="00FC188C">
              <w:rPr>
                <w:rFonts w:ascii="Century Gothic" w:hAnsi="Century Gothic" w:cs="Arial"/>
                <w:b/>
                <w:sz w:val="20"/>
                <w:szCs w:val="20"/>
              </w:rPr>
              <w:t xml:space="preserve">Topic: </w:t>
            </w:r>
            <w:r w:rsidRPr="00FC188C">
              <w:rPr>
                <w:rFonts w:ascii="Century Gothic" w:hAnsi="Century Gothic" w:cs="Arial"/>
                <w:bCs/>
                <w:color w:val="000000"/>
                <w:sz w:val="20"/>
                <w:szCs w:val="20"/>
              </w:rPr>
              <w:t xml:space="preserve">Sampling and external validity; </w:t>
            </w:r>
            <w:r w:rsidRPr="00FC188C">
              <w:rPr>
                <w:rFonts w:ascii="Century Gothic" w:hAnsi="Century Gothic" w:cs="Arial"/>
                <w:color w:val="000000"/>
                <w:sz w:val="20"/>
                <w:szCs w:val="20"/>
              </w:rPr>
              <w:t>Threats &amp; ways to improve external validity; P</w:t>
            </w:r>
            <w:r w:rsidRPr="00FC188C">
              <w:rPr>
                <w:rFonts w:ascii="Century Gothic" w:hAnsi="Century Gothic" w:cs="Arial"/>
                <w:bCs/>
                <w:color w:val="000000"/>
                <w:sz w:val="20"/>
                <w:szCs w:val="20"/>
              </w:rPr>
              <w:t>robability &amp;</w:t>
            </w:r>
            <w:bookmarkStart w:id="2" w:name="71229"/>
            <w:bookmarkEnd w:id="2"/>
            <w:r w:rsidRPr="00FC188C">
              <w:rPr>
                <w:rFonts w:ascii="Century Gothic" w:hAnsi="Century Gothic" w:cs="Arial"/>
                <w:bCs/>
                <w:color w:val="000000"/>
                <w:sz w:val="20"/>
                <w:szCs w:val="20"/>
              </w:rPr>
              <w:t xml:space="preserve"> nonprobability sampling</w:t>
            </w:r>
          </w:p>
          <w:p w:rsidR="00957864" w:rsidRPr="00FC188C" w:rsidRDefault="00957864" w:rsidP="00957864">
            <w:pPr>
              <w:rPr>
                <w:rFonts w:ascii="Century Gothic" w:hAnsi="Century Gothic" w:cs="Arial"/>
                <w:sz w:val="20"/>
                <w:szCs w:val="20"/>
              </w:rPr>
            </w:pPr>
            <w:r w:rsidRPr="00FC188C">
              <w:rPr>
                <w:rFonts w:ascii="Century Gothic" w:hAnsi="Century Gothic" w:cs="Arial"/>
                <w:b/>
                <w:sz w:val="20"/>
                <w:szCs w:val="20"/>
              </w:rPr>
              <w:t>Reading</w:t>
            </w:r>
            <w:r w:rsidRPr="00FC188C">
              <w:rPr>
                <w:rFonts w:ascii="Century Gothic" w:hAnsi="Century Gothic" w:cs="Arial"/>
                <w:sz w:val="20"/>
                <w:szCs w:val="20"/>
              </w:rPr>
              <w:t xml:space="preserve"> </w:t>
            </w:r>
            <w:r w:rsidRPr="00FC188C">
              <w:rPr>
                <w:rFonts w:ascii="Century Gothic" w:hAnsi="Century Gothic" w:cs="Arial"/>
                <w:b/>
                <w:sz w:val="20"/>
                <w:szCs w:val="20"/>
              </w:rPr>
              <w:t xml:space="preserve">assignment: </w:t>
            </w:r>
            <w:r w:rsidRPr="00FC188C">
              <w:rPr>
                <w:rFonts w:ascii="Century Gothic" w:hAnsi="Century Gothic" w:cs="Arial"/>
                <w:sz w:val="20"/>
                <w:szCs w:val="20"/>
              </w:rPr>
              <w:t xml:space="preserve">external validity; sampling3; Chap 4 air </w:t>
            </w:r>
            <w:proofErr w:type="spellStart"/>
            <w:r w:rsidRPr="00FC188C">
              <w:rPr>
                <w:rFonts w:ascii="Century Gothic" w:hAnsi="Century Gothic" w:cs="Arial"/>
                <w:sz w:val="20"/>
                <w:szCs w:val="20"/>
              </w:rPr>
              <w:t>univ</w:t>
            </w:r>
            <w:proofErr w:type="spellEnd"/>
            <w:r w:rsidRPr="00FC188C">
              <w:rPr>
                <w:rFonts w:ascii="Century Gothic" w:hAnsi="Century Gothic" w:cs="Arial"/>
                <w:sz w:val="20"/>
                <w:szCs w:val="20"/>
              </w:rPr>
              <w:t>;</w:t>
            </w:r>
          </w:p>
          <w:p w:rsidR="0017763C" w:rsidRPr="00FC188C" w:rsidRDefault="0017763C" w:rsidP="00957864">
            <w:pPr>
              <w:rPr>
                <w:rFonts w:ascii="Century Gothic" w:hAnsi="Century Gothic" w:cs="Arial"/>
                <w:sz w:val="20"/>
                <w:szCs w:val="20"/>
              </w:rPr>
            </w:pPr>
            <w:r w:rsidRPr="00FC188C">
              <w:rPr>
                <w:rFonts w:ascii="Century Gothic" w:hAnsi="Century Gothic" w:cs="Arial"/>
                <w:b/>
                <w:bCs/>
                <w:spacing w:val="5"/>
                <w:sz w:val="20"/>
                <w:szCs w:val="20"/>
              </w:rPr>
              <w:t>Quiz:</w:t>
            </w:r>
            <w:r w:rsidRPr="00FC188C">
              <w:rPr>
                <w:rFonts w:ascii="Century Gothic" w:hAnsi="Century Gothic" w:cs="Arial"/>
                <w:bCs/>
                <w:spacing w:val="5"/>
                <w:sz w:val="20"/>
                <w:szCs w:val="20"/>
              </w:rPr>
              <w:t xml:space="preserve"> </w:t>
            </w:r>
            <w:r w:rsidRPr="00FC188C">
              <w:rPr>
                <w:rFonts w:ascii="Century Gothic" w:hAnsi="Century Gothic" w:cs="Arial"/>
                <w:sz w:val="20"/>
                <w:szCs w:val="20"/>
              </w:rPr>
              <w:t>Section 2 of RCR</w:t>
            </w:r>
          </w:p>
        </w:tc>
      </w:tr>
      <w:tr w:rsidR="00957864" w:rsidRPr="00FC188C" w:rsidTr="0074036D">
        <w:tc>
          <w:tcPr>
            <w:tcW w:w="1980" w:type="dxa"/>
          </w:tcPr>
          <w:p w:rsidR="00957864" w:rsidRPr="00FC188C" w:rsidRDefault="00957864" w:rsidP="0074036D">
            <w:pPr>
              <w:rPr>
                <w:rFonts w:ascii="Century Gothic" w:hAnsi="Century Gothic" w:cs="Arial"/>
                <w:sz w:val="20"/>
                <w:szCs w:val="20"/>
              </w:rPr>
            </w:pPr>
            <w:r w:rsidRPr="00FC188C">
              <w:rPr>
                <w:rFonts w:ascii="Century Gothic" w:hAnsi="Century Gothic" w:cs="Arial"/>
                <w:sz w:val="20"/>
                <w:szCs w:val="20"/>
              </w:rPr>
              <w:t>October</w:t>
            </w:r>
            <w:r w:rsidR="00600893">
              <w:rPr>
                <w:rFonts w:ascii="Century Gothic" w:hAnsi="Century Gothic" w:cs="Arial"/>
                <w:sz w:val="20"/>
                <w:szCs w:val="20"/>
              </w:rPr>
              <w:t xml:space="preserve"> 9</w:t>
            </w:r>
          </w:p>
        </w:tc>
        <w:tc>
          <w:tcPr>
            <w:tcW w:w="7375" w:type="dxa"/>
          </w:tcPr>
          <w:p w:rsidR="00957864" w:rsidRPr="00FC188C" w:rsidRDefault="00957864" w:rsidP="007D18F6">
            <w:pPr>
              <w:rPr>
                <w:rFonts w:ascii="Century Gothic" w:hAnsi="Century Gothic" w:cs="Arial"/>
                <w:sz w:val="20"/>
                <w:szCs w:val="20"/>
              </w:rPr>
            </w:pPr>
            <w:r w:rsidRPr="00FC188C">
              <w:rPr>
                <w:rFonts w:ascii="Century Gothic" w:hAnsi="Century Gothic" w:cs="Arial"/>
                <w:b/>
                <w:sz w:val="20"/>
                <w:szCs w:val="20"/>
              </w:rPr>
              <w:t>Fall break</w:t>
            </w:r>
            <w:r w:rsidRPr="00FC188C">
              <w:rPr>
                <w:rFonts w:ascii="Century Gothic" w:hAnsi="Century Gothic" w:cs="Arial"/>
                <w:sz w:val="20"/>
                <w:szCs w:val="20"/>
              </w:rPr>
              <w:t xml:space="preserve"> – Study for remaining mid-terms then have fun!</w:t>
            </w:r>
          </w:p>
        </w:tc>
      </w:tr>
      <w:tr w:rsidR="00957864" w:rsidRPr="00FC188C" w:rsidTr="00050247">
        <w:tc>
          <w:tcPr>
            <w:tcW w:w="1980" w:type="dxa"/>
          </w:tcPr>
          <w:p w:rsidR="00957864" w:rsidRPr="00FC188C" w:rsidRDefault="00600893" w:rsidP="00957864">
            <w:pPr>
              <w:rPr>
                <w:rFonts w:ascii="Century Gothic" w:hAnsi="Century Gothic" w:cs="Arial"/>
                <w:sz w:val="20"/>
                <w:szCs w:val="20"/>
              </w:rPr>
            </w:pPr>
            <w:r>
              <w:rPr>
                <w:rFonts w:ascii="Century Gothic" w:hAnsi="Century Gothic" w:cs="Arial"/>
                <w:sz w:val="20"/>
                <w:szCs w:val="20"/>
              </w:rPr>
              <w:t>October 16</w:t>
            </w:r>
          </w:p>
          <w:p w:rsidR="00957864" w:rsidRPr="00FC188C" w:rsidRDefault="00957864" w:rsidP="00957864">
            <w:pPr>
              <w:rPr>
                <w:rFonts w:ascii="Century Gothic" w:hAnsi="Century Gothic" w:cs="Arial"/>
                <w:sz w:val="20"/>
                <w:szCs w:val="20"/>
              </w:rPr>
            </w:pPr>
            <w:r w:rsidRPr="00FC188C">
              <w:rPr>
                <w:rFonts w:ascii="Century Gothic" w:hAnsi="Century Gothic" w:cs="Arial"/>
                <w:sz w:val="20"/>
                <w:szCs w:val="20"/>
              </w:rPr>
              <w:t>Week 6</w:t>
            </w:r>
          </w:p>
        </w:tc>
        <w:tc>
          <w:tcPr>
            <w:tcW w:w="7375" w:type="dxa"/>
          </w:tcPr>
          <w:p w:rsidR="00957864" w:rsidRPr="00FC188C" w:rsidRDefault="00957864" w:rsidP="00957864">
            <w:pPr>
              <w:rPr>
                <w:rFonts w:ascii="Century Gothic" w:hAnsi="Century Gothic" w:cs="Arial"/>
                <w:color w:val="000000"/>
                <w:sz w:val="20"/>
                <w:szCs w:val="20"/>
              </w:rPr>
            </w:pPr>
            <w:r w:rsidRPr="00FC188C">
              <w:rPr>
                <w:rFonts w:ascii="Century Gothic" w:hAnsi="Century Gothic" w:cs="Arial"/>
                <w:b/>
                <w:sz w:val="20"/>
                <w:szCs w:val="20"/>
              </w:rPr>
              <w:t xml:space="preserve">Topic: </w:t>
            </w:r>
            <w:r w:rsidRPr="00FC188C">
              <w:rPr>
                <w:rFonts w:ascii="Century Gothic" w:hAnsi="Century Gothic" w:cs="Arial"/>
                <w:bCs/>
                <w:color w:val="000000"/>
                <w:sz w:val="20"/>
                <w:szCs w:val="20"/>
              </w:rPr>
              <w:t>Measurement and construct validity</w:t>
            </w:r>
          </w:p>
          <w:p w:rsidR="00957864" w:rsidRDefault="00957864" w:rsidP="00957864">
            <w:pPr>
              <w:rPr>
                <w:rFonts w:ascii="Century Gothic" w:hAnsi="Century Gothic" w:cs="Arial"/>
                <w:sz w:val="20"/>
                <w:szCs w:val="20"/>
              </w:rPr>
            </w:pPr>
            <w:r w:rsidRPr="00FC188C">
              <w:rPr>
                <w:rFonts w:ascii="Century Gothic" w:hAnsi="Century Gothic" w:cs="Arial"/>
                <w:b/>
                <w:sz w:val="20"/>
                <w:szCs w:val="20"/>
              </w:rPr>
              <w:t>Reading</w:t>
            </w:r>
            <w:r w:rsidRPr="00FC188C">
              <w:rPr>
                <w:rFonts w:ascii="Century Gothic" w:hAnsi="Century Gothic" w:cs="Arial"/>
                <w:sz w:val="20"/>
                <w:szCs w:val="20"/>
              </w:rPr>
              <w:t xml:space="preserve"> </w:t>
            </w:r>
            <w:r w:rsidRPr="00FC188C">
              <w:rPr>
                <w:rFonts w:ascii="Century Gothic" w:hAnsi="Century Gothic" w:cs="Arial"/>
                <w:b/>
                <w:sz w:val="20"/>
                <w:szCs w:val="20"/>
              </w:rPr>
              <w:t xml:space="preserve">assignment: </w:t>
            </w:r>
            <w:r w:rsidR="0017763C" w:rsidRPr="00FC188C">
              <w:rPr>
                <w:rFonts w:ascii="Century Gothic" w:hAnsi="Century Gothic" w:cs="Arial"/>
                <w:sz w:val="20"/>
                <w:szCs w:val="20"/>
                <w:highlight w:val="yellow"/>
              </w:rPr>
              <w:t>c</w:t>
            </w:r>
            <w:r w:rsidRPr="00FC188C">
              <w:rPr>
                <w:rFonts w:ascii="Century Gothic" w:hAnsi="Century Gothic" w:cs="Arial"/>
                <w:sz w:val="20"/>
                <w:szCs w:val="20"/>
                <w:highlight w:val="yellow"/>
              </w:rPr>
              <w:t xml:space="preserve">onstruct validity; </w:t>
            </w:r>
            <w:r w:rsidR="0017763C" w:rsidRPr="00FC188C">
              <w:rPr>
                <w:rFonts w:ascii="Century Gothic" w:hAnsi="Century Gothic" w:cs="Arial"/>
                <w:sz w:val="20"/>
                <w:szCs w:val="20"/>
                <w:highlight w:val="yellow"/>
              </w:rPr>
              <w:t xml:space="preserve">measurement validity types;  idea of construct validity; </w:t>
            </w:r>
            <w:r w:rsidRPr="00FC188C">
              <w:rPr>
                <w:rFonts w:ascii="Century Gothic" w:hAnsi="Century Gothic" w:cs="Arial"/>
                <w:sz w:val="20"/>
                <w:szCs w:val="20"/>
                <w:highlight w:val="yellow"/>
              </w:rPr>
              <w:t xml:space="preserve">convergent and discriminant validity; </w:t>
            </w:r>
            <w:r w:rsidR="0017763C" w:rsidRPr="00FC188C">
              <w:rPr>
                <w:rFonts w:ascii="Century Gothic" w:hAnsi="Century Gothic" w:cs="Arial"/>
                <w:sz w:val="20"/>
                <w:szCs w:val="20"/>
                <w:highlight w:val="yellow"/>
              </w:rPr>
              <w:t xml:space="preserve">threats to construct validity; </w:t>
            </w:r>
            <w:r w:rsidRPr="00FC188C">
              <w:rPr>
                <w:rFonts w:ascii="Century Gothic" w:hAnsi="Century Gothic" w:cs="Arial"/>
                <w:sz w:val="20"/>
                <w:szCs w:val="20"/>
                <w:highlight w:val="yellow"/>
              </w:rPr>
              <w:t>pattern matching for construct validity;</w:t>
            </w:r>
            <w:r w:rsidR="00A55992" w:rsidRPr="00FC188C">
              <w:rPr>
                <w:rFonts w:ascii="Century Gothic" w:hAnsi="Century Gothic" w:cs="Arial"/>
                <w:sz w:val="20"/>
                <w:szCs w:val="20"/>
                <w:highlight w:val="yellow"/>
              </w:rPr>
              <w:t xml:space="preserve"> </w:t>
            </w:r>
            <w:r w:rsidR="00A55992" w:rsidRPr="00FC188C">
              <w:rPr>
                <w:rFonts w:ascii="Century Gothic" w:hAnsi="Century Gothic" w:cs="Arial"/>
                <w:bCs/>
                <w:color w:val="000000"/>
                <w:sz w:val="20"/>
                <w:szCs w:val="20"/>
              </w:rPr>
              <w:t>construct validity summary</w:t>
            </w:r>
            <w:r w:rsidRPr="00FC188C">
              <w:rPr>
                <w:rFonts w:ascii="Century Gothic" w:hAnsi="Century Gothic" w:cs="Arial"/>
                <w:sz w:val="20"/>
                <w:szCs w:val="20"/>
                <w:highlight w:val="yellow"/>
              </w:rPr>
              <w:t xml:space="preserve"> </w:t>
            </w:r>
          </w:p>
          <w:p w:rsidR="00553595" w:rsidRPr="00553595" w:rsidRDefault="00553595" w:rsidP="00553595">
            <w:pPr>
              <w:rPr>
                <w:rFonts w:ascii="Century Gothic" w:hAnsi="Century Gothic" w:cs="Arial"/>
                <w:sz w:val="20"/>
                <w:szCs w:val="20"/>
              </w:rPr>
            </w:pPr>
            <w:r w:rsidRPr="00FC188C">
              <w:rPr>
                <w:rFonts w:ascii="Century Gothic" w:hAnsi="Century Gothic" w:cs="Arial"/>
                <w:b/>
                <w:bCs/>
                <w:spacing w:val="5"/>
                <w:sz w:val="20"/>
                <w:szCs w:val="20"/>
              </w:rPr>
              <w:t>Quiz:</w:t>
            </w:r>
            <w:r>
              <w:rPr>
                <w:rFonts w:ascii="Century Gothic" w:hAnsi="Century Gothic" w:cs="Arial"/>
                <w:b/>
                <w:bCs/>
                <w:spacing w:val="5"/>
                <w:sz w:val="20"/>
                <w:szCs w:val="20"/>
              </w:rPr>
              <w:t xml:space="preserve"> </w:t>
            </w:r>
            <w:r>
              <w:rPr>
                <w:rFonts w:ascii="Century Gothic" w:hAnsi="Century Gothic" w:cs="Arial"/>
                <w:bCs/>
                <w:spacing w:val="5"/>
                <w:sz w:val="20"/>
                <w:szCs w:val="20"/>
              </w:rPr>
              <w:t>External validity and sampling</w:t>
            </w:r>
          </w:p>
        </w:tc>
      </w:tr>
      <w:tr w:rsidR="00957864" w:rsidRPr="00FC188C" w:rsidTr="0074036D">
        <w:tc>
          <w:tcPr>
            <w:tcW w:w="1980" w:type="dxa"/>
          </w:tcPr>
          <w:p w:rsidR="00957864" w:rsidRPr="00FC188C" w:rsidRDefault="00600893" w:rsidP="00957864">
            <w:pPr>
              <w:rPr>
                <w:rFonts w:ascii="Century Gothic" w:hAnsi="Century Gothic" w:cs="Arial"/>
                <w:sz w:val="20"/>
                <w:szCs w:val="20"/>
              </w:rPr>
            </w:pPr>
            <w:r>
              <w:rPr>
                <w:rFonts w:ascii="Century Gothic" w:hAnsi="Century Gothic" w:cs="Arial"/>
                <w:sz w:val="20"/>
                <w:szCs w:val="20"/>
              </w:rPr>
              <w:t>October 23</w:t>
            </w:r>
          </w:p>
          <w:p w:rsidR="00957864" w:rsidRPr="00FC188C" w:rsidRDefault="00957864" w:rsidP="00957864">
            <w:pPr>
              <w:rPr>
                <w:rFonts w:ascii="Century Gothic" w:hAnsi="Century Gothic" w:cs="Arial"/>
                <w:sz w:val="20"/>
                <w:szCs w:val="20"/>
              </w:rPr>
            </w:pPr>
            <w:r w:rsidRPr="00FC188C">
              <w:rPr>
                <w:rFonts w:ascii="Century Gothic" w:hAnsi="Century Gothic" w:cs="Arial"/>
                <w:sz w:val="20"/>
                <w:szCs w:val="20"/>
              </w:rPr>
              <w:t xml:space="preserve">Week </w:t>
            </w:r>
            <w:r w:rsidR="007D18F6" w:rsidRPr="00FC188C">
              <w:rPr>
                <w:rFonts w:ascii="Century Gothic" w:hAnsi="Century Gothic" w:cs="Arial"/>
                <w:sz w:val="20"/>
                <w:szCs w:val="20"/>
              </w:rPr>
              <w:t>7</w:t>
            </w:r>
          </w:p>
        </w:tc>
        <w:tc>
          <w:tcPr>
            <w:tcW w:w="7375" w:type="dxa"/>
          </w:tcPr>
          <w:p w:rsidR="00957864" w:rsidRPr="00FC188C" w:rsidRDefault="00957864" w:rsidP="00957864">
            <w:pPr>
              <w:rPr>
                <w:rFonts w:ascii="Century Gothic" w:hAnsi="Century Gothic" w:cs="Arial"/>
                <w:color w:val="000000"/>
                <w:sz w:val="20"/>
                <w:szCs w:val="20"/>
              </w:rPr>
            </w:pPr>
            <w:r w:rsidRPr="00FC188C">
              <w:rPr>
                <w:rFonts w:ascii="Century Gothic" w:hAnsi="Century Gothic" w:cs="Arial"/>
                <w:b/>
                <w:sz w:val="20"/>
                <w:szCs w:val="20"/>
              </w:rPr>
              <w:t xml:space="preserve">Topic: </w:t>
            </w:r>
            <w:r w:rsidRPr="00FC188C">
              <w:rPr>
                <w:rFonts w:ascii="Century Gothic" w:hAnsi="Century Gothic" w:cs="Arial"/>
                <w:bCs/>
                <w:color w:val="000000"/>
                <w:sz w:val="20"/>
                <w:szCs w:val="20"/>
              </w:rPr>
              <w:t xml:space="preserve">Measurement and </w:t>
            </w:r>
            <w:r w:rsidR="001F10FF" w:rsidRPr="00FC188C">
              <w:rPr>
                <w:rFonts w:ascii="Century Gothic" w:hAnsi="Century Gothic" w:cs="Arial"/>
                <w:bCs/>
                <w:color w:val="000000"/>
                <w:sz w:val="20"/>
                <w:szCs w:val="20"/>
              </w:rPr>
              <w:t>reliability</w:t>
            </w:r>
          </w:p>
          <w:p w:rsidR="00957864" w:rsidRDefault="00957864" w:rsidP="00957864">
            <w:pPr>
              <w:rPr>
                <w:rFonts w:ascii="Century Gothic" w:hAnsi="Century Gothic" w:cs="Arial"/>
                <w:sz w:val="20"/>
                <w:szCs w:val="20"/>
              </w:rPr>
            </w:pPr>
            <w:r w:rsidRPr="00FC188C">
              <w:rPr>
                <w:rFonts w:ascii="Century Gothic" w:hAnsi="Century Gothic" w:cs="Arial"/>
                <w:b/>
                <w:sz w:val="20"/>
                <w:szCs w:val="20"/>
              </w:rPr>
              <w:t>Reading</w:t>
            </w:r>
            <w:r w:rsidRPr="00FC188C">
              <w:rPr>
                <w:rFonts w:ascii="Century Gothic" w:hAnsi="Century Gothic" w:cs="Arial"/>
                <w:sz w:val="20"/>
                <w:szCs w:val="20"/>
              </w:rPr>
              <w:t xml:space="preserve"> </w:t>
            </w:r>
            <w:r w:rsidRPr="00FC188C">
              <w:rPr>
                <w:rFonts w:ascii="Century Gothic" w:hAnsi="Century Gothic" w:cs="Arial"/>
                <w:b/>
                <w:sz w:val="20"/>
                <w:szCs w:val="20"/>
              </w:rPr>
              <w:t xml:space="preserve">assignment: </w:t>
            </w:r>
            <w:r w:rsidR="0017763C" w:rsidRPr="00FC188C">
              <w:rPr>
                <w:rFonts w:ascii="Century Gothic" w:hAnsi="Century Gothic" w:cs="Arial"/>
                <w:sz w:val="20"/>
                <w:szCs w:val="20"/>
                <w:highlight w:val="yellow"/>
              </w:rPr>
              <w:t>reliability; true score theory; m</w:t>
            </w:r>
            <w:r w:rsidRPr="00FC188C">
              <w:rPr>
                <w:rFonts w:ascii="Century Gothic" w:hAnsi="Century Gothic" w:cs="Arial"/>
                <w:sz w:val="20"/>
                <w:szCs w:val="20"/>
                <w:highlight w:val="yellow"/>
              </w:rPr>
              <w:t xml:space="preserve">easurement error; theory of reliability; </w:t>
            </w:r>
            <w:r w:rsidR="0017763C" w:rsidRPr="00FC188C">
              <w:rPr>
                <w:rFonts w:ascii="Century Gothic" w:hAnsi="Century Gothic" w:cs="Arial"/>
                <w:sz w:val="20"/>
                <w:szCs w:val="20"/>
                <w:highlight w:val="yellow"/>
              </w:rPr>
              <w:t>types of reliability</w:t>
            </w:r>
          </w:p>
          <w:p w:rsidR="00553595" w:rsidRPr="00FC188C" w:rsidRDefault="00553595" w:rsidP="00957864">
            <w:pPr>
              <w:rPr>
                <w:rFonts w:ascii="Century Gothic" w:hAnsi="Century Gothic" w:cs="Arial"/>
                <w:sz w:val="20"/>
                <w:szCs w:val="20"/>
              </w:rPr>
            </w:pPr>
            <w:r w:rsidRPr="00FC188C">
              <w:rPr>
                <w:rFonts w:ascii="Century Gothic" w:hAnsi="Century Gothic" w:cs="Arial"/>
                <w:b/>
                <w:bCs/>
                <w:spacing w:val="5"/>
                <w:sz w:val="20"/>
                <w:szCs w:val="20"/>
              </w:rPr>
              <w:t>Quiz:</w:t>
            </w:r>
            <w:r>
              <w:rPr>
                <w:rFonts w:ascii="Century Gothic" w:hAnsi="Century Gothic" w:cs="Arial"/>
                <w:b/>
                <w:bCs/>
                <w:spacing w:val="5"/>
                <w:sz w:val="20"/>
                <w:szCs w:val="20"/>
              </w:rPr>
              <w:t xml:space="preserve"> </w:t>
            </w:r>
            <w:r w:rsidRPr="00553595">
              <w:rPr>
                <w:rFonts w:ascii="Century Gothic" w:hAnsi="Century Gothic" w:cs="Arial"/>
                <w:bCs/>
                <w:spacing w:val="5"/>
                <w:sz w:val="20"/>
                <w:szCs w:val="20"/>
              </w:rPr>
              <w:t xml:space="preserve">Measurement </w:t>
            </w:r>
            <w:r w:rsidRPr="00FC188C">
              <w:rPr>
                <w:rFonts w:ascii="Century Gothic" w:hAnsi="Century Gothic" w:cs="Arial"/>
                <w:bCs/>
                <w:color w:val="000000"/>
                <w:sz w:val="20"/>
                <w:szCs w:val="20"/>
              </w:rPr>
              <w:t>and construct validity</w:t>
            </w:r>
          </w:p>
        </w:tc>
      </w:tr>
      <w:tr w:rsidR="00957864" w:rsidRPr="00FC188C" w:rsidTr="00050247">
        <w:tc>
          <w:tcPr>
            <w:tcW w:w="1980" w:type="dxa"/>
          </w:tcPr>
          <w:p w:rsidR="00957864" w:rsidRPr="00FC188C" w:rsidRDefault="00600893" w:rsidP="00957864">
            <w:pPr>
              <w:rPr>
                <w:rFonts w:ascii="Century Gothic" w:hAnsi="Century Gothic" w:cs="Arial"/>
                <w:sz w:val="20"/>
                <w:szCs w:val="20"/>
              </w:rPr>
            </w:pPr>
            <w:r>
              <w:rPr>
                <w:rFonts w:ascii="Century Gothic" w:hAnsi="Century Gothic" w:cs="Arial"/>
                <w:sz w:val="20"/>
                <w:szCs w:val="20"/>
              </w:rPr>
              <w:t>October 30</w:t>
            </w:r>
          </w:p>
          <w:p w:rsidR="007D18F6" w:rsidRPr="00FC188C" w:rsidRDefault="007D18F6" w:rsidP="00957864">
            <w:pPr>
              <w:rPr>
                <w:rFonts w:ascii="Century Gothic" w:hAnsi="Century Gothic" w:cs="Arial"/>
                <w:sz w:val="20"/>
                <w:szCs w:val="20"/>
              </w:rPr>
            </w:pPr>
            <w:r w:rsidRPr="00FC188C">
              <w:rPr>
                <w:rFonts w:ascii="Century Gothic" w:hAnsi="Century Gothic" w:cs="Arial"/>
                <w:sz w:val="20"/>
                <w:szCs w:val="20"/>
              </w:rPr>
              <w:t>Week 8</w:t>
            </w:r>
          </w:p>
        </w:tc>
        <w:tc>
          <w:tcPr>
            <w:tcW w:w="7375" w:type="dxa"/>
          </w:tcPr>
          <w:p w:rsidR="00A61ECE" w:rsidRPr="00FC188C" w:rsidRDefault="00A61ECE" w:rsidP="00A61ECE">
            <w:pPr>
              <w:rPr>
                <w:rFonts w:ascii="Century Gothic" w:hAnsi="Century Gothic" w:cs="Arial"/>
                <w:sz w:val="20"/>
                <w:szCs w:val="20"/>
              </w:rPr>
            </w:pPr>
            <w:r w:rsidRPr="00FC188C">
              <w:rPr>
                <w:rFonts w:ascii="Century Gothic" w:hAnsi="Century Gothic" w:cs="Arial"/>
                <w:b/>
                <w:sz w:val="20"/>
                <w:szCs w:val="20"/>
              </w:rPr>
              <w:t xml:space="preserve">Topic: </w:t>
            </w:r>
            <w:r w:rsidRPr="00FC188C">
              <w:rPr>
                <w:rFonts w:ascii="Century Gothic" w:hAnsi="Century Gothic" w:cs="Arial"/>
                <w:sz w:val="20"/>
                <w:szCs w:val="20"/>
              </w:rPr>
              <w:t>Internal validity</w:t>
            </w:r>
          </w:p>
          <w:p w:rsidR="00A61ECE" w:rsidRDefault="00A61ECE" w:rsidP="00A61ECE">
            <w:pPr>
              <w:rPr>
                <w:rFonts w:ascii="Century Gothic" w:hAnsi="Century Gothic" w:cs="Arial"/>
                <w:sz w:val="20"/>
                <w:szCs w:val="20"/>
              </w:rPr>
            </w:pPr>
            <w:r w:rsidRPr="00FC188C">
              <w:rPr>
                <w:rFonts w:ascii="Century Gothic" w:hAnsi="Century Gothic" w:cs="Arial"/>
                <w:b/>
                <w:sz w:val="20"/>
                <w:szCs w:val="20"/>
              </w:rPr>
              <w:t xml:space="preserve">Reading assignment: </w:t>
            </w:r>
            <w:r w:rsidRPr="00FC188C">
              <w:rPr>
                <w:rFonts w:ascii="Century Gothic" w:hAnsi="Century Gothic" w:cs="Arial"/>
                <w:sz w:val="20"/>
                <w:szCs w:val="20"/>
                <w:highlight w:val="yellow"/>
              </w:rPr>
              <w:t>internal validity; establishing cause and effect; single group threats; regression to the mean; multiple group threats; social interaction threats; types of designs; Establishing Cause &amp; Effect; Classifying Experimental Designs</w:t>
            </w:r>
          </w:p>
          <w:p w:rsidR="00EF3545" w:rsidRDefault="00EF3545" w:rsidP="00A61ECE">
            <w:pPr>
              <w:rPr>
                <w:rFonts w:ascii="Century Gothic" w:hAnsi="Century Gothic" w:cs="Arial"/>
                <w:bCs/>
                <w:color w:val="000000"/>
                <w:sz w:val="20"/>
                <w:szCs w:val="20"/>
              </w:rPr>
            </w:pPr>
            <w:r>
              <w:rPr>
                <w:rFonts w:ascii="Century Gothic" w:hAnsi="Century Gothic" w:cs="Arial"/>
                <w:b/>
                <w:sz w:val="20"/>
                <w:szCs w:val="20"/>
              </w:rPr>
              <w:t>Quiz</w:t>
            </w:r>
            <w:r w:rsidRPr="00FC188C">
              <w:rPr>
                <w:rFonts w:ascii="Century Gothic" w:hAnsi="Century Gothic" w:cs="Arial"/>
                <w:b/>
                <w:sz w:val="20"/>
                <w:szCs w:val="20"/>
              </w:rPr>
              <w:t xml:space="preserve">: </w:t>
            </w:r>
            <w:r w:rsidRPr="00FC188C">
              <w:rPr>
                <w:rFonts w:ascii="Century Gothic" w:hAnsi="Century Gothic" w:cs="Arial"/>
                <w:bCs/>
                <w:color w:val="000000"/>
                <w:sz w:val="20"/>
                <w:szCs w:val="20"/>
              </w:rPr>
              <w:t>Measurement and reliability</w:t>
            </w:r>
          </w:p>
          <w:p w:rsidR="000C1791" w:rsidRDefault="000C1791" w:rsidP="00A61ECE">
            <w:pPr>
              <w:rPr>
                <w:rFonts w:ascii="Century Gothic" w:hAnsi="Century Gothic" w:cs="Arial"/>
                <w:bCs/>
                <w:color w:val="000000"/>
                <w:sz w:val="20"/>
                <w:szCs w:val="20"/>
              </w:rPr>
            </w:pPr>
          </w:p>
          <w:p w:rsidR="00AD0772" w:rsidRPr="00EF3545" w:rsidRDefault="00AD0772" w:rsidP="00A61ECE">
            <w:pPr>
              <w:rPr>
                <w:rFonts w:ascii="Century Gothic" w:hAnsi="Century Gothic" w:cs="Arial"/>
                <w:color w:val="000000"/>
                <w:sz w:val="20"/>
                <w:szCs w:val="20"/>
              </w:rPr>
            </w:pPr>
          </w:p>
        </w:tc>
      </w:tr>
      <w:tr w:rsidR="00957864" w:rsidRPr="00FC188C" w:rsidTr="00050247">
        <w:tc>
          <w:tcPr>
            <w:tcW w:w="1980" w:type="dxa"/>
          </w:tcPr>
          <w:p w:rsidR="007D18F6" w:rsidRPr="00FC188C" w:rsidRDefault="00600893" w:rsidP="007D18F6">
            <w:pPr>
              <w:rPr>
                <w:rFonts w:ascii="Century Gothic" w:hAnsi="Century Gothic" w:cs="Arial"/>
                <w:sz w:val="20"/>
                <w:szCs w:val="20"/>
              </w:rPr>
            </w:pPr>
            <w:r>
              <w:rPr>
                <w:rFonts w:ascii="Century Gothic" w:hAnsi="Century Gothic" w:cs="Arial"/>
                <w:sz w:val="20"/>
                <w:szCs w:val="20"/>
              </w:rPr>
              <w:lastRenderedPageBreak/>
              <w:t>November 6</w:t>
            </w:r>
          </w:p>
          <w:p w:rsidR="00957864" w:rsidRPr="00FC188C" w:rsidRDefault="00957864" w:rsidP="00957864">
            <w:pPr>
              <w:rPr>
                <w:rFonts w:ascii="Century Gothic" w:hAnsi="Century Gothic" w:cs="Arial"/>
                <w:sz w:val="20"/>
                <w:szCs w:val="20"/>
              </w:rPr>
            </w:pPr>
            <w:r w:rsidRPr="00FC188C">
              <w:rPr>
                <w:rFonts w:ascii="Century Gothic" w:hAnsi="Century Gothic" w:cs="Arial"/>
                <w:sz w:val="20"/>
                <w:szCs w:val="20"/>
              </w:rPr>
              <w:t xml:space="preserve">Week </w:t>
            </w:r>
            <w:r w:rsidR="007D18F6" w:rsidRPr="00FC188C">
              <w:rPr>
                <w:rFonts w:ascii="Century Gothic" w:hAnsi="Century Gothic" w:cs="Arial"/>
                <w:sz w:val="20"/>
                <w:szCs w:val="20"/>
              </w:rPr>
              <w:t>9</w:t>
            </w:r>
          </w:p>
        </w:tc>
        <w:tc>
          <w:tcPr>
            <w:tcW w:w="7375" w:type="dxa"/>
          </w:tcPr>
          <w:p w:rsidR="00A61ECE" w:rsidRPr="00FC188C" w:rsidRDefault="00A61ECE" w:rsidP="00A61ECE">
            <w:pPr>
              <w:rPr>
                <w:rFonts w:ascii="Century Gothic" w:hAnsi="Century Gothic" w:cs="Arial"/>
                <w:sz w:val="20"/>
                <w:szCs w:val="20"/>
              </w:rPr>
            </w:pPr>
            <w:r w:rsidRPr="00FC188C">
              <w:rPr>
                <w:rFonts w:ascii="Century Gothic" w:hAnsi="Century Gothic" w:cs="Arial"/>
                <w:b/>
                <w:sz w:val="20"/>
                <w:szCs w:val="20"/>
              </w:rPr>
              <w:t xml:space="preserve">Topic: </w:t>
            </w:r>
            <w:r w:rsidRPr="00FC188C">
              <w:rPr>
                <w:rFonts w:ascii="Century Gothic" w:hAnsi="Century Gothic" w:cs="Arial"/>
                <w:bCs/>
                <w:color w:val="000000"/>
                <w:sz w:val="20"/>
                <w:szCs w:val="20"/>
              </w:rPr>
              <w:t xml:space="preserve">Analysis and conclusion validity; </w:t>
            </w:r>
            <w:r w:rsidRPr="00FC188C">
              <w:rPr>
                <w:rFonts w:ascii="Century Gothic" w:hAnsi="Century Gothic" w:cs="Arial"/>
                <w:color w:val="000000"/>
                <w:sz w:val="20"/>
                <w:szCs w:val="20"/>
              </w:rPr>
              <w:t xml:space="preserve">Threats &amp; ways to improve conclusion validity; </w:t>
            </w:r>
            <w:bookmarkStart w:id="3" w:name="74857"/>
            <w:bookmarkStart w:id="4" w:name="74879"/>
            <w:bookmarkStart w:id="5" w:name="74882"/>
            <w:bookmarkEnd w:id="3"/>
            <w:bookmarkEnd w:id="4"/>
            <w:bookmarkEnd w:id="5"/>
            <w:r w:rsidRPr="00FC188C">
              <w:rPr>
                <w:rFonts w:ascii="Century Gothic" w:hAnsi="Century Gothic" w:cs="Arial"/>
                <w:sz w:val="20"/>
                <w:szCs w:val="20"/>
              </w:rPr>
              <w:t xml:space="preserve">Reporting results; Evaluating and reviewing research; </w:t>
            </w:r>
          </w:p>
          <w:p w:rsidR="00A61ECE" w:rsidRDefault="00A61ECE" w:rsidP="00A61ECE">
            <w:pPr>
              <w:rPr>
                <w:rFonts w:ascii="Century Gothic" w:hAnsi="Century Gothic" w:cs="Arial"/>
                <w:sz w:val="20"/>
                <w:szCs w:val="20"/>
              </w:rPr>
            </w:pPr>
            <w:r w:rsidRPr="00FC188C">
              <w:rPr>
                <w:rFonts w:ascii="Century Gothic" w:hAnsi="Century Gothic" w:cs="Arial"/>
                <w:b/>
                <w:sz w:val="20"/>
                <w:szCs w:val="20"/>
              </w:rPr>
              <w:t>Reading assignment:</w:t>
            </w:r>
            <w:r w:rsidRPr="00FC188C">
              <w:rPr>
                <w:rFonts w:ascii="Century Gothic" w:hAnsi="Century Gothic" w:cs="Arial"/>
                <w:sz w:val="20"/>
                <w:szCs w:val="20"/>
              </w:rPr>
              <w:t xml:space="preserve"> </w:t>
            </w:r>
            <w:r w:rsidRPr="00FC188C">
              <w:rPr>
                <w:rFonts w:ascii="Century Gothic" w:hAnsi="Century Gothic" w:cs="Arial"/>
                <w:sz w:val="20"/>
                <w:szCs w:val="20"/>
                <w:highlight w:val="yellow"/>
              </w:rPr>
              <w:t>analysis; conclusion validity; threats to conclusion validity; improving conclusion validity; statistical power; correlation; data preparation; descriptive statistics; inferential statistics</w:t>
            </w:r>
            <w:r w:rsidRPr="00FC188C">
              <w:rPr>
                <w:rFonts w:ascii="Century Gothic" w:hAnsi="Century Gothic" w:cs="Arial"/>
                <w:sz w:val="20"/>
                <w:szCs w:val="20"/>
              </w:rPr>
              <w:t xml:space="preserve"> </w:t>
            </w:r>
          </w:p>
          <w:p w:rsidR="00957864" w:rsidRPr="00FC188C" w:rsidRDefault="00A61ECE" w:rsidP="00A61ECE">
            <w:pPr>
              <w:rPr>
                <w:rFonts w:ascii="Century Gothic" w:hAnsi="Century Gothic" w:cs="Arial"/>
                <w:sz w:val="20"/>
                <w:szCs w:val="20"/>
              </w:rPr>
            </w:pPr>
            <w:r w:rsidRPr="00553595">
              <w:rPr>
                <w:rFonts w:ascii="Century Gothic" w:hAnsi="Century Gothic" w:cs="Arial"/>
                <w:b/>
                <w:sz w:val="20"/>
                <w:szCs w:val="20"/>
              </w:rPr>
              <w:t xml:space="preserve">Quiz: </w:t>
            </w:r>
            <w:r w:rsidRPr="00FC188C">
              <w:rPr>
                <w:rFonts w:ascii="Century Gothic" w:hAnsi="Century Gothic" w:cs="Arial"/>
                <w:sz w:val="20"/>
                <w:szCs w:val="20"/>
              </w:rPr>
              <w:t>Internal validity</w:t>
            </w:r>
          </w:p>
        </w:tc>
      </w:tr>
      <w:tr w:rsidR="00957864" w:rsidRPr="00FC188C" w:rsidTr="00050247">
        <w:tc>
          <w:tcPr>
            <w:tcW w:w="1980" w:type="dxa"/>
          </w:tcPr>
          <w:p w:rsidR="007D18F6" w:rsidRPr="00FC188C" w:rsidRDefault="00600893" w:rsidP="007D18F6">
            <w:pPr>
              <w:rPr>
                <w:rFonts w:ascii="Century Gothic" w:hAnsi="Century Gothic" w:cs="Arial"/>
                <w:sz w:val="20"/>
                <w:szCs w:val="20"/>
              </w:rPr>
            </w:pPr>
            <w:r>
              <w:rPr>
                <w:rFonts w:ascii="Century Gothic" w:hAnsi="Century Gothic" w:cs="Arial"/>
                <w:sz w:val="20"/>
                <w:szCs w:val="20"/>
              </w:rPr>
              <w:t>November 13</w:t>
            </w:r>
          </w:p>
          <w:p w:rsidR="00957864" w:rsidRPr="00FC188C" w:rsidRDefault="007D18F6" w:rsidP="007D18F6">
            <w:pPr>
              <w:rPr>
                <w:rFonts w:ascii="Century Gothic" w:hAnsi="Century Gothic" w:cs="Arial"/>
                <w:sz w:val="20"/>
                <w:szCs w:val="20"/>
              </w:rPr>
            </w:pPr>
            <w:r w:rsidRPr="00FC188C">
              <w:rPr>
                <w:rFonts w:ascii="Century Gothic" w:hAnsi="Century Gothic" w:cs="Arial"/>
                <w:sz w:val="20"/>
                <w:szCs w:val="20"/>
              </w:rPr>
              <w:t>Week 10</w:t>
            </w:r>
          </w:p>
        </w:tc>
        <w:tc>
          <w:tcPr>
            <w:tcW w:w="7375" w:type="dxa"/>
          </w:tcPr>
          <w:p w:rsidR="00A61ECE" w:rsidRPr="00FC188C" w:rsidRDefault="00A61ECE" w:rsidP="00A61ECE">
            <w:pPr>
              <w:rPr>
                <w:rFonts w:ascii="Century Gothic" w:hAnsi="Century Gothic" w:cs="Arial"/>
                <w:sz w:val="20"/>
                <w:szCs w:val="20"/>
              </w:rPr>
            </w:pPr>
            <w:r w:rsidRPr="00FC188C">
              <w:rPr>
                <w:rFonts w:ascii="Century Gothic" w:hAnsi="Century Gothic" w:cs="Arial"/>
                <w:b/>
                <w:sz w:val="20"/>
                <w:szCs w:val="20"/>
              </w:rPr>
              <w:t xml:space="preserve">Topic: </w:t>
            </w:r>
            <w:r w:rsidRPr="00FC188C">
              <w:rPr>
                <w:rFonts w:ascii="Century Gothic" w:hAnsi="Century Gothic" w:cs="Arial"/>
                <w:sz w:val="20"/>
                <w:szCs w:val="20"/>
                <w:u w:val="single"/>
              </w:rPr>
              <w:t xml:space="preserve">RCR: Section </w:t>
            </w:r>
            <w:proofErr w:type="gramStart"/>
            <w:r w:rsidRPr="00FC188C">
              <w:rPr>
                <w:rFonts w:ascii="Century Gothic" w:hAnsi="Century Gothic" w:cs="Arial"/>
                <w:sz w:val="20"/>
                <w:szCs w:val="20"/>
                <w:u w:val="single"/>
              </w:rPr>
              <w:t>3  -</w:t>
            </w:r>
            <w:proofErr w:type="gramEnd"/>
            <w:r w:rsidRPr="00FC188C">
              <w:rPr>
                <w:rFonts w:ascii="Century Gothic" w:hAnsi="Century Gothic" w:cs="Arial"/>
                <w:sz w:val="20"/>
                <w:szCs w:val="20"/>
                <w:u w:val="single"/>
              </w:rPr>
              <w:t xml:space="preserve"> Conducting research</w:t>
            </w:r>
          </w:p>
          <w:p w:rsidR="00A61ECE" w:rsidRPr="00FC188C" w:rsidRDefault="00A61ECE" w:rsidP="00A61ECE">
            <w:pPr>
              <w:rPr>
                <w:rFonts w:ascii="Century Gothic" w:hAnsi="Century Gothic" w:cs="Arial"/>
                <w:sz w:val="20"/>
                <w:szCs w:val="20"/>
              </w:rPr>
            </w:pPr>
            <w:r w:rsidRPr="00FC188C">
              <w:rPr>
                <w:rFonts w:ascii="Century Gothic" w:eastAsia="Calibri" w:hAnsi="Century Gothic" w:cs="Arial"/>
                <w:i/>
                <w:sz w:val="20"/>
                <w:szCs w:val="20"/>
              </w:rPr>
              <w:t>Data Management Practices</w:t>
            </w:r>
            <w:r w:rsidRPr="00FC188C">
              <w:rPr>
                <w:rFonts w:ascii="Century Gothic" w:hAnsi="Century Gothic" w:cs="Arial"/>
                <w:sz w:val="20"/>
                <w:szCs w:val="20"/>
              </w:rPr>
              <w:t xml:space="preserve"> (</w:t>
            </w:r>
            <w:r w:rsidRPr="00FC188C">
              <w:rPr>
                <w:rFonts w:ascii="Century Gothic" w:eastAsia="Century Schoolbook" w:hAnsi="Century Gothic" w:cs="Arial"/>
                <w:sz w:val="20"/>
                <w:szCs w:val="20"/>
              </w:rPr>
              <w:t>Data ownership, collection, protection and sharing; Future considerations)</w:t>
            </w:r>
          </w:p>
          <w:p w:rsidR="00A61ECE" w:rsidRPr="00FC188C" w:rsidRDefault="00A61ECE" w:rsidP="00A61ECE">
            <w:pPr>
              <w:rPr>
                <w:rFonts w:ascii="Century Gothic" w:hAnsi="Century Gothic" w:cs="Arial"/>
                <w:sz w:val="20"/>
                <w:szCs w:val="20"/>
              </w:rPr>
            </w:pPr>
            <w:r w:rsidRPr="00FC188C">
              <w:rPr>
                <w:rFonts w:ascii="Century Gothic" w:eastAsia="Calibri" w:hAnsi="Century Gothic" w:cs="Arial"/>
                <w:i/>
                <w:sz w:val="20"/>
                <w:szCs w:val="20"/>
              </w:rPr>
              <w:t>Mentor and Trainee Responsibilities</w:t>
            </w:r>
            <w:r w:rsidRPr="00FC188C">
              <w:rPr>
                <w:rFonts w:ascii="Century Gothic" w:hAnsi="Century Gothic" w:cs="Arial"/>
                <w:sz w:val="20"/>
                <w:szCs w:val="20"/>
              </w:rPr>
              <w:t xml:space="preserve"> (</w:t>
            </w:r>
            <w:r w:rsidRPr="00FC188C">
              <w:rPr>
                <w:rFonts w:ascii="Century Gothic" w:eastAsia="Century Schoolbook" w:hAnsi="Century Gothic" w:cs="Arial"/>
                <w:sz w:val="20"/>
                <w:szCs w:val="20"/>
              </w:rPr>
              <w:t>Basic responsibilities; Research environment; Supervision and review; Transition to independent researcher)</w:t>
            </w:r>
            <w:r>
              <w:rPr>
                <w:rFonts w:ascii="Century Gothic" w:eastAsia="Century Schoolbook" w:hAnsi="Century Gothic" w:cs="Arial"/>
                <w:sz w:val="20"/>
                <w:szCs w:val="20"/>
              </w:rPr>
              <w:t xml:space="preserve"> </w:t>
            </w:r>
            <w:r w:rsidRPr="00FC188C">
              <w:rPr>
                <w:rFonts w:ascii="Century Gothic" w:hAnsi="Century Gothic" w:cs="Arial"/>
                <w:i/>
                <w:sz w:val="20"/>
                <w:szCs w:val="20"/>
              </w:rPr>
              <w:t>Collaborative Research</w:t>
            </w:r>
            <w:r w:rsidRPr="00FC188C">
              <w:rPr>
                <w:rFonts w:ascii="Century Gothic" w:hAnsi="Century Gothic" w:cs="Arial"/>
                <w:sz w:val="20"/>
                <w:szCs w:val="20"/>
              </w:rPr>
              <w:t xml:space="preserve"> (Roles and Relationships; Management; Different settings)</w:t>
            </w:r>
          </w:p>
          <w:p w:rsidR="00A61ECE" w:rsidRDefault="00A61ECE" w:rsidP="00A61ECE">
            <w:pPr>
              <w:rPr>
                <w:rFonts w:ascii="Century Gothic" w:hAnsi="Century Gothic" w:cs="Arial"/>
                <w:sz w:val="20"/>
                <w:szCs w:val="20"/>
              </w:rPr>
            </w:pPr>
            <w:r w:rsidRPr="00FC188C">
              <w:rPr>
                <w:rFonts w:ascii="Century Gothic" w:hAnsi="Century Gothic" w:cs="Arial"/>
                <w:b/>
                <w:sz w:val="20"/>
                <w:szCs w:val="20"/>
              </w:rPr>
              <w:t>Reading assignment:</w:t>
            </w:r>
            <w:r w:rsidRPr="00FC188C">
              <w:rPr>
                <w:rFonts w:ascii="Century Gothic" w:hAnsi="Century Gothic" w:cs="Arial"/>
                <w:sz w:val="20"/>
                <w:szCs w:val="20"/>
              </w:rPr>
              <w:t xml:space="preserve"> Section 3 of RCR</w:t>
            </w:r>
          </w:p>
          <w:p w:rsidR="00553595" w:rsidRPr="00553595" w:rsidRDefault="00A61ECE" w:rsidP="00A61ECE">
            <w:pPr>
              <w:rPr>
                <w:rFonts w:ascii="Century Gothic" w:hAnsi="Century Gothic" w:cs="Arial"/>
                <w:sz w:val="20"/>
                <w:szCs w:val="20"/>
              </w:rPr>
            </w:pPr>
            <w:r w:rsidRPr="00553595">
              <w:rPr>
                <w:rFonts w:ascii="Century Gothic" w:hAnsi="Century Gothic" w:cs="Arial"/>
                <w:b/>
                <w:sz w:val="20"/>
                <w:szCs w:val="20"/>
              </w:rPr>
              <w:t>Quiz:</w:t>
            </w:r>
            <w:r>
              <w:rPr>
                <w:rFonts w:ascii="Century Gothic" w:hAnsi="Century Gothic" w:cs="Arial"/>
                <w:b/>
                <w:sz w:val="20"/>
                <w:szCs w:val="20"/>
              </w:rPr>
              <w:t xml:space="preserve"> </w:t>
            </w:r>
            <w:r w:rsidRPr="00FC188C">
              <w:rPr>
                <w:rFonts w:ascii="Century Gothic" w:hAnsi="Century Gothic" w:cs="Arial"/>
                <w:bCs/>
                <w:color w:val="000000"/>
                <w:sz w:val="20"/>
                <w:szCs w:val="20"/>
              </w:rPr>
              <w:t>Analysis and conclusion validity</w:t>
            </w:r>
            <w:r w:rsidRPr="00553595">
              <w:rPr>
                <w:rFonts w:ascii="Century Gothic" w:hAnsi="Century Gothic" w:cs="Arial"/>
                <w:b/>
                <w:sz w:val="20"/>
                <w:szCs w:val="20"/>
              </w:rPr>
              <w:t xml:space="preserve">  </w:t>
            </w:r>
          </w:p>
        </w:tc>
      </w:tr>
      <w:tr w:rsidR="005F0B95" w:rsidRPr="00FC188C" w:rsidTr="00050247">
        <w:tc>
          <w:tcPr>
            <w:tcW w:w="1980" w:type="dxa"/>
          </w:tcPr>
          <w:p w:rsidR="005F0B95" w:rsidRPr="00FC188C" w:rsidRDefault="00600893" w:rsidP="005F0B95">
            <w:pPr>
              <w:rPr>
                <w:rFonts w:ascii="Century Gothic" w:hAnsi="Century Gothic" w:cs="Arial"/>
                <w:sz w:val="20"/>
                <w:szCs w:val="20"/>
              </w:rPr>
            </w:pPr>
            <w:r>
              <w:rPr>
                <w:rFonts w:ascii="Century Gothic" w:hAnsi="Century Gothic" w:cs="Arial"/>
                <w:sz w:val="20"/>
                <w:szCs w:val="20"/>
              </w:rPr>
              <w:t>November 20</w:t>
            </w:r>
          </w:p>
        </w:tc>
        <w:tc>
          <w:tcPr>
            <w:tcW w:w="7375" w:type="dxa"/>
          </w:tcPr>
          <w:p w:rsidR="005F0B95" w:rsidRPr="00553595" w:rsidRDefault="005F0B95" w:rsidP="005F0B95">
            <w:pPr>
              <w:rPr>
                <w:rFonts w:ascii="Century Gothic" w:hAnsi="Century Gothic" w:cs="Arial"/>
                <w:b/>
                <w:sz w:val="20"/>
                <w:szCs w:val="20"/>
              </w:rPr>
            </w:pPr>
            <w:r w:rsidRPr="00553595">
              <w:rPr>
                <w:rFonts w:ascii="Century Gothic" w:hAnsi="Century Gothic" w:cs="Arial"/>
                <w:b/>
                <w:sz w:val="20"/>
                <w:szCs w:val="20"/>
              </w:rPr>
              <w:t xml:space="preserve"> </w:t>
            </w:r>
            <w:r w:rsidR="00A61ECE">
              <w:rPr>
                <w:rFonts w:ascii="Century Gothic" w:hAnsi="Century Gothic" w:cs="Arial"/>
                <w:b/>
                <w:sz w:val="20"/>
                <w:szCs w:val="20"/>
              </w:rPr>
              <w:t>Turkey week – take a breather</w:t>
            </w:r>
          </w:p>
        </w:tc>
      </w:tr>
      <w:tr w:rsidR="005F0B95" w:rsidRPr="00FC188C" w:rsidTr="00050247">
        <w:tc>
          <w:tcPr>
            <w:tcW w:w="1980" w:type="dxa"/>
          </w:tcPr>
          <w:p w:rsidR="005F0B95" w:rsidRPr="00FC188C" w:rsidRDefault="00600893" w:rsidP="005F0B95">
            <w:pPr>
              <w:rPr>
                <w:rFonts w:ascii="Century Gothic" w:hAnsi="Century Gothic" w:cs="Arial"/>
                <w:sz w:val="20"/>
                <w:szCs w:val="20"/>
              </w:rPr>
            </w:pPr>
            <w:r>
              <w:rPr>
                <w:rFonts w:ascii="Century Gothic" w:hAnsi="Century Gothic" w:cs="Arial"/>
                <w:sz w:val="20"/>
                <w:szCs w:val="20"/>
              </w:rPr>
              <w:t>November 27</w:t>
            </w:r>
          </w:p>
          <w:p w:rsidR="005F0B95" w:rsidRPr="00FC188C" w:rsidRDefault="005F0B95" w:rsidP="005F0B95">
            <w:pPr>
              <w:rPr>
                <w:rFonts w:ascii="Century Gothic" w:hAnsi="Century Gothic" w:cs="Arial"/>
                <w:sz w:val="20"/>
                <w:szCs w:val="20"/>
              </w:rPr>
            </w:pPr>
            <w:r w:rsidRPr="00FC188C">
              <w:rPr>
                <w:rFonts w:ascii="Century Gothic" w:hAnsi="Century Gothic" w:cs="Arial"/>
                <w:sz w:val="20"/>
                <w:szCs w:val="20"/>
              </w:rPr>
              <w:t>Week 1</w:t>
            </w:r>
            <w:r w:rsidR="00A546B7">
              <w:rPr>
                <w:rFonts w:ascii="Century Gothic" w:hAnsi="Century Gothic" w:cs="Arial"/>
                <w:sz w:val="20"/>
                <w:szCs w:val="20"/>
              </w:rPr>
              <w:t>1</w:t>
            </w:r>
          </w:p>
        </w:tc>
        <w:tc>
          <w:tcPr>
            <w:tcW w:w="7375" w:type="dxa"/>
          </w:tcPr>
          <w:p w:rsidR="005F0B95" w:rsidRPr="00FC188C" w:rsidRDefault="005F0B95" w:rsidP="005F0B95">
            <w:pPr>
              <w:rPr>
                <w:rFonts w:ascii="Century Gothic" w:hAnsi="Century Gothic" w:cs="Arial"/>
                <w:sz w:val="20"/>
                <w:szCs w:val="20"/>
              </w:rPr>
            </w:pPr>
            <w:r w:rsidRPr="00FC188C">
              <w:rPr>
                <w:rFonts w:ascii="Century Gothic" w:hAnsi="Century Gothic" w:cs="Arial"/>
                <w:b/>
                <w:sz w:val="20"/>
                <w:szCs w:val="20"/>
              </w:rPr>
              <w:t xml:space="preserve">Topic: </w:t>
            </w:r>
            <w:r w:rsidRPr="00FC188C">
              <w:rPr>
                <w:rFonts w:ascii="Century Gothic" w:hAnsi="Century Gothic" w:cs="Arial"/>
                <w:sz w:val="20"/>
                <w:szCs w:val="20"/>
                <w:u w:val="single"/>
              </w:rPr>
              <w:t>RCR: Section 4 - Reporting/reviewing</w:t>
            </w:r>
            <w:r w:rsidRPr="00FC188C">
              <w:rPr>
                <w:rFonts w:ascii="Century Gothic" w:hAnsi="Century Gothic" w:cs="Arial"/>
                <w:sz w:val="20"/>
                <w:szCs w:val="20"/>
              </w:rPr>
              <w:t xml:space="preserve"> </w:t>
            </w:r>
            <w:r w:rsidRPr="00FC188C">
              <w:rPr>
                <w:rFonts w:ascii="Century Gothic" w:hAnsi="Century Gothic" w:cs="Arial"/>
                <w:sz w:val="20"/>
                <w:szCs w:val="20"/>
                <w:u w:val="single"/>
              </w:rPr>
              <w:t>research</w:t>
            </w:r>
          </w:p>
          <w:p w:rsidR="005F0B95" w:rsidRPr="00FC188C" w:rsidRDefault="005F0B95" w:rsidP="005F0B95">
            <w:pPr>
              <w:rPr>
                <w:rFonts w:ascii="Century Gothic" w:hAnsi="Century Gothic" w:cs="Arial"/>
                <w:sz w:val="20"/>
                <w:szCs w:val="20"/>
              </w:rPr>
            </w:pPr>
            <w:r w:rsidRPr="00FC188C">
              <w:rPr>
                <w:rFonts w:ascii="Century Gothic" w:hAnsi="Century Gothic" w:cs="Arial"/>
                <w:i/>
                <w:sz w:val="20"/>
                <w:szCs w:val="20"/>
              </w:rPr>
              <w:t>Authorship and Publication</w:t>
            </w:r>
            <w:r w:rsidRPr="00FC188C">
              <w:rPr>
                <w:rFonts w:ascii="Century Gothic" w:hAnsi="Century Gothic" w:cs="Arial"/>
                <w:sz w:val="20"/>
                <w:szCs w:val="20"/>
              </w:rPr>
              <w:t xml:space="preserve"> (Authorship; Elements of a responsible publication; Practices to be avoided)</w:t>
            </w:r>
          </w:p>
          <w:p w:rsidR="005F0B95" w:rsidRPr="00FC188C" w:rsidRDefault="005F0B95" w:rsidP="005F0B95">
            <w:pPr>
              <w:rPr>
                <w:rFonts w:ascii="Century Gothic" w:hAnsi="Century Gothic" w:cs="Arial"/>
                <w:sz w:val="20"/>
                <w:szCs w:val="20"/>
              </w:rPr>
            </w:pPr>
            <w:r w:rsidRPr="00FC188C">
              <w:rPr>
                <w:rFonts w:ascii="Century Gothic" w:hAnsi="Century Gothic" w:cs="Arial"/>
                <w:i/>
                <w:sz w:val="20"/>
                <w:szCs w:val="20"/>
              </w:rPr>
              <w:t>Peer review</w:t>
            </w:r>
            <w:r w:rsidRPr="00FC188C">
              <w:rPr>
                <w:rFonts w:ascii="Century Gothic" w:hAnsi="Century Gothic" w:cs="Arial"/>
                <w:sz w:val="20"/>
                <w:szCs w:val="20"/>
              </w:rPr>
              <w:t xml:space="preserve"> (Meeting deadlines; Assessing quality; Judging importance; Preserving confidentiality)</w:t>
            </w:r>
          </w:p>
          <w:p w:rsidR="006A5213" w:rsidRPr="00FC188C" w:rsidRDefault="005F0B95" w:rsidP="006A5213">
            <w:pPr>
              <w:rPr>
                <w:rFonts w:ascii="Century Gothic" w:hAnsi="Century Gothic" w:cs="Arial"/>
                <w:sz w:val="20"/>
                <w:szCs w:val="20"/>
              </w:rPr>
            </w:pPr>
            <w:r w:rsidRPr="00FC188C">
              <w:rPr>
                <w:rFonts w:ascii="Century Gothic" w:hAnsi="Century Gothic" w:cs="Arial"/>
                <w:b/>
                <w:sz w:val="20"/>
                <w:szCs w:val="20"/>
              </w:rPr>
              <w:t>Reading assignment:</w:t>
            </w:r>
            <w:r w:rsidRPr="00FC188C">
              <w:rPr>
                <w:rFonts w:ascii="Century Gothic" w:hAnsi="Century Gothic" w:cs="Arial"/>
                <w:sz w:val="20"/>
                <w:szCs w:val="20"/>
              </w:rPr>
              <w:t xml:space="preserve"> </w:t>
            </w:r>
            <w:r w:rsidR="006A5213" w:rsidRPr="00FC188C">
              <w:rPr>
                <w:rFonts w:ascii="Century Gothic" w:hAnsi="Century Gothic" w:cs="Arial"/>
                <w:sz w:val="20"/>
                <w:szCs w:val="20"/>
              </w:rPr>
              <w:t xml:space="preserve">RCR </w:t>
            </w:r>
            <w:r w:rsidRPr="00FC188C">
              <w:rPr>
                <w:rFonts w:ascii="Century Gothic" w:hAnsi="Century Gothic" w:cs="Arial"/>
                <w:sz w:val="20"/>
                <w:szCs w:val="20"/>
              </w:rPr>
              <w:t>Section 4</w:t>
            </w:r>
            <w:r w:rsidR="006A5213" w:rsidRPr="00FC188C">
              <w:rPr>
                <w:rFonts w:ascii="Century Gothic" w:hAnsi="Century Gothic" w:cs="Arial"/>
                <w:sz w:val="20"/>
                <w:szCs w:val="20"/>
              </w:rPr>
              <w:t>+5</w:t>
            </w:r>
          </w:p>
          <w:p w:rsidR="005F0B95" w:rsidRPr="00FC188C" w:rsidRDefault="005F0B95" w:rsidP="006A5213">
            <w:pPr>
              <w:rPr>
                <w:rFonts w:ascii="Century Gothic" w:hAnsi="Century Gothic" w:cs="Arial"/>
                <w:sz w:val="20"/>
                <w:szCs w:val="20"/>
              </w:rPr>
            </w:pPr>
            <w:r w:rsidRPr="00FC188C">
              <w:rPr>
                <w:rFonts w:ascii="Century Gothic" w:hAnsi="Century Gothic" w:cs="Arial"/>
                <w:b/>
                <w:bCs/>
                <w:spacing w:val="5"/>
                <w:sz w:val="20"/>
                <w:szCs w:val="20"/>
              </w:rPr>
              <w:t>Quiz:</w:t>
            </w:r>
            <w:r w:rsidRPr="00FC188C">
              <w:rPr>
                <w:rFonts w:ascii="Century Gothic" w:hAnsi="Century Gothic" w:cs="Arial"/>
                <w:bCs/>
                <w:spacing w:val="5"/>
                <w:sz w:val="20"/>
                <w:szCs w:val="20"/>
              </w:rPr>
              <w:t xml:space="preserve"> </w:t>
            </w:r>
            <w:r w:rsidRPr="00FC188C">
              <w:rPr>
                <w:rFonts w:ascii="Century Gothic" w:hAnsi="Century Gothic" w:cs="Arial"/>
                <w:sz w:val="20"/>
                <w:szCs w:val="20"/>
              </w:rPr>
              <w:t>Section 3 of RCR</w:t>
            </w:r>
          </w:p>
        </w:tc>
      </w:tr>
      <w:tr w:rsidR="005F0B95" w:rsidRPr="00FC188C" w:rsidTr="00050247">
        <w:tc>
          <w:tcPr>
            <w:tcW w:w="1980" w:type="dxa"/>
          </w:tcPr>
          <w:p w:rsidR="005F0B95" w:rsidRPr="00FC188C" w:rsidRDefault="00600893" w:rsidP="005F0B95">
            <w:pPr>
              <w:rPr>
                <w:rFonts w:ascii="Century Gothic" w:hAnsi="Century Gothic" w:cs="Arial"/>
                <w:sz w:val="20"/>
                <w:szCs w:val="20"/>
              </w:rPr>
            </w:pPr>
            <w:r>
              <w:rPr>
                <w:rFonts w:ascii="Century Gothic" w:hAnsi="Century Gothic" w:cs="Arial"/>
                <w:sz w:val="20"/>
                <w:szCs w:val="20"/>
              </w:rPr>
              <w:t>December 4</w:t>
            </w:r>
            <w:r w:rsidR="005F0B95" w:rsidRPr="00FC188C">
              <w:rPr>
                <w:rFonts w:ascii="Century Gothic" w:hAnsi="Century Gothic" w:cs="Arial"/>
                <w:sz w:val="20"/>
                <w:szCs w:val="20"/>
              </w:rPr>
              <w:t xml:space="preserve"> Week 1</w:t>
            </w:r>
            <w:r w:rsidR="00A546B7">
              <w:rPr>
                <w:rFonts w:ascii="Century Gothic" w:hAnsi="Century Gothic" w:cs="Arial"/>
                <w:sz w:val="20"/>
                <w:szCs w:val="20"/>
              </w:rPr>
              <w:t>2</w:t>
            </w:r>
          </w:p>
        </w:tc>
        <w:tc>
          <w:tcPr>
            <w:tcW w:w="7375" w:type="dxa"/>
          </w:tcPr>
          <w:p w:rsidR="005F0B95" w:rsidRPr="00FC188C" w:rsidRDefault="000C1791" w:rsidP="005F0B95">
            <w:pPr>
              <w:rPr>
                <w:rFonts w:ascii="Century Gothic" w:hAnsi="Century Gothic" w:cs="Arial"/>
                <w:sz w:val="20"/>
                <w:szCs w:val="20"/>
              </w:rPr>
            </w:pPr>
            <w:r>
              <w:rPr>
                <w:rFonts w:ascii="Century Gothic" w:hAnsi="Century Gothic" w:cs="Arial"/>
                <w:b/>
                <w:sz w:val="20"/>
                <w:szCs w:val="20"/>
              </w:rPr>
              <w:t>Last week of class</w:t>
            </w:r>
          </w:p>
          <w:p w:rsidR="005F0B95" w:rsidRPr="00FC188C" w:rsidRDefault="005F0B95" w:rsidP="005F0B95">
            <w:pPr>
              <w:rPr>
                <w:rFonts w:ascii="Century Gothic" w:hAnsi="Century Gothic" w:cs="Arial"/>
                <w:sz w:val="20"/>
                <w:szCs w:val="20"/>
              </w:rPr>
            </w:pPr>
            <w:r w:rsidRPr="00FC188C">
              <w:rPr>
                <w:rFonts w:ascii="Century Gothic" w:hAnsi="Century Gothic" w:cs="Arial"/>
                <w:b/>
                <w:bCs/>
                <w:spacing w:val="5"/>
                <w:sz w:val="20"/>
                <w:szCs w:val="20"/>
              </w:rPr>
              <w:t>Quiz:</w:t>
            </w:r>
            <w:r w:rsidRPr="00FC188C">
              <w:rPr>
                <w:rFonts w:ascii="Century Gothic" w:hAnsi="Century Gothic" w:cs="Arial"/>
                <w:bCs/>
                <w:spacing w:val="5"/>
                <w:sz w:val="20"/>
                <w:szCs w:val="20"/>
              </w:rPr>
              <w:t xml:space="preserve"> </w:t>
            </w:r>
            <w:r w:rsidRPr="00FC188C">
              <w:rPr>
                <w:rFonts w:ascii="Century Gothic" w:hAnsi="Century Gothic" w:cs="Arial"/>
                <w:sz w:val="20"/>
                <w:szCs w:val="20"/>
              </w:rPr>
              <w:t>Section 4 of RCR</w:t>
            </w:r>
            <w:r w:rsidRPr="00FC188C">
              <w:rPr>
                <w:rFonts w:ascii="Century Gothic" w:hAnsi="Century Gothic" w:cs="Arial"/>
                <w:b/>
                <w:sz w:val="20"/>
                <w:szCs w:val="20"/>
              </w:rPr>
              <w:t xml:space="preserve"> </w:t>
            </w:r>
          </w:p>
        </w:tc>
      </w:tr>
    </w:tbl>
    <w:p w:rsidR="00F74E3E" w:rsidRPr="00FC188C" w:rsidRDefault="00F74E3E">
      <w:pPr>
        <w:widowControl/>
        <w:autoSpaceDE/>
        <w:autoSpaceDN/>
        <w:adjustRightInd/>
        <w:rPr>
          <w:rFonts w:ascii="Century Gothic" w:hAnsi="Century Gothic" w:cs="Arial"/>
          <w:sz w:val="20"/>
          <w:szCs w:val="20"/>
        </w:rPr>
      </w:pPr>
    </w:p>
    <w:p w:rsidR="005F0B95" w:rsidRPr="00FC188C" w:rsidRDefault="005F0B95" w:rsidP="00C3605C">
      <w:pPr>
        <w:rPr>
          <w:rFonts w:ascii="Century Gothic" w:hAnsi="Century Gothic" w:cs="Arial"/>
          <w:color w:val="000000"/>
          <w:sz w:val="20"/>
          <w:szCs w:val="20"/>
        </w:rPr>
      </w:pPr>
      <w:r w:rsidRPr="00EF3545">
        <w:rPr>
          <w:rFonts w:ascii="Century Gothic" w:hAnsi="Century Gothic" w:cs="Arial"/>
          <w:color w:val="000000"/>
          <w:sz w:val="20"/>
          <w:szCs w:val="20"/>
          <w:highlight w:val="yellow"/>
        </w:rPr>
        <w:t>Highlighted</w:t>
      </w:r>
      <w:r w:rsidRPr="00FC188C">
        <w:rPr>
          <w:rFonts w:ascii="Century Gothic" w:hAnsi="Century Gothic" w:cs="Arial"/>
          <w:color w:val="000000"/>
          <w:sz w:val="20"/>
          <w:szCs w:val="20"/>
        </w:rPr>
        <w:t xml:space="preserve"> readings are found at: </w:t>
      </w:r>
      <w:hyperlink r:id="rId12" w:history="1">
        <w:r w:rsidRPr="00FC188C">
          <w:rPr>
            <w:rStyle w:val="Hyperlink"/>
            <w:rFonts w:ascii="Century Gothic" w:hAnsi="Century Gothic" w:cs="Arial"/>
            <w:sz w:val="20"/>
            <w:szCs w:val="20"/>
          </w:rPr>
          <w:t>http://www.socialresearchmethods.net/kb/contents.php</w:t>
        </w:r>
      </w:hyperlink>
    </w:p>
    <w:p w:rsidR="0030665B" w:rsidRPr="00FC188C" w:rsidRDefault="00C3605C" w:rsidP="00C3605C">
      <w:pPr>
        <w:rPr>
          <w:rFonts w:ascii="Century Gothic" w:hAnsi="Century Gothic" w:cs="Arial"/>
          <w:color w:val="000000"/>
          <w:sz w:val="20"/>
          <w:szCs w:val="20"/>
        </w:rPr>
      </w:pPr>
      <w:proofErr w:type="spellStart"/>
      <w:r w:rsidRPr="00FC188C">
        <w:rPr>
          <w:rFonts w:ascii="Century Gothic" w:hAnsi="Century Gothic" w:cs="Arial"/>
          <w:color w:val="000000"/>
          <w:sz w:val="20"/>
          <w:szCs w:val="20"/>
        </w:rPr>
        <w:t>Trochim</w:t>
      </w:r>
      <w:proofErr w:type="spellEnd"/>
      <w:r w:rsidRPr="00FC188C">
        <w:rPr>
          <w:rFonts w:ascii="Century Gothic" w:hAnsi="Century Gothic" w:cs="Arial"/>
          <w:color w:val="000000"/>
          <w:sz w:val="20"/>
          <w:szCs w:val="20"/>
        </w:rPr>
        <w:t>, William M. The Research Methods Knowledge Base, 2nd Edition. Internet WWW page, at URL: &lt;</w:t>
      </w:r>
      <w:hyperlink r:id="rId13" w:tgtFrame="_blank" w:history="1">
        <w:r w:rsidRPr="00FC188C">
          <w:rPr>
            <w:rFonts w:ascii="Century Gothic" w:hAnsi="Century Gothic" w:cs="Arial"/>
            <w:color w:val="000000"/>
            <w:sz w:val="20"/>
            <w:szCs w:val="20"/>
          </w:rPr>
          <w:t>http://www.socialresearchmethods.net/kb/</w:t>
        </w:r>
      </w:hyperlink>
      <w:r w:rsidRPr="00FC188C">
        <w:rPr>
          <w:rFonts w:ascii="Century Gothic" w:hAnsi="Century Gothic" w:cs="Arial"/>
          <w:color w:val="000000"/>
          <w:sz w:val="20"/>
          <w:szCs w:val="20"/>
        </w:rPr>
        <w:t>&gt; (version current as of</w:t>
      </w:r>
      <w:r w:rsidRPr="00FC188C">
        <w:rPr>
          <w:rFonts w:ascii="Century Gothic" w:hAnsi="Century Gothic" w:cs="Arial"/>
          <w:sz w:val="20"/>
          <w:szCs w:val="20"/>
        </w:rPr>
        <w:t> </w:t>
      </w:r>
      <w:r w:rsidRPr="00FC188C">
        <w:rPr>
          <w:rFonts w:ascii="Century Gothic" w:hAnsi="Century Gothic" w:cs="Arial"/>
          <w:color w:val="000000"/>
          <w:sz w:val="20"/>
          <w:szCs w:val="20"/>
        </w:rPr>
        <w:t>October 20, 2006).</w:t>
      </w:r>
    </w:p>
    <w:p w:rsidR="00C3605C" w:rsidRPr="00FC188C" w:rsidRDefault="00C3605C">
      <w:pPr>
        <w:widowControl/>
        <w:autoSpaceDE/>
        <w:autoSpaceDN/>
        <w:adjustRightInd/>
        <w:rPr>
          <w:rFonts w:ascii="Century Gothic" w:hAnsi="Century Gothic" w:cs="Arial"/>
          <w:sz w:val="20"/>
          <w:szCs w:val="20"/>
        </w:rPr>
      </w:pPr>
    </w:p>
    <w:p w:rsidR="008654E2" w:rsidRPr="00FC188C" w:rsidRDefault="00B53389" w:rsidP="008654E2">
      <w:pPr>
        <w:rPr>
          <w:rFonts w:ascii="Century Gothic" w:hAnsi="Century Gothic" w:cs="Arial"/>
          <w:color w:val="000000"/>
          <w:sz w:val="20"/>
          <w:szCs w:val="20"/>
        </w:rPr>
      </w:pPr>
      <w:r w:rsidRPr="00F90D9A">
        <w:rPr>
          <w:rFonts w:ascii="Century Gothic" w:hAnsi="Century Gothic"/>
          <w:sz w:val="20"/>
          <w:szCs w:val="20"/>
          <w:u w:val="single"/>
        </w:rPr>
        <w:t>Academic Integrity:</w:t>
      </w:r>
      <w:r w:rsidRPr="00F90D9A">
        <w:rPr>
          <w:rFonts w:ascii="Century Gothic" w:hAnsi="Century Gothic"/>
          <w:sz w:val="20"/>
          <w:szCs w:val="20"/>
        </w:rPr>
        <w:t xml:space="preserve"> </w:t>
      </w:r>
      <w:r w:rsidR="008654E2" w:rsidRPr="00FC188C">
        <w:rPr>
          <w:rFonts w:ascii="Century Gothic" w:hAnsi="Century Gothic" w:cs="Arial"/>
          <w:color w:val="000000"/>
          <w:sz w:val="20"/>
          <w:szCs w:val="20"/>
        </w:rPr>
        <w:t>Academic honesty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w:t>
      </w:r>
    </w:p>
    <w:p w:rsidR="008654E2" w:rsidRPr="00FC188C" w:rsidRDefault="008654E2" w:rsidP="008654E2">
      <w:pPr>
        <w:rPr>
          <w:rFonts w:ascii="Century Gothic" w:hAnsi="Century Gothic" w:cs="Arial"/>
          <w:color w:val="000000"/>
          <w:sz w:val="20"/>
          <w:szCs w:val="20"/>
          <w:u w:val="single"/>
        </w:rPr>
      </w:pPr>
    </w:p>
    <w:p w:rsidR="00B53389" w:rsidRDefault="008654E2" w:rsidP="00B53389">
      <w:pPr>
        <w:rPr>
          <w:rFonts w:ascii="Century Gothic" w:hAnsi="Century Gothic"/>
          <w:sz w:val="20"/>
        </w:rPr>
      </w:pPr>
      <w:r w:rsidRPr="00FC188C">
        <w:rPr>
          <w:rFonts w:ascii="Century Gothic" w:hAnsi="Century Gothic" w:cs="Arial"/>
          <w:color w:val="000000"/>
          <w:sz w:val="20"/>
          <w:szCs w:val="20"/>
          <w:u w:val="single"/>
        </w:rPr>
        <w:t>Students with disabilities</w:t>
      </w:r>
      <w:r w:rsidRPr="00FC188C">
        <w:rPr>
          <w:rFonts w:ascii="Century Gothic" w:hAnsi="Century Gothic" w:cs="Arial"/>
          <w:color w:val="000000"/>
          <w:sz w:val="20"/>
          <w:szCs w:val="20"/>
        </w:rPr>
        <w:t xml:space="preserve">: </w:t>
      </w:r>
      <w:r w:rsidR="00B53389" w:rsidRPr="00FE44FA">
        <w:rPr>
          <w:rFonts w:ascii="Century Gothic" w:hAnsi="Century Gothic"/>
          <w:sz w:val="20"/>
        </w:rPr>
        <w:t xml:space="preserve">Students with disabilities who may need services or accommodations to fully participate in this class should contact </w:t>
      </w:r>
      <w:r w:rsidR="00B53389">
        <w:rPr>
          <w:rFonts w:ascii="Century Gothic" w:hAnsi="Century Gothic"/>
          <w:sz w:val="20"/>
        </w:rPr>
        <w:t xml:space="preserve">the </w:t>
      </w:r>
      <w:r w:rsidR="00B53389" w:rsidRPr="00FE44FA">
        <w:rPr>
          <w:rFonts w:ascii="Century Gothic" w:hAnsi="Century Gothic"/>
          <w:sz w:val="20"/>
        </w:rPr>
        <w:t>Director of Disability Services in 121 East Annex, (voice) 581-2319, (TTY) 581-2325 as early as possible in the semester.</w:t>
      </w:r>
    </w:p>
    <w:p w:rsidR="008654E2" w:rsidRPr="00FC188C" w:rsidRDefault="008654E2" w:rsidP="003947C9">
      <w:pPr>
        <w:rPr>
          <w:rFonts w:ascii="Century Gothic" w:hAnsi="Century Gothic" w:cs="Arial"/>
          <w:color w:val="000000"/>
          <w:sz w:val="20"/>
          <w:szCs w:val="20"/>
          <w:u w:val="single"/>
        </w:rPr>
      </w:pPr>
    </w:p>
    <w:p w:rsidR="00B53389" w:rsidRPr="00F90D9A" w:rsidRDefault="00B53389" w:rsidP="00B53389">
      <w:pPr>
        <w:rPr>
          <w:rFonts w:ascii="Century Gothic" w:hAnsi="Century Gothic"/>
          <w:sz w:val="20"/>
          <w:szCs w:val="20"/>
        </w:rPr>
      </w:pPr>
      <w:r w:rsidRPr="00FE44FA">
        <w:rPr>
          <w:rFonts w:ascii="Century Gothic" w:hAnsi="Century Gothic"/>
          <w:color w:val="000000"/>
          <w:sz w:val="20"/>
          <w:u w:val="single"/>
        </w:rPr>
        <w:t>Unanticipated disruption</w:t>
      </w:r>
      <w:r w:rsidRPr="00FE44FA">
        <w:rPr>
          <w:rFonts w:ascii="Century Gothic" w:hAnsi="Century Gothic"/>
          <w:color w:val="000000"/>
          <w:sz w:val="20"/>
        </w:rPr>
        <w:t xml:space="preserve">: </w:t>
      </w:r>
      <w:r w:rsidRPr="00F90D9A">
        <w:rPr>
          <w:rFonts w:ascii="Century Gothic" w:hAnsi="Century Gothic"/>
          <w:sz w:val="20"/>
          <w:szCs w:val="20"/>
        </w:rPr>
        <w:t>In the event of an extended disruption of normal classroom activities, the format for this course may be modified to enable its completion within its programmed time. In that event, you will be provided an addendum to the syllabus that will supersede this version.</w:t>
      </w:r>
    </w:p>
    <w:p w:rsidR="00B53389" w:rsidRPr="00F90D9A" w:rsidRDefault="00B53389" w:rsidP="00B53389">
      <w:pPr>
        <w:rPr>
          <w:rFonts w:ascii="Century Gothic" w:hAnsi="Century Gothic"/>
          <w:sz w:val="20"/>
          <w:szCs w:val="20"/>
          <w:u w:val="single"/>
        </w:rPr>
      </w:pPr>
    </w:p>
    <w:p w:rsidR="003947C9" w:rsidRPr="00FC188C" w:rsidRDefault="003947C9" w:rsidP="003947C9">
      <w:pPr>
        <w:rPr>
          <w:rFonts w:ascii="Century Gothic" w:hAnsi="Century Gothic" w:cs="Arial"/>
          <w:color w:val="000000"/>
          <w:sz w:val="20"/>
          <w:szCs w:val="20"/>
        </w:rPr>
      </w:pPr>
      <w:r w:rsidRPr="00FC188C">
        <w:rPr>
          <w:rFonts w:ascii="Century Gothic" w:hAnsi="Century Gothic" w:cs="Arial"/>
          <w:color w:val="000000"/>
          <w:sz w:val="20"/>
          <w:szCs w:val="20"/>
          <w:u w:val="single"/>
        </w:rPr>
        <w:t xml:space="preserve">Sexual Discrimination Reporting: </w:t>
      </w:r>
      <w:r w:rsidRPr="00FC188C">
        <w:rPr>
          <w:rFonts w:ascii="Century Gothic" w:hAnsi="Century Gothic" w:cs="Arial"/>
          <w:color w:val="000000"/>
          <w:sz w:val="20"/>
          <w:szCs w:val="20"/>
        </w:rPr>
        <w:t xml:space="preserve">The University of Maine is committed to making campus a safe place for students. Because of this commitment, if you tell a teacher about an experience of sexual assault, sexual harassment, stalking, relationship abuse (dating violence and domestic violence), sexual misconduct or any form of gender discrimination involving members of the </w:t>
      </w:r>
      <w:r w:rsidRPr="00FC188C">
        <w:rPr>
          <w:rFonts w:ascii="Century Gothic" w:hAnsi="Century Gothic" w:cs="Arial"/>
          <w:color w:val="000000"/>
          <w:sz w:val="20"/>
          <w:szCs w:val="20"/>
        </w:rPr>
        <w:lastRenderedPageBreak/>
        <w:t>campus, your teacher is required to report this information to the campus Office of Sexual Assault &amp; Violence Prevention or the Office of Equal Opportunity.</w:t>
      </w:r>
    </w:p>
    <w:p w:rsidR="003947C9" w:rsidRPr="00FC188C" w:rsidRDefault="003947C9" w:rsidP="003947C9">
      <w:pPr>
        <w:rPr>
          <w:rFonts w:ascii="Century Gothic" w:hAnsi="Century Gothic" w:cs="Arial"/>
          <w:color w:val="000000"/>
          <w:sz w:val="20"/>
          <w:szCs w:val="20"/>
        </w:rPr>
      </w:pPr>
    </w:p>
    <w:p w:rsidR="003947C9" w:rsidRPr="00FC188C" w:rsidRDefault="003947C9" w:rsidP="003947C9">
      <w:pPr>
        <w:rPr>
          <w:rFonts w:ascii="Century Gothic" w:hAnsi="Century Gothic" w:cs="Arial"/>
          <w:color w:val="000000"/>
          <w:sz w:val="20"/>
          <w:szCs w:val="20"/>
        </w:rPr>
      </w:pPr>
      <w:r w:rsidRPr="00FC188C">
        <w:rPr>
          <w:rFonts w:ascii="Century Gothic" w:hAnsi="Century Gothic" w:cs="Arial"/>
          <w:color w:val="000000"/>
          <w:sz w:val="20"/>
          <w:szCs w:val="20"/>
        </w:rPr>
        <w:t>If you want to talk in confidence to someone about an experience of sexual discrimination, please contact these resources:</w:t>
      </w:r>
    </w:p>
    <w:p w:rsidR="003947C9" w:rsidRPr="00FC188C" w:rsidRDefault="003947C9" w:rsidP="003947C9">
      <w:pPr>
        <w:rPr>
          <w:rFonts w:ascii="Century Gothic" w:hAnsi="Century Gothic" w:cs="Arial"/>
          <w:color w:val="000000"/>
          <w:sz w:val="20"/>
          <w:szCs w:val="20"/>
        </w:rPr>
      </w:pPr>
    </w:p>
    <w:p w:rsidR="003947C9" w:rsidRPr="00FC188C" w:rsidRDefault="003947C9" w:rsidP="003947C9">
      <w:pPr>
        <w:ind w:left="720" w:hanging="270"/>
        <w:rPr>
          <w:rFonts w:ascii="Century Gothic" w:hAnsi="Century Gothic" w:cs="Arial"/>
          <w:color w:val="000000"/>
          <w:sz w:val="20"/>
          <w:szCs w:val="20"/>
        </w:rPr>
      </w:pPr>
      <w:r w:rsidRPr="00FC188C">
        <w:rPr>
          <w:rFonts w:ascii="Century Gothic" w:hAnsi="Century Gothic" w:cs="Arial"/>
          <w:color w:val="000000"/>
          <w:sz w:val="20"/>
          <w:szCs w:val="20"/>
        </w:rPr>
        <w:t xml:space="preserve">For confidential resources on campus: Counseling Center: 207-581-1392 or Cutler Health Center: at 207-581-4000. </w:t>
      </w:r>
    </w:p>
    <w:p w:rsidR="003947C9" w:rsidRPr="00FC188C" w:rsidRDefault="003947C9" w:rsidP="003947C9">
      <w:pPr>
        <w:ind w:left="720" w:hanging="270"/>
        <w:rPr>
          <w:rFonts w:ascii="Century Gothic" w:hAnsi="Century Gothic" w:cs="Arial"/>
          <w:color w:val="000000"/>
          <w:sz w:val="20"/>
          <w:szCs w:val="20"/>
        </w:rPr>
      </w:pPr>
      <w:r w:rsidRPr="00FC188C">
        <w:rPr>
          <w:rFonts w:ascii="Century Gothic" w:hAnsi="Century Gothic" w:cs="Arial"/>
          <w:color w:val="000000"/>
          <w:sz w:val="20"/>
          <w:szCs w:val="20"/>
        </w:rPr>
        <w:t xml:space="preserve">For confidential resources off campus:  Rape Response Services: 1-800-310-0000 or Spruce Run: 1-800-863-9909. </w:t>
      </w:r>
    </w:p>
    <w:p w:rsidR="003947C9" w:rsidRPr="00FC188C" w:rsidRDefault="003947C9" w:rsidP="003947C9">
      <w:pPr>
        <w:ind w:left="720" w:hanging="270"/>
        <w:rPr>
          <w:rFonts w:ascii="Century Gothic" w:hAnsi="Century Gothic" w:cs="Arial"/>
          <w:color w:val="000000"/>
          <w:sz w:val="20"/>
          <w:szCs w:val="20"/>
        </w:rPr>
      </w:pPr>
      <w:r w:rsidRPr="00FC188C">
        <w:rPr>
          <w:rFonts w:ascii="Century Gothic" w:hAnsi="Century Gothic" w:cs="Arial"/>
          <w:color w:val="000000"/>
          <w:sz w:val="20"/>
          <w:szCs w:val="20"/>
        </w:rPr>
        <w:t>Other resources:  The resources listed below can offer support but may have to report the incident to others who can help:</w:t>
      </w:r>
    </w:p>
    <w:p w:rsidR="003947C9" w:rsidRPr="00FC188C" w:rsidRDefault="003947C9" w:rsidP="003947C9">
      <w:pPr>
        <w:rPr>
          <w:rFonts w:ascii="Century Gothic" w:hAnsi="Century Gothic" w:cs="Arial"/>
          <w:color w:val="000000"/>
          <w:sz w:val="20"/>
          <w:szCs w:val="20"/>
        </w:rPr>
      </w:pPr>
    </w:p>
    <w:p w:rsidR="003947C9" w:rsidRPr="00FC188C" w:rsidRDefault="003947C9" w:rsidP="003947C9">
      <w:pPr>
        <w:rPr>
          <w:rFonts w:ascii="Century Gothic" w:hAnsi="Century Gothic" w:cs="Arial"/>
          <w:color w:val="000000"/>
          <w:sz w:val="20"/>
          <w:szCs w:val="20"/>
        </w:rPr>
      </w:pPr>
      <w:r w:rsidRPr="00FC188C">
        <w:rPr>
          <w:rFonts w:ascii="Century Gothic" w:hAnsi="Century Gothic" w:cs="Arial"/>
          <w:color w:val="000000"/>
          <w:sz w:val="20"/>
          <w:szCs w:val="20"/>
        </w:rPr>
        <w:t>For support services on campus: Office of Sexual Assault &amp; Violence Prevention: 207-581-1406, Office of Community Standards: 207-581-1409, University of Maine Police: 207-581-4040 or 911. Or see the OSAVP website for a complete list of services at http://www.umaine.edu/osavp/</w:t>
      </w:r>
    </w:p>
    <w:p w:rsidR="003947C9" w:rsidRPr="00FC188C" w:rsidRDefault="003947C9" w:rsidP="0016199B">
      <w:pPr>
        <w:rPr>
          <w:rFonts w:ascii="Century Gothic" w:hAnsi="Century Gothic" w:cs="Arial"/>
          <w:b/>
          <w:sz w:val="20"/>
          <w:szCs w:val="20"/>
        </w:rPr>
      </w:pPr>
    </w:p>
    <w:sectPr w:rsidR="003947C9" w:rsidRPr="00FC188C" w:rsidSect="00404972">
      <w:footerReference w:type="even" r:id="rId14"/>
      <w:footerReference w:type="default" r:id="rId15"/>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48" w:rsidRDefault="00543348">
      <w:r>
        <w:separator/>
      </w:r>
    </w:p>
  </w:endnote>
  <w:endnote w:type="continuationSeparator" w:id="0">
    <w:p w:rsidR="00543348" w:rsidRDefault="0054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E0" w:rsidRDefault="000E5EE0" w:rsidP="00716F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5EE0" w:rsidRDefault="000E5E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E0" w:rsidRDefault="000E5EE0" w:rsidP="00716F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F09">
      <w:rPr>
        <w:rStyle w:val="PageNumber"/>
        <w:noProof/>
      </w:rPr>
      <w:t>4</w:t>
    </w:r>
    <w:r>
      <w:rPr>
        <w:rStyle w:val="PageNumber"/>
      </w:rPr>
      <w:fldChar w:fldCharType="end"/>
    </w:r>
  </w:p>
  <w:p w:rsidR="000E5EE0" w:rsidRDefault="000E5E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48" w:rsidRDefault="00543348">
      <w:r>
        <w:separator/>
      </w:r>
    </w:p>
  </w:footnote>
  <w:footnote w:type="continuationSeparator" w:id="0">
    <w:p w:rsidR="00543348" w:rsidRDefault="005433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561"/>
    <w:multiLevelType w:val="hybridMultilevel"/>
    <w:tmpl w:val="2878F5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1219E"/>
    <w:multiLevelType w:val="multilevel"/>
    <w:tmpl w:val="65C2519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27CF668C"/>
    <w:multiLevelType w:val="hybridMultilevel"/>
    <w:tmpl w:val="B5EEE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E87BA3"/>
    <w:multiLevelType w:val="hybridMultilevel"/>
    <w:tmpl w:val="DECC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D47D7"/>
    <w:multiLevelType w:val="hybridMultilevel"/>
    <w:tmpl w:val="A22E26F8"/>
    <w:lvl w:ilvl="0" w:tplc="49CA22A4">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1B273A2" w:tentative="1">
      <w:start w:val="1"/>
      <w:numFmt w:val="bullet"/>
      <w:lvlText w:val="•"/>
      <w:lvlJc w:val="left"/>
      <w:pPr>
        <w:tabs>
          <w:tab w:val="num" w:pos="2160"/>
        </w:tabs>
        <w:ind w:left="2160" w:hanging="360"/>
      </w:pPr>
      <w:rPr>
        <w:rFonts w:ascii="Times New Roman" w:hAnsi="Times New Roman" w:hint="default"/>
      </w:rPr>
    </w:lvl>
    <w:lvl w:ilvl="3" w:tplc="B2482992" w:tentative="1">
      <w:start w:val="1"/>
      <w:numFmt w:val="bullet"/>
      <w:lvlText w:val="•"/>
      <w:lvlJc w:val="left"/>
      <w:pPr>
        <w:tabs>
          <w:tab w:val="num" w:pos="2880"/>
        </w:tabs>
        <w:ind w:left="2880" w:hanging="360"/>
      </w:pPr>
      <w:rPr>
        <w:rFonts w:ascii="Times New Roman" w:hAnsi="Times New Roman" w:hint="default"/>
      </w:rPr>
    </w:lvl>
    <w:lvl w:ilvl="4" w:tplc="51E8A9A6" w:tentative="1">
      <w:start w:val="1"/>
      <w:numFmt w:val="bullet"/>
      <w:lvlText w:val="•"/>
      <w:lvlJc w:val="left"/>
      <w:pPr>
        <w:tabs>
          <w:tab w:val="num" w:pos="3600"/>
        </w:tabs>
        <w:ind w:left="3600" w:hanging="360"/>
      </w:pPr>
      <w:rPr>
        <w:rFonts w:ascii="Times New Roman" w:hAnsi="Times New Roman" w:hint="default"/>
      </w:rPr>
    </w:lvl>
    <w:lvl w:ilvl="5" w:tplc="B6847392" w:tentative="1">
      <w:start w:val="1"/>
      <w:numFmt w:val="bullet"/>
      <w:lvlText w:val="•"/>
      <w:lvlJc w:val="left"/>
      <w:pPr>
        <w:tabs>
          <w:tab w:val="num" w:pos="4320"/>
        </w:tabs>
        <w:ind w:left="4320" w:hanging="360"/>
      </w:pPr>
      <w:rPr>
        <w:rFonts w:ascii="Times New Roman" w:hAnsi="Times New Roman" w:hint="default"/>
      </w:rPr>
    </w:lvl>
    <w:lvl w:ilvl="6" w:tplc="357C3638" w:tentative="1">
      <w:start w:val="1"/>
      <w:numFmt w:val="bullet"/>
      <w:lvlText w:val="•"/>
      <w:lvlJc w:val="left"/>
      <w:pPr>
        <w:tabs>
          <w:tab w:val="num" w:pos="5040"/>
        </w:tabs>
        <w:ind w:left="5040" w:hanging="360"/>
      </w:pPr>
      <w:rPr>
        <w:rFonts w:ascii="Times New Roman" w:hAnsi="Times New Roman" w:hint="default"/>
      </w:rPr>
    </w:lvl>
    <w:lvl w:ilvl="7" w:tplc="91B8DF06" w:tentative="1">
      <w:start w:val="1"/>
      <w:numFmt w:val="bullet"/>
      <w:lvlText w:val="•"/>
      <w:lvlJc w:val="left"/>
      <w:pPr>
        <w:tabs>
          <w:tab w:val="num" w:pos="5760"/>
        </w:tabs>
        <w:ind w:left="5760" w:hanging="360"/>
      </w:pPr>
      <w:rPr>
        <w:rFonts w:ascii="Times New Roman" w:hAnsi="Times New Roman" w:hint="default"/>
      </w:rPr>
    </w:lvl>
    <w:lvl w:ilvl="8" w:tplc="797622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E2B5C94"/>
    <w:multiLevelType w:val="multilevel"/>
    <w:tmpl w:val="22A8E0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97085"/>
    <w:multiLevelType w:val="multilevel"/>
    <w:tmpl w:val="65C2519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6B"/>
    <w:rsid w:val="000063FF"/>
    <w:rsid w:val="0002003F"/>
    <w:rsid w:val="000421D2"/>
    <w:rsid w:val="00044500"/>
    <w:rsid w:val="00050247"/>
    <w:rsid w:val="00051F80"/>
    <w:rsid w:val="0008029B"/>
    <w:rsid w:val="00086A3A"/>
    <w:rsid w:val="00096A96"/>
    <w:rsid w:val="000C1791"/>
    <w:rsid w:val="000D30D6"/>
    <w:rsid w:val="000E5EE0"/>
    <w:rsid w:val="0010730C"/>
    <w:rsid w:val="00124B11"/>
    <w:rsid w:val="0014755F"/>
    <w:rsid w:val="0016199B"/>
    <w:rsid w:val="0017060B"/>
    <w:rsid w:val="001709EB"/>
    <w:rsid w:val="0017763C"/>
    <w:rsid w:val="001866CE"/>
    <w:rsid w:val="001930E4"/>
    <w:rsid w:val="001A3A56"/>
    <w:rsid w:val="001C29F5"/>
    <w:rsid w:val="001D578D"/>
    <w:rsid w:val="001F10FF"/>
    <w:rsid w:val="001F267A"/>
    <w:rsid w:val="0021001C"/>
    <w:rsid w:val="00223634"/>
    <w:rsid w:val="002432B5"/>
    <w:rsid w:val="00262B8C"/>
    <w:rsid w:val="00264B08"/>
    <w:rsid w:val="0026697B"/>
    <w:rsid w:val="00285D16"/>
    <w:rsid w:val="00290AE5"/>
    <w:rsid w:val="00294426"/>
    <w:rsid w:val="002C1594"/>
    <w:rsid w:val="002E0B5A"/>
    <w:rsid w:val="0030665B"/>
    <w:rsid w:val="00340B42"/>
    <w:rsid w:val="00345010"/>
    <w:rsid w:val="00366032"/>
    <w:rsid w:val="00370933"/>
    <w:rsid w:val="00371C44"/>
    <w:rsid w:val="0037466B"/>
    <w:rsid w:val="00375C7B"/>
    <w:rsid w:val="0038135A"/>
    <w:rsid w:val="003947C9"/>
    <w:rsid w:val="00395DEE"/>
    <w:rsid w:val="003A158C"/>
    <w:rsid w:val="003A5FEE"/>
    <w:rsid w:val="003C0D94"/>
    <w:rsid w:val="003D1C73"/>
    <w:rsid w:val="003D1D31"/>
    <w:rsid w:val="003E4DBA"/>
    <w:rsid w:val="003E7A69"/>
    <w:rsid w:val="003F288A"/>
    <w:rsid w:val="003F7802"/>
    <w:rsid w:val="00404972"/>
    <w:rsid w:val="0041171F"/>
    <w:rsid w:val="00415D0F"/>
    <w:rsid w:val="0043594F"/>
    <w:rsid w:val="00441829"/>
    <w:rsid w:val="004549E4"/>
    <w:rsid w:val="00454B49"/>
    <w:rsid w:val="00464F3D"/>
    <w:rsid w:val="00470C97"/>
    <w:rsid w:val="0047406D"/>
    <w:rsid w:val="004803B4"/>
    <w:rsid w:val="00487947"/>
    <w:rsid w:val="004B47D0"/>
    <w:rsid w:val="004B6C60"/>
    <w:rsid w:val="004E362F"/>
    <w:rsid w:val="004E46F5"/>
    <w:rsid w:val="00500277"/>
    <w:rsid w:val="00504867"/>
    <w:rsid w:val="00524B45"/>
    <w:rsid w:val="005253A7"/>
    <w:rsid w:val="00525E67"/>
    <w:rsid w:val="00533BD6"/>
    <w:rsid w:val="00534F8C"/>
    <w:rsid w:val="0054083C"/>
    <w:rsid w:val="00543348"/>
    <w:rsid w:val="00553595"/>
    <w:rsid w:val="005A1FF9"/>
    <w:rsid w:val="005A77B4"/>
    <w:rsid w:val="005B79CB"/>
    <w:rsid w:val="005D00F0"/>
    <w:rsid w:val="005D2E58"/>
    <w:rsid w:val="005E4F12"/>
    <w:rsid w:val="005F0B95"/>
    <w:rsid w:val="005F3C01"/>
    <w:rsid w:val="00600893"/>
    <w:rsid w:val="00605EC4"/>
    <w:rsid w:val="006235D1"/>
    <w:rsid w:val="00635E4A"/>
    <w:rsid w:val="00653E3E"/>
    <w:rsid w:val="006671FF"/>
    <w:rsid w:val="00672A86"/>
    <w:rsid w:val="00675276"/>
    <w:rsid w:val="00691F05"/>
    <w:rsid w:val="006A5213"/>
    <w:rsid w:val="006D52AC"/>
    <w:rsid w:val="006E35E8"/>
    <w:rsid w:val="006E722B"/>
    <w:rsid w:val="00716FBE"/>
    <w:rsid w:val="00726249"/>
    <w:rsid w:val="00736303"/>
    <w:rsid w:val="00742220"/>
    <w:rsid w:val="00755B23"/>
    <w:rsid w:val="007658B2"/>
    <w:rsid w:val="0077106C"/>
    <w:rsid w:val="00783275"/>
    <w:rsid w:val="007B106D"/>
    <w:rsid w:val="007C4500"/>
    <w:rsid w:val="007C57F2"/>
    <w:rsid w:val="007D0C10"/>
    <w:rsid w:val="007D18F6"/>
    <w:rsid w:val="007D32DF"/>
    <w:rsid w:val="007E6D0E"/>
    <w:rsid w:val="007F3E76"/>
    <w:rsid w:val="008123C2"/>
    <w:rsid w:val="0082693E"/>
    <w:rsid w:val="008270CF"/>
    <w:rsid w:val="0083391A"/>
    <w:rsid w:val="008618EA"/>
    <w:rsid w:val="008654E2"/>
    <w:rsid w:val="00876043"/>
    <w:rsid w:val="00882E84"/>
    <w:rsid w:val="00884D6C"/>
    <w:rsid w:val="008970A8"/>
    <w:rsid w:val="008A16AA"/>
    <w:rsid w:val="008A587C"/>
    <w:rsid w:val="008E37E4"/>
    <w:rsid w:val="009012D6"/>
    <w:rsid w:val="00903C1E"/>
    <w:rsid w:val="009058A1"/>
    <w:rsid w:val="00906BF2"/>
    <w:rsid w:val="00915705"/>
    <w:rsid w:val="00922820"/>
    <w:rsid w:val="00957864"/>
    <w:rsid w:val="00964D7B"/>
    <w:rsid w:val="0096520C"/>
    <w:rsid w:val="0096642C"/>
    <w:rsid w:val="009937AC"/>
    <w:rsid w:val="009A0792"/>
    <w:rsid w:val="009D646F"/>
    <w:rsid w:val="009D6C10"/>
    <w:rsid w:val="009F02A7"/>
    <w:rsid w:val="009F5CAB"/>
    <w:rsid w:val="00A03997"/>
    <w:rsid w:val="00A06598"/>
    <w:rsid w:val="00A166D0"/>
    <w:rsid w:val="00A44218"/>
    <w:rsid w:val="00A53A25"/>
    <w:rsid w:val="00A546B7"/>
    <w:rsid w:val="00A55992"/>
    <w:rsid w:val="00A61ECE"/>
    <w:rsid w:val="00AA5130"/>
    <w:rsid w:val="00AD0772"/>
    <w:rsid w:val="00AD0FB4"/>
    <w:rsid w:val="00AD3046"/>
    <w:rsid w:val="00AF18D3"/>
    <w:rsid w:val="00B25825"/>
    <w:rsid w:val="00B45B2F"/>
    <w:rsid w:val="00B53389"/>
    <w:rsid w:val="00B60AD3"/>
    <w:rsid w:val="00B616D2"/>
    <w:rsid w:val="00B833A6"/>
    <w:rsid w:val="00B85FD1"/>
    <w:rsid w:val="00BD27CD"/>
    <w:rsid w:val="00C0135C"/>
    <w:rsid w:val="00C11A16"/>
    <w:rsid w:val="00C13968"/>
    <w:rsid w:val="00C23158"/>
    <w:rsid w:val="00C25A9E"/>
    <w:rsid w:val="00C32114"/>
    <w:rsid w:val="00C33EFD"/>
    <w:rsid w:val="00C3605C"/>
    <w:rsid w:val="00C979E6"/>
    <w:rsid w:val="00CB1342"/>
    <w:rsid w:val="00CB722C"/>
    <w:rsid w:val="00CC1F38"/>
    <w:rsid w:val="00CE6ED7"/>
    <w:rsid w:val="00CF07E5"/>
    <w:rsid w:val="00CF25FA"/>
    <w:rsid w:val="00CF7FA9"/>
    <w:rsid w:val="00D00D2E"/>
    <w:rsid w:val="00D32486"/>
    <w:rsid w:val="00D32E73"/>
    <w:rsid w:val="00D344AE"/>
    <w:rsid w:val="00D346A0"/>
    <w:rsid w:val="00DD3E58"/>
    <w:rsid w:val="00DD5F2F"/>
    <w:rsid w:val="00DE03B3"/>
    <w:rsid w:val="00DE1987"/>
    <w:rsid w:val="00DE32CD"/>
    <w:rsid w:val="00DF74CD"/>
    <w:rsid w:val="00E21476"/>
    <w:rsid w:val="00E24C1D"/>
    <w:rsid w:val="00E41416"/>
    <w:rsid w:val="00E612A8"/>
    <w:rsid w:val="00E6536D"/>
    <w:rsid w:val="00E66661"/>
    <w:rsid w:val="00E7043F"/>
    <w:rsid w:val="00E71E18"/>
    <w:rsid w:val="00E955B8"/>
    <w:rsid w:val="00EA7D30"/>
    <w:rsid w:val="00EA7D6B"/>
    <w:rsid w:val="00EB38B3"/>
    <w:rsid w:val="00EF3545"/>
    <w:rsid w:val="00F0199B"/>
    <w:rsid w:val="00F13508"/>
    <w:rsid w:val="00F14F83"/>
    <w:rsid w:val="00F24224"/>
    <w:rsid w:val="00F25018"/>
    <w:rsid w:val="00F32DA2"/>
    <w:rsid w:val="00F468C8"/>
    <w:rsid w:val="00F54C76"/>
    <w:rsid w:val="00F73C93"/>
    <w:rsid w:val="00F74E3E"/>
    <w:rsid w:val="00F83B07"/>
    <w:rsid w:val="00F83CD2"/>
    <w:rsid w:val="00FA3F09"/>
    <w:rsid w:val="00FB0876"/>
    <w:rsid w:val="00FB689F"/>
    <w:rsid w:val="00FC188C"/>
    <w:rsid w:val="00FE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5D3468"/>
  <w15:docId w15:val="{0D475171-775D-414E-8AAB-A2ACA528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D30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04972"/>
    <w:pPr>
      <w:keepNext/>
      <w:widowControl/>
      <w:autoSpaceDE/>
      <w:autoSpaceDN/>
      <w:adjustRightInd/>
      <w:spacing w:before="240" w:after="6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B79CB"/>
    <w:rPr>
      <w:rFonts w:ascii="Tahoma" w:hAnsi="Tahoma" w:cs="Tahoma"/>
      <w:sz w:val="16"/>
      <w:szCs w:val="16"/>
    </w:rPr>
  </w:style>
  <w:style w:type="paragraph" w:styleId="Footer">
    <w:name w:val="footer"/>
    <w:basedOn w:val="Normal"/>
    <w:rsid w:val="00716FBE"/>
    <w:pPr>
      <w:tabs>
        <w:tab w:val="center" w:pos="4320"/>
        <w:tab w:val="right" w:pos="8640"/>
      </w:tabs>
    </w:pPr>
  </w:style>
  <w:style w:type="character" w:styleId="PageNumber">
    <w:name w:val="page number"/>
    <w:basedOn w:val="DefaultParagraphFont"/>
    <w:rsid w:val="00716FBE"/>
  </w:style>
  <w:style w:type="character" w:styleId="Hyperlink">
    <w:name w:val="Hyperlink"/>
    <w:rsid w:val="00524B45"/>
    <w:rPr>
      <w:color w:val="0000FF"/>
      <w:u w:val="single"/>
    </w:rPr>
  </w:style>
  <w:style w:type="paragraph" w:styleId="DocumentMap">
    <w:name w:val="Document Map"/>
    <w:basedOn w:val="Normal"/>
    <w:semiHidden/>
    <w:rsid w:val="00264B08"/>
    <w:pPr>
      <w:shd w:val="clear" w:color="auto" w:fill="000080"/>
    </w:pPr>
    <w:rPr>
      <w:rFonts w:ascii="Tahoma" w:hAnsi="Tahoma" w:cs="Tahoma"/>
      <w:sz w:val="20"/>
      <w:szCs w:val="20"/>
    </w:rPr>
  </w:style>
  <w:style w:type="character" w:styleId="FollowedHyperlink">
    <w:name w:val="FollowedHyperlink"/>
    <w:rsid w:val="00653E3E"/>
    <w:rPr>
      <w:color w:val="800080"/>
      <w:u w:val="single"/>
    </w:rPr>
  </w:style>
  <w:style w:type="paragraph" w:styleId="FootnoteText">
    <w:name w:val="footnote text"/>
    <w:basedOn w:val="Normal"/>
    <w:semiHidden/>
    <w:rsid w:val="00AA5130"/>
    <w:rPr>
      <w:sz w:val="20"/>
      <w:szCs w:val="20"/>
    </w:rPr>
  </w:style>
  <w:style w:type="character" w:customStyle="1" w:styleId="Heading2Char">
    <w:name w:val="Heading 2 Char"/>
    <w:basedOn w:val="DefaultParagraphFont"/>
    <w:link w:val="Heading2"/>
    <w:rsid w:val="00404972"/>
    <w:rPr>
      <w:rFonts w:ascii="Arial" w:hAnsi="Arial"/>
      <w:b/>
      <w:sz w:val="24"/>
    </w:rPr>
  </w:style>
  <w:style w:type="character" w:styleId="Strong">
    <w:name w:val="Strong"/>
    <w:uiPriority w:val="22"/>
    <w:qFormat/>
    <w:rsid w:val="00404972"/>
    <w:rPr>
      <w:b/>
      <w:bCs/>
    </w:rPr>
  </w:style>
  <w:style w:type="paragraph" w:styleId="NormalWeb">
    <w:name w:val="Normal (Web)"/>
    <w:basedOn w:val="Normal"/>
    <w:uiPriority w:val="99"/>
    <w:rsid w:val="00404972"/>
    <w:pPr>
      <w:widowControl/>
      <w:autoSpaceDE/>
      <w:autoSpaceDN/>
      <w:adjustRightInd/>
      <w:spacing w:before="100" w:beforeAutospacing="1" w:after="100" w:afterAutospacing="1"/>
    </w:pPr>
  </w:style>
  <w:style w:type="paragraph" w:customStyle="1" w:styleId="ListStyle">
    <w:name w:val="ListStyle"/>
    <w:uiPriority w:val="99"/>
    <w:rsid w:val="00404972"/>
  </w:style>
  <w:style w:type="paragraph" w:customStyle="1" w:styleId="style1">
    <w:name w:val="style1"/>
    <w:basedOn w:val="Normal"/>
    <w:rsid w:val="00404972"/>
    <w:pPr>
      <w:widowControl/>
      <w:autoSpaceDE/>
      <w:autoSpaceDN/>
      <w:adjustRightInd/>
      <w:spacing w:before="100" w:beforeAutospacing="1" w:after="100" w:afterAutospacing="1"/>
    </w:pPr>
    <w:rPr>
      <w:sz w:val="14"/>
      <w:szCs w:val="14"/>
    </w:rPr>
  </w:style>
  <w:style w:type="character" w:styleId="Emphasis">
    <w:name w:val="Emphasis"/>
    <w:uiPriority w:val="20"/>
    <w:qFormat/>
    <w:rsid w:val="00404972"/>
    <w:rPr>
      <w:i/>
      <w:iCs/>
    </w:rPr>
  </w:style>
  <w:style w:type="paragraph" w:styleId="ListParagraph">
    <w:name w:val="List Paragraph"/>
    <w:basedOn w:val="Normal"/>
    <w:uiPriority w:val="34"/>
    <w:qFormat/>
    <w:rsid w:val="00404972"/>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672A86"/>
  </w:style>
  <w:style w:type="character" w:customStyle="1" w:styleId="Heading1Char">
    <w:name w:val="Heading 1 Char"/>
    <w:basedOn w:val="DefaultParagraphFont"/>
    <w:link w:val="Heading1"/>
    <w:rsid w:val="000D30D6"/>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6D5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A16A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89616">
      <w:bodyDiv w:val="1"/>
      <w:marLeft w:val="0"/>
      <w:marRight w:val="0"/>
      <w:marTop w:val="0"/>
      <w:marBottom w:val="0"/>
      <w:divBdr>
        <w:top w:val="none" w:sz="0" w:space="0" w:color="auto"/>
        <w:left w:val="none" w:sz="0" w:space="0" w:color="auto"/>
        <w:bottom w:val="none" w:sz="0" w:space="0" w:color="auto"/>
        <w:right w:val="none" w:sz="0" w:space="0" w:color="auto"/>
      </w:divBdr>
    </w:div>
    <w:div w:id="612326770">
      <w:bodyDiv w:val="1"/>
      <w:marLeft w:val="0"/>
      <w:marRight w:val="0"/>
      <w:marTop w:val="0"/>
      <w:marBottom w:val="0"/>
      <w:divBdr>
        <w:top w:val="none" w:sz="0" w:space="0" w:color="auto"/>
        <w:left w:val="none" w:sz="0" w:space="0" w:color="auto"/>
        <w:bottom w:val="none" w:sz="0" w:space="0" w:color="auto"/>
        <w:right w:val="none" w:sz="0" w:space="0" w:color="auto"/>
      </w:divBdr>
    </w:div>
    <w:div w:id="1306935634">
      <w:bodyDiv w:val="1"/>
      <w:marLeft w:val="0"/>
      <w:marRight w:val="0"/>
      <w:marTop w:val="0"/>
      <w:marBottom w:val="0"/>
      <w:divBdr>
        <w:top w:val="none" w:sz="0" w:space="0" w:color="auto"/>
        <w:left w:val="none" w:sz="0" w:space="0" w:color="auto"/>
        <w:bottom w:val="none" w:sz="0" w:space="0" w:color="auto"/>
        <w:right w:val="none" w:sz="0" w:space="0" w:color="auto"/>
      </w:divBdr>
    </w:div>
    <w:div w:id="1739984357">
      <w:bodyDiv w:val="1"/>
      <w:marLeft w:val="0"/>
      <w:marRight w:val="0"/>
      <w:marTop w:val="0"/>
      <w:marBottom w:val="0"/>
      <w:divBdr>
        <w:top w:val="none" w:sz="0" w:space="0" w:color="auto"/>
        <w:left w:val="none" w:sz="0" w:space="0" w:color="auto"/>
        <w:bottom w:val="none" w:sz="0" w:space="0" w:color="auto"/>
        <w:right w:val="none" w:sz="0" w:space="0" w:color="auto"/>
      </w:divBdr>
    </w:div>
    <w:div w:id="17876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isl@maine.edu" TargetMode="External"/><Relationship Id="rId13" Type="http://schemas.openxmlformats.org/officeDocument/2006/relationships/hyperlink" Target="http://www.socialresearchmethods.net/k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researchmethods.net/kb/cont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aine.edu/it/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maine.edu/it/" TargetMode="External"/><Relationship Id="rId4" Type="http://schemas.openxmlformats.org/officeDocument/2006/relationships/settings" Target="settings.xml"/><Relationship Id="rId9" Type="http://schemas.openxmlformats.org/officeDocument/2006/relationships/hyperlink" Target="mailto:karen.moffett@main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4CD1-4BFB-48DF-BF6F-71FF03BF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NFA 117</vt:lpstr>
    </vt:vector>
  </TitlesOfParts>
  <Company>University of Maine</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NFA 117</dc:title>
  <dc:subject/>
  <dc:creator>Mark Anderson</dc:creator>
  <cp:keywords/>
  <dc:description/>
  <cp:lastModifiedBy>mario</cp:lastModifiedBy>
  <cp:revision>12</cp:revision>
  <cp:lastPrinted>2017-08-21T17:34:00Z</cp:lastPrinted>
  <dcterms:created xsi:type="dcterms:W3CDTF">2017-08-21T16:18:00Z</dcterms:created>
  <dcterms:modified xsi:type="dcterms:W3CDTF">2017-08-27T17:16:00Z</dcterms:modified>
</cp:coreProperties>
</file>