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Fonts w:ascii="Arial" w:cs="Arial" w:eastAsia="Arial" w:hAnsi="Arial"/>
          <w:rtl w:val="0"/>
        </w:rPr>
        <w:t xml:space="preserve">SWK 495 Generalist Year Field Practicum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LOG CONTACT FORM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w:t>
        <w:tab/>
        <w:t xml:space="preserve">Log#: ______________________</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 of: 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1. How did you spend your time this week?</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Learning Experience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number of hours spent in the following:</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4680"/>
        <w:tblGridChange w:id="0">
          <w:tblGrid>
            <w:gridCol w:w="4338"/>
            <w:gridCol w:w="4680"/>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Direct Service Activities: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Intake/Assessment</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Individual client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w:t>
            </w: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Learning Activities: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Process recordings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Progress notes/reports/paperwork</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In-service training at agency</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Workshop, training, conference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 (specify)</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Group/Organizational Direct Service Activities: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Couple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Family</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Group</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Service providers/collaterals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Travel Time: _____ hours</w:t>
            </w:r>
            <w:r w:rsidDel="00000000" w:rsidR="00000000" w:rsidRPr="00000000">
              <w:rPr>
                <w:rtl w:val="0"/>
              </w:rPr>
            </w:r>
          </w:p>
        </w:tc>
      </w:tr>
      <w:tr>
        <w:trPr>
          <w:cantSplit w:val="0"/>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Organizational/Community Service Activities: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Program needs assessment</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Community outreach/organizing</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Program development</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Policy development/advocacy</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Task/Committee group work</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Program evaluation</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92" w:right="-540" w:hanging="81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Supervision: Hours spent in:</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92" w:right="-540" w:hanging="81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Individual face-to-face with field instructor</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92" w:right="-540" w:hanging="81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Group supervision</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92" w:right="-540" w:hanging="81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Other (i.e. mentor, task supervisor)</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time in field placement, this log: ______________________________________</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Cumulative hours in field placement: 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Planned Contacts with Clients, Field Instructor, Staff, and Others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Next Week</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your next week in field: what are your planned contacts and goals for these contacts?  Be sure to de-identify any client names.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4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8"/>
        <w:gridCol w:w="5760"/>
        <w:tblGridChange w:id="0">
          <w:tblGrid>
            <w:gridCol w:w="2678"/>
            <w:gridCol w:w="5760"/>
          </w:tblGrid>
        </w:tblGridChange>
      </w:tblGrid>
      <w:tr>
        <w:trPr>
          <w:cantSplit w:val="0"/>
          <w:trHeight w:val="720"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Goals for Contact</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54" w:before="9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Learning Outcomes Form</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5"/>
        <w:gridCol w:w="4691"/>
        <w:tblGridChange w:id="0">
          <w:tblGrid>
            <w:gridCol w:w="4165"/>
            <w:gridCol w:w="4691"/>
          </w:tblGrid>
        </w:tblGridChange>
      </w:tblGrid>
      <w:tr>
        <w:trPr>
          <w:cantSplit w:val="0"/>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BSW Generalist</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Competencies and </w:t>
            </w:r>
            <w:r w:rsidDel="00000000" w:rsidR="00000000" w:rsidRPr="00000000">
              <w:rPr>
                <w:rFonts w:ascii="Arial" w:cs="Arial" w:eastAsia="Arial" w:hAnsi="Arial"/>
                <w:u w:val="single"/>
                <w:rtl w:val="0"/>
              </w:rPr>
              <w:t xml:space="preserve">Behavior</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Description of Activities used to Demonstrate Competence.</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Demonstrate ethical and professional behavior</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Demonstrate professional behavior; appearance; and oral, written, and electronic communication</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Use technology ethically and appropriately to facilitate practice outcomes</w:t>
            </w:r>
          </w:p>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Use supervision and consultation to guide professional judgment and behavior</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Advance Human Rights and Social, Racial, Economic, and Environmental Justice</w:t>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Advocate for human rights at the individual, family, group, organizational, and community system levels</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Engage in practices that advance human rights to promote social, racial, economic, and environmental justice</w:t>
            </w: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Engage Anti-Racism, Diversity, Equity, and Inclusion (ADEI) in Practice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Demonstrate anti-racist and anti-oppressive social work practice at the individual, family, group, organization, community, research, and policy levels</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Demonstrate cultural humility by applying critical reflections, self-awareness, and self-regulation to manage the influence of bias, power, privilege, and values in working with clients and constituencies, acknowledging them as experts in their own lived experiences</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Practice-informed Research and Research-Informed Practice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Apply research findings to inform and improve practice, policy, and programs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Identify ethical, culturally informed, anti-racist, and anti-oppressive strategies that address inherent biases for use in quantitative and qualitative research methods to advance the purposes of social work</w:t>
            </w: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Policy Practice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Use social justice, anti-racist, and anti-oppressive lenses to assess how social welfare policies affect the delivery of and access to social services</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Apply critical thinking to analyze, formulate, and advocate for policies that advance human rights and social, racial, economic, and environmental justice</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with Individuals, Families, Groups, Organizations, and Communities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Apply knowledge of human behavior and person-in-environment, as well as interprofessional conceptual frameworks, to engage with clients and constituencies</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Use empathy, reflection, and interpersonal skills to engage in culturally responsive practice with clients and constituencies</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Assess Individuals, Families, Groups, Organizations, and Communities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Apply theories of human behavior and person-in-environment, as well as other culturally responsive and interprofessional conceptual frameworks, when assessing clients and constituencies</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Demonstrate respect for client self-determination during the assessment process by collaborating with clients and constituencies in developing a mutually agreed-upon plan</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Intervene with Individuals, Families, Groups, Organizations, and Communities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Engage with clients and constituencies to critically choose and implement culturally responsive, evidence-informed interventions to achieve client and constituency goals</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Incorporate culturally responsive methods to negotiate, mediate, and advocate with and on behalf of clients and constituencies</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Evaluate Practice with Individuals, Families, Groups, Organizations, and Communities</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elect and use culturally responsive methods for evaluation of outcomes</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Critically analyze outcomes and apply evaluation findings to improve practice effectiveness with individuals, families, groups, organizations, and communities</w:t>
            </w: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Log Narrative: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demonstration of holistic competence is informed by knowledge, values, skills, and cognitive and affective processes [</w:t>
      </w: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dimensions</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that include the social worker’s critical thinking, affective reactions, and exercise of judgment in regard to unique practice situations. Please identify competencies practiced and describe your ability to apply the multiple dimensions of competency in the context of your behaviors in practice situations this week at field.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Describe event(s) this week that caught your attention.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Explain why the event(s) caught your attention.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Identify personal and professional values that were stimulated by the event(s).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What emotions were present in the environment and within yourself?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How did these emotions influence your behavior?</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How did these events assist in your development as a BSW social worker?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What connections did you make between this week's experiences in field and your readings/classroom content to-date in seminar or content from another social work class? Be specific in identifying the concept or content that you are discussing.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What are your self-care plans for this week? Did you follow your self-care plans for last week? If not, what were the barriers? If yes, what made it possible? </w:t>
      </w: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Rev. 202</w:t>
    </w:r>
    <w:r w:rsidDel="00000000" w:rsidR="00000000" w:rsidRPr="00000000">
      <w:rPr>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BSW Generalist Year Log Form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0"/>
      <w:numFmt w:val="bullet"/>
      <w:lvlText w:val="•"/>
      <w:lvlJc w:val="left"/>
      <w:pPr>
        <w:ind w:left="2700" w:firstLine="1980"/>
      </w:pPr>
      <w:rPr>
        <w:rFonts w:ascii="Arial" w:cs="Arial" w:eastAsia="Arial" w:hAnsi="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lowerLetter"/>
      <w:lvlText w:val="%1)"/>
      <w:lvlJc w:val="left"/>
      <w:pPr>
        <w:ind w:left="720" w:firstLine="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lowerLetter"/>
      <w:lvlText w:val="(%5)"/>
      <w:lvlJc w:val="left"/>
      <w:pPr>
        <w:ind w:left="2160" w:firstLine="1800"/>
      </w:pPr>
      <w:rPr>
        <w:vertAlign w:val="baseline"/>
      </w:rPr>
    </w:lvl>
    <w:lvl w:ilvl="5">
      <w:start w:val="1"/>
      <w:numFmt w:val="lowerRoman"/>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lowerLetter"/>
      <w:lvlText w:val="%8."/>
      <w:lvlJc w:val="left"/>
      <w:pPr>
        <w:ind w:left="3240" w:firstLine="2880"/>
      </w:pPr>
      <w:rPr>
        <w:vertAlign w:val="baseline"/>
      </w:rPr>
    </w:lvl>
    <w:lvl w:ilvl="8">
      <w:start w:val="1"/>
      <w:numFmt w:val="lowerRoman"/>
      <w:lvlText w:val="%9."/>
      <w:lvlJc w:val="left"/>
      <w:pPr>
        <w:ind w:left="3600" w:firstLine="3240"/>
      </w:pPr>
      <w:rPr>
        <w:vertAlign w:val="baseline"/>
      </w:rPr>
    </w:lvl>
  </w:abstractNum>
  <w:abstractNum w:abstractNumId="7">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ourier New" w:cs="Courier New" w:eastAsia="Courier New" w:hAnsi="Courier New"/>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ourier New" w:cs="Courier New" w:eastAsia="Courier New" w:hAnsi="Courier New"/>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ourier New" w:cs="Courier New" w:eastAsia="Courier New" w:hAnsi="Courier New"/>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ourier New" w:cs="Courier New" w:eastAsia="Courier New" w:hAnsi="Courier Ne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ourier New" w:cs="Courier New" w:eastAsia="Courier New" w:hAnsi="Courier New"/>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ourier New" w:cs="Courier New" w:eastAsia="Courier New" w:hAnsi="Courier New"/>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80"/>
      <w:contextualSpacing w:val="1"/>
      <w:outlineLvl w:val="0"/>
    </w:pPr>
    <w:rPr>
      <w:b w:val="1"/>
      <w:sz w:val="48"/>
      <w:szCs w:val="48"/>
    </w:rPr>
  </w:style>
  <w:style w:type="paragraph" w:styleId="Heading2">
    <w:name w:val="heading 2"/>
    <w:basedOn w:val="Normal1"/>
    <w:next w:val="Normal1"/>
    <w:pPr>
      <w:keepNext w:val="1"/>
      <w:keepLines w:val="1"/>
      <w:spacing w:after="80" w:before="360"/>
      <w:contextualSpacing w:val="1"/>
      <w:outlineLvl w:val="1"/>
    </w:pPr>
    <w:rPr>
      <w:b w:val="1"/>
      <w:sz w:val="36"/>
      <w:szCs w:val="36"/>
    </w:rPr>
  </w:style>
  <w:style w:type="paragraph" w:styleId="Heading3">
    <w:name w:val="heading 3"/>
    <w:basedOn w:val="Normal1"/>
    <w:next w:val="Normal1"/>
    <w:pPr>
      <w:keepNext w:val="1"/>
      <w:keepLines w:val="1"/>
      <w:spacing w:after="80" w:before="280"/>
      <w:contextualSpacing w:val="1"/>
      <w:outlineLvl w:val="2"/>
    </w:pPr>
    <w:rPr>
      <w:b w:val="1"/>
      <w:sz w:val="28"/>
      <w:szCs w:val="28"/>
    </w:rPr>
  </w:style>
  <w:style w:type="paragraph" w:styleId="Heading4">
    <w:name w:val="heading 4"/>
    <w:basedOn w:val="Normal1"/>
    <w:next w:val="Normal1"/>
    <w:pPr>
      <w:keepNext w:val="1"/>
      <w:keepLines w:val="1"/>
      <w:spacing w:after="40" w:before="240"/>
      <w:contextualSpacing w:val="1"/>
      <w:outlineLvl w:val="3"/>
    </w:pPr>
    <w:rPr>
      <w:b w:val="1"/>
    </w:rPr>
  </w:style>
  <w:style w:type="paragraph" w:styleId="Heading5">
    <w:name w:val="heading 5"/>
    <w:basedOn w:val="Normal1"/>
    <w:next w:val="Normal1"/>
    <w:pPr>
      <w:keepNext w:val="1"/>
      <w:keepLines w:val="1"/>
      <w:spacing w:after="40" w:before="220"/>
      <w:contextualSpacing w:val="1"/>
      <w:outlineLvl w:val="4"/>
    </w:pPr>
    <w:rPr>
      <w:b w:val="1"/>
      <w:sz w:val="22"/>
      <w:szCs w:val="22"/>
    </w:rPr>
  </w:style>
  <w:style w:type="paragraph" w:styleId="Heading6">
    <w:name w:val="heading 6"/>
    <w:basedOn w:val="Normal1"/>
    <w:next w:val="Norm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before="240"/>
      <w:jc w:val="center"/>
    </w:pPr>
    <w:rPr>
      <w:rFonts w:ascii="Calibri" w:cs="Calibri" w:eastAsia="Calibri" w:hAnsi="Calibri"/>
      <w:b w:val="1"/>
      <w:sz w:val="32"/>
      <w:szCs w:val="32"/>
    </w:rPr>
  </w:style>
  <w:style w:type="paragraph" w:styleId="Subtitle">
    <w:name w:val="Subtitle"/>
    <w:basedOn w:val="Normal1"/>
    <w:next w:val="Normal1"/>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20.0" w:type="dxa"/>
        <w:right w:w="120.0" w:type="dxa"/>
      </w:tblCellMar>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val="1"/>
    <w:rsid w:val="00EF17E0"/>
    <w:pPr>
      <w:tabs>
        <w:tab w:val="center" w:pos="4680"/>
        <w:tab w:val="right" w:pos="9360"/>
      </w:tabs>
    </w:pPr>
  </w:style>
  <w:style w:type="character" w:styleId="HeaderChar" w:customStyle="1">
    <w:name w:val="Header Char"/>
    <w:basedOn w:val="DefaultParagraphFont"/>
    <w:link w:val="Header"/>
    <w:uiPriority w:val="99"/>
    <w:rsid w:val="00EF17E0"/>
  </w:style>
  <w:style w:type="paragraph" w:styleId="Footer">
    <w:name w:val="footer"/>
    <w:basedOn w:val="Normal"/>
    <w:link w:val="FooterChar"/>
    <w:uiPriority w:val="99"/>
    <w:unhideWhenUsed w:val="1"/>
    <w:rsid w:val="00EF17E0"/>
    <w:pPr>
      <w:tabs>
        <w:tab w:val="center" w:pos="4680"/>
        <w:tab w:val="right" w:pos="9360"/>
      </w:tabs>
    </w:pPr>
  </w:style>
  <w:style w:type="character" w:styleId="FooterChar" w:customStyle="1">
    <w:name w:val="Footer Char"/>
    <w:basedOn w:val="DefaultParagraphFont"/>
    <w:link w:val="Footer"/>
    <w:uiPriority w:val="99"/>
    <w:rsid w:val="00EF17E0"/>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VIGMxzBIyQRLxKHtHZBUnjt2uA==">AMUW2mWHPYoU90si7YINNjTT3UGwWQ3F98A/87AkgDC4S3zZYoVy9WRND8/2+oEX09yXCqUcfJgrGKTZkwkKUnOaKB4gDaeH7EgWx2AmRzyol9E1AsIOeiY=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2021-09-29T19:35:00Z</dcterms:created>
</cp:coreProperties>
</file>