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C119" w14:textId="77777777" w:rsidR="00A67541" w:rsidRPr="007F30D3" w:rsidRDefault="00A67541" w:rsidP="001813F1">
      <w:pPr>
        <w:pStyle w:val="Heading1"/>
        <w:rPr>
          <w:color w:val="1F3864" w:themeColor="accent5" w:themeShade="80"/>
        </w:rPr>
      </w:pPr>
      <w:r w:rsidRPr="007F30D3">
        <w:rPr>
          <w:color w:val="1F3864" w:themeColor="accent5" w:themeShade="80"/>
        </w:rPr>
        <w:t>ARE YOU INSPECTION READY?</w:t>
      </w:r>
    </w:p>
    <w:p w14:paraId="64D7C80D" w14:textId="77777777" w:rsidR="00A67541" w:rsidRDefault="00A67541" w:rsidP="00A67541">
      <w:pPr>
        <w:jc w:val="center"/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this checklist as a tool to help prepare for an Institutional Animal Care &amp; Use Committee (IACUC) inspection.</w:t>
      </w:r>
    </w:p>
    <w:p w14:paraId="5A289895" w14:textId="24F5CCD4" w:rsidR="00A67541" w:rsidRPr="001813F1" w:rsidRDefault="001813F1" w:rsidP="001813F1">
      <w:pPr>
        <w:jc w:val="center"/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7CDBF0" wp14:editId="047070F7">
                <wp:simplePos x="0" y="0"/>
                <wp:positionH relativeFrom="column">
                  <wp:posOffset>0</wp:posOffset>
                </wp:positionH>
                <wp:positionV relativeFrom="paragraph">
                  <wp:posOffset>275920</wp:posOffset>
                </wp:positionV>
                <wp:extent cx="5931725" cy="285750"/>
                <wp:effectExtent l="0" t="0" r="12065" b="19050"/>
                <wp:wrapNone/>
                <wp:docPr id="146697060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A779F" id="Rectangle 2" o:spid="_x0000_s1026" alt="&quot;&quot;" style="position:absolute;margin-left:0;margin-top:21.75pt;width:467.05pt;height:22.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" fillcolor="#002060" strokecolor="#091723 [484]" strokeweight="1pt"/>
            </w:pict>
          </mc:Fallback>
        </mc:AlternateContent>
      </w:r>
      <w:r w:rsidR="00A67541"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suggest you have a point person that ensures your lab is ready for the inspection.</w:t>
      </w:r>
    </w:p>
    <w:p w14:paraId="6272642B" w14:textId="0D4C855D" w:rsidR="00A67541" w:rsidRPr="001813F1" w:rsidRDefault="001813F1" w:rsidP="001813F1">
      <w:pPr>
        <w:pStyle w:val="Heading2"/>
      </w:pPr>
      <w:r w:rsidRPr="00B353F2">
        <w:t xml:space="preserve">   </w:t>
      </w:r>
      <w:r w:rsidRPr="00E57E4F">
        <w:rPr>
          <w:shd w:val="clear" w:color="auto" w:fill="002060"/>
        </w:rPr>
        <w:t>RECORD KEEPING &amp; RESOURCES</w:t>
      </w:r>
    </w:p>
    <w:p w14:paraId="5979AFDE" w14:textId="0A8A2C15" w:rsidR="00A67541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2351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541" w:rsidRPr="001813F1">
        <w:rPr>
          <w:sz w:val="24"/>
          <w:szCs w:val="24"/>
        </w:rPr>
        <w:t xml:space="preserve"> Protocols and </w:t>
      </w:r>
      <w:r w:rsidR="00F47057">
        <w:rPr>
          <w:sz w:val="24"/>
          <w:szCs w:val="24"/>
        </w:rPr>
        <w:t>Standard Operating Procedures (</w:t>
      </w:r>
      <w:r w:rsidR="00A67541" w:rsidRPr="001813F1">
        <w:rPr>
          <w:sz w:val="24"/>
          <w:szCs w:val="24"/>
        </w:rPr>
        <w:t>SOPs</w:t>
      </w:r>
      <w:r w:rsidR="00F47057">
        <w:rPr>
          <w:sz w:val="24"/>
          <w:szCs w:val="24"/>
        </w:rPr>
        <w:t>)</w:t>
      </w:r>
      <w:r w:rsidR="00A67541" w:rsidRPr="001813F1">
        <w:rPr>
          <w:sz w:val="24"/>
          <w:szCs w:val="24"/>
        </w:rPr>
        <w:t xml:space="preserve"> are current and available to </w:t>
      </w:r>
      <w:proofErr w:type="gramStart"/>
      <w:r w:rsidR="00A67541" w:rsidRPr="001813F1">
        <w:rPr>
          <w:sz w:val="24"/>
          <w:szCs w:val="24"/>
        </w:rPr>
        <w:t>review</w:t>
      </w:r>
      <w:proofErr w:type="gramEnd"/>
    </w:p>
    <w:p w14:paraId="2C5CC738" w14:textId="47C0925D" w:rsidR="00A67541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0201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541" w:rsidRPr="001813F1">
        <w:rPr>
          <w:sz w:val="24"/>
          <w:szCs w:val="24"/>
        </w:rPr>
        <w:t xml:space="preserve"> Anesthesia, medical records and room logs are available to review</w:t>
      </w:r>
    </w:p>
    <w:p w14:paraId="7E537493" w14:textId="22B44B43" w:rsidR="00A67541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1348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541" w:rsidRPr="001813F1">
        <w:rPr>
          <w:sz w:val="24"/>
          <w:szCs w:val="24"/>
        </w:rPr>
        <w:t xml:space="preserve"> Emergency, weekend and holiday contact is posted and accessible</w:t>
      </w:r>
    </w:p>
    <w:p w14:paraId="62AC254F" w14:textId="64F7055A" w:rsidR="00A67541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862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541" w:rsidRPr="001813F1">
        <w:rPr>
          <w:sz w:val="24"/>
          <w:szCs w:val="24"/>
        </w:rPr>
        <w:t xml:space="preserve"> Whistle-Blower/Animal Concern Poster is current and prominently posted</w:t>
      </w:r>
    </w:p>
    <w:p w14:paraId="4BC159A1" w14:textId="617E7CBE" w:rsidR="00A67541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000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541" w:rsidRPr="001813F1">
        <w:rPr>
          <w:sz w:val="24"/>
          <w:szCs w:val="24"/>
        </w:rPr>
        <w:t xml:space="preserve"> Training records for staff are available for review   </w:t>
      </w:r>
      <w:r w:rsidR="009233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F5C73E" wp14:editId="0080688A">
                <wp:simplePos x="0" y="0"/>
                <wp:positionH relativeFrom="column">
                  <wp:posOffset>635</wp:posOffset>
                </wp:positionH>
                <wp:positionV relativeFrom="paragraph">
                  <wp:posOffset>260019</wp:posOffset>
                </wp:positionV>
                <wp:extent cx="5931725" cy="285750"/>
                <wp:effectExtent l="0" t="0" r="12065" b="19050"/>
                <wp:wrapNone/>
                <wp:docPr id="141159435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A7342" id="Rectangle 2" o:spid="_x0000_s1026" alt="&quot;&quot;" style="position:absolute;margin-left:.05pt;margin-top:20.45pt;width:467.05pt;height:22.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" fillcolor="#002060" strokecolor="#091723 [484]" strokeweight="1pt"/>
            </w:pict>
          </mc:Fallback>
        </mc:AlternateContent>
      </w:r>
    </w:p>
    <w:p w14:paraId="5398467C" w14:textId="14D31747" w:rsidR="00A67541" w:rsidRPr="001813F1" w:rsidRDefault="009233F5" w:rsidP="009233F5">
      <w:pPr>
        <w:pStyle w:val="Heading2"/>
      </w:pPr>
      <w:r w:rsidRPr="00B353F2">
        <w:t xml:space="preserve">   </w:t>
      </w:r>
      <w:bookmarkStart w:id="0" w:name="_Hlk155704602"/>
      <w:r w:rsidRPr="00E57E4F">
        <w:rPr>
          <w:shd w:val="clear" w:color="auto" w:fill="002060"/>
        </w:rPr>
        <w:t>GENERAL LABORATORY CARE</w:t>
      </w:r>
      <w:bookmarkEnd w:id="0"/>
    </w:p>
    <w:p w14:paraId="13D4F5EA" w14:textId="5CAE775F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330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Animal use areas are generally clean and well-organized</w:t>
      </w:r>
    </w:p>
    <w:p w14:paraId="6BEAD6F1" w14:textId="3ED3BF76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0528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Surfaces are clean and </w:t>
      </w:r>
      <w:r w:rsidR="0023426D" w:rsidRPr="001813F1">
        <w:rPr>
          <w:sz w:val="24"/>
          <w:szCs w:val="24"/>
        </w:rPr>
        <w:t>can be sanitized</w:t>
      </w:r>
      <w:r w:rsidR="00C76B4F" w:rsidRPr="001813F1">
        <w:rPr>
          <w:sz w:val="24"/>
          <w:szCs w:val="24"/>
        </w:rPr>
        <w:t xml:space="preserve"> (no rust, unsealed wood etc.)</w:t>
      </w:r>
    </w:p>
    <w:p w14:paraId="2B44B996" w14:textId="31ED4061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2366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Sanitizing solutions are appropriate for use and labeled </w:t>
      </w:r>
    </w:p>
    <w:p w14:paraId="069087D6" w14:textId="2F4F9C66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172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P</w:t>
      </w:r>
      <w:r w:rsidR="00BC7AF2" w:rsidRPr="001813F1">
        <w:rPr>
          <w:sz w:val="24"/>
          <w:szCs w:val="24"/>
        </w:rPr>
        <w:t xml:space="preserve">ersonal </w:t>
      </w:r>
      <w:r w:rsidR="00C76B4F" w:rsidRPr="001813F1">
        <w:rPr>
          <w:sz w:val="24"/>
          <w:szCs w:val="24"/>
        </w:rPr>
        <w:t>P</w:t>
      </w:r>
      <w:r w:rsidR="00BC7AF2" w:rsidRPr="001813F1">
        <w:rPr>
          <w:sz w:val="24"/>
          <w:szCs w:val="24"/>
        </w:rPr>
        <w:t xml:space="preserve">rotective </w:t>
      </w:r>
      <w:r w:rsidR="00C76B4F" w:rsidRPr="001813F1">
        <w:rPr>
          <w:sz w:val="24"/>
          <w:szCs w:val="24"/>
        </w:rPr>
        <w:t>E</w:t>
      </w:r>
      <w:r w:rsidR="00BC7AF2" w:rsidRPr="001813F1">
        <w:rPr>
          <w:sz w:val="24"/>
          <w:szCs w:val="24"/>
        </w:rPr>
        <w:t>quipment (PPE)</w:t>
      </w:r>
      <w:r w:rsidR="00C76B4F" w:rsidRPr="001813F1">
        <w:rPr>
          <w:sz w:val="24"/>
          <w:szCs w:val="24"/>
        </w:rPr>
        <w:t xml:space="preserve"> is available and appropriately used</w:t>
      </w:r>
    </w:p>
    <w:p w14:paraId="71B7D622" w14:textId="3E16E666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8772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Human food and drink is kept out of animal use areas and laboratory refrigerators</w:t>
      </w:r>
    </w:p>
    <w:p w14:paraId="349EDBCD" w14:textId="058E3A2C" w:rsidR="00D1528D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1465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28D" w:rsidRPr="001813F1">
        <w:rPr>
          <w:sz w:val="24"/>
          <w:szCs w:val="24"/>
        </w:rPr>
        <w:t xml:space="preserve"> The lab area is organized and clutter free</w:t>
      </w:r>
    </w:p>
    <w:p w14:paraId="6C27AC95" w14:textId="6CB2B37F" w:rsidR="00A67541" w:rsidRPr="001813F1" w:rsidRDefault="00CD3BE3" w:rsidP="00464E5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9B7566" wp14:editId="59371DFE">
                <wp:simplePos x="0" y="0"/>
                <wp:positionH relativeFrom="column">
                  <wp:posOffset>1270</wp:posOffset>
                </wp:positionH>
                <wp:positionV relativeFrom="paragraph">
                  <wp:posOffset>-45251</wp:posOffset>
                </wp:positionV>
                <wp:extent cx="5931725" cy="285750"/>
                <wp:effectExtent l="0" t="0" r="12065" b="19050"/>
                <wp:wrapNone/>
                <wp:docPr id="106158225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FAF6C" id="Rectangle 2" o:spid="_x0000_s1026" alt="&quot;&quot;" style="position:absolute;margin-left:.1pt;margin-top:-3.55pt;width:467.05pt;height:22.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" fillcolor="#002060" strokecolor="#091723 [484]" strokeweight="1pt"/>
            </w:pict>
          </mc:Fallback>
        </mc:AlternateContent>
      </w:r>
      <w:r w:rsidR="006076CD">
        <w:t xml:space="preserve">   </w:t>
      </w:r>
      <w:r w:rsidR="006076CD" w:rsidRPr="00E57E4F">
        <w:rPr>
          <w:shd w:val="clear" w:color="auto" w:fill="002060"/>
        </w:rPr>
        <w:t>STORAGE</w:t>
      </w:r>
    </w:p>
    <w:p w14:paraId="4914B475" w14:textId="5DDF0ABB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9186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Feed is in-date and any secondary containers are clearly labeled with contents and expiration date</w:t>
      </w:r>
    </w:p>
    <w:p w14:paraId="3A5BCEBC" w14:textId="520F5682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2643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Feed is stored in closed containers that prevents contamination/spoilage</w:t>
      </w:r>
    </w:p>
    <w:p w14:paraId="6F16E127" w14:textId="60B85A5B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1464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Feed is stored off the floor on pallets or carts in a manner that aids sanitation.</w:t>
      </w:r>
    </w:p>
    <w:p w14:paraId="5BC893B8" w14:textId="4AA3A6DB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74217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Hazardous and waste materials are properly contained and labeled.</w:t>
      </w:r>
    </w:p>
    <w:p w14:paraId="38D7F21B" w14:textId="58EE6FF8" w:rsidR="00C76B4F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71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Surgical supplies are marked as sterilized/non-sterilized and segregated</w:t>
      </w:r>
    </w:p>
    <w:p w14:paraId="03202773" w14:textId="77777777" w:rsidR="00464E58" w:rsidRPr="001813F1" w:rsidRDefault="00464E58" w:rsidP="00A67541">
      <w:pPr>
        <w:rPr>
          <w:sz w:val="24"/>
          <w:szCs w:val="24"/>
        </w:rPr>
      </w:pPr>
    </w:p>
    <w:p w14:paraId="0CCEE3E4" w14:textId="3611CEB6" w:rsidR="00A67541" w:rsidRPr="0077665B" w:rsidRDefault="00464E58" w:rsidP="0077665B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DC6150" wp14:editId="32868B64">
                <wp:simplePos x="0" y="0"/>
                <wp:positionH relativeFrom="column">
                  <wp:posOffset>0</wp:posOffset>
                </wp:positionH>
                <wp:positionV relativeFrom="paragraph">
                  <wp:posOffset>-43510</wp:posOffset>
                </wp:positionV>
                <wp:extent cx="5931725" cy="285750"/>
                <wp:effectExtent l="0" t="0" r="12065" b="19050"/>
                <wp:wrapNone/>
                <wp:docPr id="33091377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750E9" id="Rectangle 2" o:spid="_x0000_s1026" alt="&quot;&quot;" style="position:absolute;margin-left:0;margin-top:-3.45pt;width:467.05pt;height:22.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" fillcolor="#002060" strokecolor="#091723 [484]" strokeweight="1pt"/>
            </w:pict>
          </mc:Fallback>
        </mc:AlternateContent>
      </w:r>
      <w:r>
        <w:rPr>
          <w:rStyle w:val="Heading2Char"/>
        </w:rPr>
        <w:t xml:space="preserve">   </w:t>
      </w:r>
      <w:r w:rsidRPr="00E57E4F">
        <w:rPr>
          <w:rStyle w:val="Heading2Char"/>
          <w:b/>
          <w:bCs/>
          <w:shd w:val="clear" w:color="auto" w:fill="002060"/>
        </w:rPr>
        <w:t>SAFETY &amp; SECURITY</w:t>
      </w:r>
    </w:p>
    <w:p w14:paraId="78094857" w14:textId="7A4E2EB3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6231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Signage for any biological, chemical, radiation, or other present hazards is posted</w:t>
      </w:r>
    </w:p>
    <w:p w14:paraId="17291962" w14:textId="573A4588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2039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Security measures/controlled access are in place</w:t>
      </w:r>
    </w:p>
    <w:p w14:paraId="1EBF8E1C" w14:textId="665F2E09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885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Gas cylinders are appropriately secured</w:t>
      </w:r>
    </w:p>
    <w:p w14:paraId="35BB82EB" w14:textId="434F9E85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8687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Hoods and anesthetic vaporizers have been certified and inspected within the last year</w:t>
      </w:r>
    </w:p>
    <w:p w14:paraId="759A346E" w14:textId="5C0B2470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32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Sharps containers are not overfull and used/discarded needles are not recapped</w:t>
      </w:r>
    </w:p>
    <w:p w14:paraId="4D2CB9A9" w14:textId="78A72C21" w:rsidR="00A67541" w:rsidRPr="00224F06" w:rsidRDefault="00464E58" w:rsidP="00224F06">
      <w:pPr>
        <w:pStyle w:val="Heading2"/>
        <w:rPr>
          <w:rStyle w:val="Heading2Char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2846FE" wp14:editId="6E9E52C4">
                <wp:simplePos x="0" y="0"/>
                <wp:positionH relativeFrom="column">
                  <wp:posOffset>0</wp:posOffset>
                </wp:positionH>
                <wp:positionV relativeFrom="paragraph">
                  <wp:posOffset>-43485</wp:posOffset>
                </wp:positionV>
                <wp:extent cx="5931725" cy="285750"/>
                <wp:effectExtent l="0" t="0" r="12065" b="19050"/>
                <wp:wrapNone/>
                <wp:docPr id="98091476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D5AD4" id="Rectangle 2" o:spid="_x0000_s1026" alt="&quot;&quot;" style="position:absolute;margin-left:0;margin-top:-3.4pt;width:467.05pt;height:22.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" fillcolor="#002060" strokecolor="#091723 [484]" strokeweight="1pt"/>
            </w:pict>
          </mc:Fallback>
        </mc:AlternateContent>
      </w:r>
      <w:r>
        <w:rPr>
          <w:rStyle w:val="Heading2Char"/>
        </w:rPr>
        <w:t xml:space="preserve">   </w:t>
      </w:r>
      <w:r w:rsidRPr="00E57E4F">
        <w:rPr>
          <w:rStyle w:val="Heading2Char"/>
          <w:b/>
          <w:bCs/>
          <w:shd w:val="clear" w:color="auto" w:fill="002060"/>
        </w:rPr>
        <w:t>ANIMAL HOUSING ROOMS</w:t>
      </w:r>
    </w:p>
    <w:p w14:paraId="47DB65C1" w14:textId="71C9CD02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79059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Door signage is appropriate (species, hazards, required PPE</w:t>
      </w:r>
      <w:r w:rsidR="00F47057">
        <w:rPr>
          <w:sz w:val="24"/>
          <w:szCs w:val="24"/>
        </w:rPr>
        <w:t>,</w:t>
      </w:r>
      <w:r w:rsidR="00C76B4F" w:rsidRPr="001813F1">
        <w:rPr>
          <w:sz w:val="24"/>
          <w:szCs w:val="24"/>
        </w:rPr>
        <w:t xml:space="preserve"> etc.)</w:t>
      </w:r>
    </w:p>
    <w:p w14:paraId="46DB8364" w14:textId="547BFA19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82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Emergency contact sheets are complete and accurate</w:t>
      </w:r>
    </w:p>
    <w:p w14:paraId="6E4C6AD8" w14:textId="67A6CA26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8313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Husbandry records are complete and accurate</w:t>
      </w:r>
    </w:p>
    <w:p w14:paraId="04ABC04E" w14:textId="3200E931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33961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Room temperature and humidity levels are recorded and controlled at appropriate levels</w:t>
      </w:r>
    </w:p>
    <w:p w14:paraId="4BFD3019" w14:textId="0B81CAD0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882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Animal caging is clean, with appropriate food, water and enrichment</w:t>
      </w:r>
    </w:p>
    <w:p w14:paraId="4B2B1F06" w14:textId="04526B34" w:rsidR="00C76B4F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2721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B4F" w:rsidRPr="001813F1">
        <w:rPr>
          <w:sz w:val="24"/>
          <w:szCs w:val="24"/>
        </w:rPr>
        <w:t xml:space="preserve"> </w:t>
      </w:r>
      <w:r w:rsidR="00684829" w:rsidRPr="001813F1">
        <w:rPr>
          <w:sz w:val="24"/>
          <w:szCs w:val="24"/>
        </w:rPr>
        <w:t xml:space="preserve">Staff are aware of special husbandry needs/potential health effects of </w:t>
      </w:r>
      <w:proofErr w:type="gramStart"/>
      <w:r w:rsidR="00684829" w:rsidRPr="001813F1">
        <w:rPr>
          <w:sz w:val="24"/>
          <w:szCs w:val="24"/>
        </w:rPr>
        <w:t>experiments</w:t>
      </w:r>
      <w:proofErr w:type="gramEnd"/>
    </w:p>
    <w:p w14:paraId="776CCFEA" w14:textId="6F86ABC9" w:rsidR="00684829" w:rsidRPr="001813F1" w:rsidRDefault="003F0CCE" w:rsidP="00A6754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6909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4829" w:rsidRPr="001813F1">
        <w:rPr>
          <w:sz w:val="24"/>
          <w:szCs w:val="24"/>
        </w:rPr>
        <w:t xml:space="preserve"> Carcasses are disposed of </w:t>
      </w:r>
      <w:proofErr w:type="gramStart"/>
      <w:r w:rsidR="00684829" w:rsidRPr="001813F1">
        <w:rPr>
          <w:sz w:val="24"/>
          <w:szCs w:val="24"/>
        </w:rPr>
        <w:t>properly</w:t>
      </w:r>
      <w:proofErr w:type="gramEnd"/>
    </w:p>
    <w:p w14:paraId="24713407" w14:textId="672D5E95" w:rsidR="00684829" w:rsidRPr="001813F1" w:rsidRDefault="00C10DBD" w:rsidP="00C10DBD">
      <w:pPr>
        <w:pStyle w:val="Heading2"/>
      </w:pPr>
      <w:r>
        <w:t xml:space="preserve">   </w:t>
      </w:r>
      <w:r w:rsidRPr="00E57E4F">
        <w:rPr>
          <w:shd w:val="clear" w:color="auto" w:fill="002060"/>
        </w:rPr>
        <w:t>DRUGS AND ANESTHESIA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F69ABD5" wp14:editId="57D37486">
                <wp:simplePos x="0" y="0"/>
                <wp:positionH relativeFrom="column">
                  <wp:posOffset>0</wp:posOffset>
                </wp:positionH>
                <wp:positionV relativeFrom="paragraph">
                  <wp:posOffset>-34925</wp:posOffset>
                </wp:positionV>
                <wp:extent cx="5931725" cy="285750"/>
                <wp:effectExtent l="0" t="0" r="12065" b="19050"/>
                <wp:wrapNone/>
                <wp:docPr id="97776216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D9B3C4" id="Rectangle 2" o:spid="_x0000_s1026" alt="&quot;&quot;" style="position:absolute;margin-left:0;margin-top:-2.75pt;width:467.05pt;height:22.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" fillcolor="#002060" strokecolor="#091723 [484]" strokeweight="1pt"/>
            </w:pict>
          </mc:Fallback>
        </mc:AlternateContent>
      </w:r>
    </w:p>
    <w:p w14:paraId="25E5B94D" w14:textId="3E7E3B45" w:rsidR="00A67541" w:rsidRPr="001813F1" w:rsidRDefault="003F0CCE" w:rsidP="0068482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58699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4829" w:rsidRPr="001813F1">
        <w:rPr>
          <w:sz w:val="24"/>
          <w:szCs w:val="24"/>
        </w:rPr>
        <w:t xml:space="preserve"> Controlled substances are locked in a substantially constructed </w:t>
      </w:r>
      <w:proofErr w:type="gramStart"/>
      <w:r w:rsidR="00684829" w:rsidRPr="001813F1">
        <w:rPr>
          <w:sz w:val="24"/>
          <w:szCs w:val="24"/>
        </w:rPr>
        <w:t>cabinet</w:t>
      </w:r>
      <w:proofErr w:type="gramEnd"/>
    </w:p>
    <w:p w14:paraId="790280C2" w14:textId="3EF6A5CF" w:rsidR="00684829" w:rsidRPr="001813F1" w:rsidRDefault="003F0CCE" w:rsidP="0068482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7790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4829" w:rsidRPr="001813F1">
        <w:rPr>
          <w:sz w:val="24"/>
          <w:szCs w:val="24"/>
        </w:rPr>
        <w:t xml:space="preserve"> Controlled substance use log is current and available to </w:t>
      </w:r>
      <w:proofErr w:type="gramStart"/>
      <w:r w:rsidR="00684829" w:rsidRPr="001813F1">
        <w:rPr>
          <w:sz w:val="24"/>
          <w:szCs w:val="24"/>
        </w:rPr>
        <w:t>view</w:t>
      </w:r>
      <w:proofErr w:type="gramEnd"/>
    </w:p>
    <w:p w14:paraId="70127EBF" w14:textId="6328F21F" w:rsidR="00684829" w:rsidRPr="001813F1" w:rsidRDefault="003F0CCE" w:rsidP="0068482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815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4829" w:rsidRPr="001813F1">
        <w:rPr>
          <w:sz w:val="24"/>
          <w:szCs w:val="24"/>
        </w:rPr>
        <w:t xml:space="preserve"> Drugs and pharmaceuticals are current with labels indicating full drug name and expiration </w:t>
      </w:r>
      <w:proofErr w:type="gramStart"/>
      <w:r w:rsidR="00684829" w:rsidRPr="001813F1">
        <w:rPr>
          <w:sz w:val="24"/>
          <w:szCs w:val="24"/>
        </w:rPr>
        <w:t>date</w:t>
      </w:r>
      <w:proofErr w:type="gramEnd"/>
    </w:p>
    <w:p w14:paraId="1095515D" w14:textId="203E1407" w:rsidR="00F12E6E" w:rsidRPr="001813F1" w:rsidRDefault="003F0CCE" w:rsidP="0068482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9853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2E6E" w:rsidRPr="001813F1">
        <w:rPr>
          <w:sz w:val="24"/>
          <w:szCs w:val="24"/>
        </w:rPr>
        <w:t xml:space="preserve"> Pharmaceutical grade drugs (</w:t>
      </w:r>
      <w:r w:rsidR="00F47057" w:rsidRPr="00F47057">
        <w:rPr>
          <w:sz w:val="24"/>
          <w:szCs w:val="24"/>
        </w:rPr>
        <w:t xml:space="preserve">United States Pharmacopeia </w:t>
      </w:r>
      <w:r w:rsidR="00F47057">
        <w:rPr>
          <w:sz w:val="24"/>
          <w:szCs w:val="24"/>
        </w:rPr>
        <w:t>[</w:t>
      </w:r>
      <w:r w:rsidR="00F12E6E" w:rsidRPr="001813F1">
        <w:rPr>
          <w:sz w:val="24"/>
          <w:szCs w:val="24"/>
        </w:rPr>
        <w:t>USP</w:t>
      </w:r>
      <w:r w:rsidR="00F47057">
        <w:rPr>
          <w:sz w:val="24"/>
          <w:szCs w:val="24"/>
        </w:rPr>
        <w:t>]</w:t>
      </w:r>
      <w:r w:rsidR="00F12E6E" w:rsidRPr="001813F1">
        <w:rPr>
          <w:sz w:val="24"/>
          <w:szCs w:val="24"/>
        </w:rPr>
        <w:t xml:space="preserve">) are being used unless non-USP drugs have been reviewed and approved by the </w:t>
      </w:r>
      <w:proofErr w:type="gramStart"/>
      <w:r w:rsidR="00F12E6E" w:rsidRPr="001813F1">
        <w:rPr>
          <w:sz w:val="24"/>
          <w:szCs w:val="24"/>
        </w:rPr>
        <w:t>IACUC</w:t>
      </w:r>
      <w:proofErr w:type="gramEnd"/>
    </w:p>
    <w:p w14:paraId="1789FCD4" w14:textId="1683D2BE" w:rsidR="00684829" w:rsidRPr="001813F1" w:rsidRDefault="003F0CCE" w:rsidP="0068482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5806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F2" w:rsidRPr="001813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0A12" w:rsidRPr="001813F1">
        <w:rPr>
          <w:sz w:val="24"/>
          <w:szCs w:val="24"/>
        </w:rPr>
        <w:t xml:space="preserve"> Proper procedures are in place for identifying, segregating and disposing of expired drugs and medical </w:t>
      </w:r>
      <w:proofErr w:type="gramStart"/>
      <w:r w:rsidR="00AD0A12" w:rsidRPr="001813F1">
        <w:rPr>
          <w:sz w:val="24"/>
          <w:szCs w:val="24"/>
        </w:rPr>
        <w:t>supplies</w:t>
      </w:r>
      <w:proofErr w:type="gramEnd"/>
    </w:p>
    <w:sectPr w:rsidR="00684829" w:rsidRPr="001813F1" w:rsidSect="00181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ED54" w14:textId="77777777" w:rsidR="00F14C4E" w:rsidRDefault="00F14C4E" w:rsidP="007C0805">
      <w:pPr>
        <w:spacing w:after="0" w:line="240" w:lineRule="auto"/>
      </w:pPr>
      <w:r>
        <w:separator/>
      </w:r>
    </w:p>
  </w:endnote>
  <w:endnote w:type="continuationSeparator" w:id="0">
    <w:p w14:paraId="228E05D5" w14:textId="77777777" w:rsidR="00F14C4E" w:rsidRDefault="00F14C4E" w:rsidP="007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F8F3" w14:textId="77777777" w:rsidR="00E57E4F" w:rsidRDefault="00E57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313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8D45" w14:textId="7657CA41" w:rsidR="001813F1" w:rsidRDefault="001813F1" w:rsidP="001813F1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A1E4092" wp14:editId="7E147CA7">
              <wp:simplePos x="0" y="0"/>
              <wp:positionH relativeFrom="column">
                <wp:posOffset>4762500</wp:posOffset>
              </wp:positionH>
              <wp:positionV relativeFrom="page">
                <wp:posOffset>9315450</wp:posOffset>
              </wp:positionV>
              <wp:extent cx="1600200" cy="476250"/>
              <wp:effectExtent l="0" t="0" r="0" b="0"/>
              <wp:wrapNone/>
              <wp:docPr id="6" name="Picture 5" descr="UMain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UMaine Logo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476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92E2A" w14:textId="73262A52" w:rsidR="007C0805" w:rsidRDefault="007C0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071" w14:textId="77777777" w:rsidR="00E57E4F" w:rsidRDefault="00E5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094F" w14:textId="77777777" w:rsidR="00F14C4E" w:rsidRDefault="00F14C4E" w:rsidP="007C0805">
      <w:pPr>
        <w:spacing w:after="0" w:line="240" w:lineRule="auto"/>
      </w:pPr>
      <w:r>
        <w:separator/>
      </w:r>
    </w:p>
  </w:footnote>
  <w:footnote w:type="continuationSeparator" w:id="0">
    <w:p w14:paraId="740ADD0D" w14:textId="77777777" w:rsidR="00F14C4E" w:rsidRDefault="00F14C4E" w:rsidP="007C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4401" w14:textId="77777777" w:rsidR="00E57E4F" w:rsidRDefault="00E57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F10C" w14:textId="77777777" w:rsidR="00E57E4F" w:rsidRDefault="00E57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55EC" w14:textId="77777777" w:rsidR="00E57E4F" w:rsidRDefault="00E57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41"/>
    <w:rsid w:val="000A4B62"/>
    <w:rsid w:val="001752E7"/>
    <w:rsid w:val="001813F1"/>
    <w:rsid w:val="00224F06"/>
    <w:rsid w:val="0023426D"/>
    <w:rsid w:val="00325B5E"/>
    <w:rsid w:val="00346601"/>
    <w:rsid w:val="003F0CCE"/>
    <w:rsid w:val="00461836"/>
    <w:rsid w:val="00464E58"/>
    <w:rsid w:val="004E5339"/>
    <w:rsid w:val="00526841"/>
    <w:rsid w:val="006076CD"/>
    <w:rsid w:val="006247E4"/>
    <w:rsid w:val="00684829"/>
    <w:rsid w:val="006D5F80"/>
    <w:rsid w:val="007417F2"/>
    <w:rsid w:val="0077665B"/>
    <w:rsid w:val="007C0805"/>
    <w:rsid w:val="007F30D3"/>
    <w:rsid w:val="009233F5"/>
    <w:rsid w:val="009A0FE1"/>
    <w:rsid w:val="00A304A8"/>
    <w:rsid w:val="00A67541"/>
    <w:rsid w:val="00AD0A12"/>
    <w:rsid w:val="00B353F2"/>
    <w:rsid w:val="00BC7AF2"/>
    <w:rsid w:val="00C10DBD"/>
    <w:rsid w:val="00C76B4F"/>
    <w:rsid w:val="00C76B5C"/>
    <w:rsid w:val="00CD3BE3"/>
    <w:rsid w:val="00D1528D"/>
    <w:rsid w:val="00D86F52"/>
    <w:rsid w:val="00DC47CA"/>
    <w:rsid w:val="00E57E4F"/>
    <w:rsid w:val="00F12E6E"/>
    <w:rsid w:val="00F14C4E"/>
    <w:rsid w:val="00F4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0BA7BD"/>
  <w15:chartTrackingRefBased/>
  <w15:docId w15:val="{A2078B7A-1391-43F6-BD2E-9FFBA5C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41"/>
  </w:style>
  <w:style w:type="paragraph" w:styleId="Heading1">
    <w:name w:val="heading 1"/>
    <w:basedOn w:val="Normal"/>
    <w:next w:val="Normal"/>
    <w:link w:val="Heading1Char"/>
    <w:uiPriority w:val="9"/>
    <w:qFormat/>
    <w:rsid w:val="001813F1"/>
    <w:pPr>
      <w:jc w:val="center"/>
      <w:outlineLvl w:val="0"/>
    </w:pPr>
    <w:rPr>
      <w:b/>
      <w:color w:val="1F4E79" w:themeColor="accent1" w:themeShade="80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3F1"/>
    <w:pPr>
      <w:outlineLvl w:val="1"/>
    </w:pPr>
    <w:rPr>
      <w:b/>
      <w:bC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05"/>
  </w:style>
  <w:style w:type="paragraph" w:styleId="Footer">
    <w:name w:val="footer"/>
    <w:basedOn w:val="Normal"/>
    <w:link w:val="FooterChar"/>
    <w:uiPriority w:val="99"/>
    <w:unhideWhenUsed/>
    <w:qFormat/>
    <w:rsid w:val="007C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05"/>
  </w:style>
  <w:style w:type="paragraph" w:styleId="NoSpacing">
    <w:name w:val="No Spacing"/>
    <w:uiPriority w:val="1"/>
    <w:qFormat/>
    <w:rsid w:val="007C0805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13F1"/>
    <w:rPr>
      <w:b/>
      <w:color w:val="1F4E79" w:themeColor="accent1" w:themeShade="80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1813F1"/>
    <w:rPr>
      <w:b/>
      <w:bCs/>
      <w:color w:val="FFFFFF" w:themeColor="background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813E-E0D9-4129-8D13-25C5C0C1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UMaine IACUC Inspection Checklist</dc:title>
  <dc:subject/>
  <dc:creator>Paula Portalatin</dc:creator>
  <cp:keywords/>
  <dc:description/>
  <cp:lastModifiedBy>Cara Doiron</cp:lastModifiedBy>
  <cp:revision>37</cp:revision>
  <dcterms:created xsi:type="dcterms:W3CDTF">2018-05-18T17:52:00Z</dcterms:created>
  <dcterms:modified xsi:type="dcterms:W3CDTF">2024-01-11T15:24:00Z</dcterms:modified>
</cp:coreProperties>
</file>