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8E77B" w14:textId="77777777" w:rsidR="009E2C04" w:rsidRPr="00FD2A35" w:rsidRDefault="009E2C04" w:rsidP="00FD2A35">
      <w:pPr>
        <w:pStyle w:val="Heading1"/>
      </w:pPr>
      <w:r w:rsidRPr="00FD2A35">
        <w:t>Export Control Decision Tree</w:t>
      </w:r>
    </w:p>
    <w:p w14:paraId="7A952F2C" w14:textId="77777777" w:rsidR="009E2C04" w:rsidRPr="00FD2A35" w:rsidRDefault="009E2C04" w:rsidP="00FD2A35">
      <w:pPr>
        <w:pStyle w:val="Heading2"/>
      </w:pPr>
      <w:r w:rsidRPr="00FD2A35">
        <w:t>Do my proposed research activities qualify as fundamental research?</w:t>
      </w:r>
    </w:p>
    <w:p w14:paraId="78F955D9" w14:textId="4585D0D3" w:rsidR="000C3BDE" w:rsidRDefault="0059654B">
      <w:r>
        <w:pict w14:anchorId="413EFD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iagram of export control decision tree. Visit link below for plain text accessible flow chart." style="width:474pt;height:615.75pt">
            <v:imagedata r:id="rId7" o:title="Screenshot 2021-06-25 150919"/>
          </v:shape>
        </w:pict>
      </w:r>
    </w:p>
    <w:p w14:paraId="105F6EE1" w14:textId="7E27E646" w:rsidR="00234E43" w:rsidRDefault="00234E43" w:rsidP="00234E43">
      <w:r w:rsidRPr="00234E43">
        <w:rPr>
          <w:vertAlign w:val="superscript"/>
        </w:rPr>
        <w:t>1</w:t>
      </w:r>
      <w:hyperlink r:id="rId8" w:history="1">
        <w:r w:rsidRPr="00234E43">
          <w:rPr>
            <w:rStyle w:val="Hyperlink"/>
          </w:rPr>
          <w:t>United States Munitions List (International Traffic in Arms Regulations (ITAR))</w:t>
        </w:r>
      </w:hyperlink>
    </w:p>
    <w:p w14:paraId="382D69C2" w14:textId="0CD66F44" w:rsidR="00234E43" w:rsidRDefault="00234E43" w:rsidP="00234E43">
      <w:pPr>
        <w:rPr>
          <w:rStyle w:val="Hyperlink"/>
        </w:rPr>
      </w:pPr>
      <w:r w:rsidRPr="00234E43">
        <w:rPr>
          <w:vertAlign w:val="superscript"/>
        </w:rPr>
        <w:t>2</w:t>
      </w:r>
      <w:hyperlink r:id="rId9" w:history="1">
        <w:r w:rsidRPr="00234E43">
          <w:rPr>
            <w:rStyle w:val="Hyperlink"/>
          </w:rPr>
          <w:t>Commerce Control List (Export Administration Regulations (EAR))</w:t>
        </w:r>
      </w:hyperlink>
    </w:p>
    <w:p w14:paraId="4F09F16D" w14:textId="4B7FC175" w:rsidR="009E2C04" w:rsidRDefault="009E2C04" w:rsidP="00234E43">
      <w:pPr>
        <w:rPr>
          <w:rStyle w:val="Hyperlink"/>
        </w:rPr>
      </w:pPr>
    </w:p>
    <w:p w14:paraId="7F2D7DB1" w14:textId="50D42071" w:rsidR="009E2C04" w:rsidRDefault="009E2C04" w:rsidP="00234E43">
      <w:pPr>
        <w:rPr>
          <w:rStyle w:val="Hyperlink"/>
        </w:rPr>
      </w:pPr>
    </w:p>
    <w:p w14:paraId="74ED7A32" w14:textId="5575C6A0" w:rsidR="00562EB7" w:rsidRDefault="00562EB7" w:rsidP="00234E43">
      <w:pPr>
        <w:rPr>
          <w:rStyle w:val="Hyperlink"/>
        </w:rPr>
      </w:pPr>
    </w:p>
    <w:p w14:paraId="2251C8B6" w14:textId="368DA6C4" w:rsidR="00562EB7" w:rsidRDefault="00562EB7" w:rsidP="00234E43">
      <w:pPr>
        <w:rPr>
          <w:rStyle w:val="Hyperlink"/>
        </w:rPr>
      </w:pPr>
    </w:p>
    <w:p w14:paraId="4109C1B6" w14:textId="2E593012" w:rsidR="00562EB7" w:rsidRDefault="00562EB7" w:rsidP="00234E43">
      <w:pPr>
        <w:rPr>
          <w:rStyle w:val="Hyperlink"/>
        </w:rPr>
      </w:pPr>
    </w:p>
    <w:p w14:paraId="082C6760" w14:textId="1E302348" w:rsidR="009E2C04" w:rsidRDefault="009E2C04" w:rsidP="00234E43">
      <w:hyperlink r:id="rId10" w:history="1">
        <w:r w:rsidRPr="009E2C04">
          <w:rPr>
            <w:rStyle w:val="Hyperlink"/>
          </w:rPr>
          <w:t>Plain Text Version of Export Control Decision Tr</w:t>
        </w:r>
        <w:r w:rsidR="0059654B">
          <w:rPr>
            <w:rStyle w:val="Hyperlink"/>
          </w:rPr>
          <w:t>ee (Word)</w:t>
        </w:r>
      </w:hyperlink>
    </w:p>
    <w:sectPr w:rsidR="009E2C04" w:rsidSect="009E2C04">
      <w:footerReference w:type="defaul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F7738" w14:textId="77777777" w:rsidR="003A683A" w:rsidRDefault="003A683A" w:rsidP="00234E43">
      <w:pPr>
        <w:spacing w:after="0" w:line="240" w:lineRule="auto"/>
      </w:pPr>
      <w:r>
        <w:separator/>
      </w:r>
    </w:p>
  </w:endnote>
  <w:endnote w:type="continuationSeparator" w:id="0">
    <w:p w14:paraId="69FAAE66" w14:textId="77777777" w:rsidR="003A683A" w:rsidRDefault="003A683A" w:rsidP="00234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1418E" w14:textId="3388F879" w:rsidR="00234E43" w:rsidRDefault="00234E43">
    <w:pPr>
      <w:pStyle w:val="Footer"/>
    </w:pPr>
    <w:r>
      <w:t>University of Maine Office of Research Compliance</w:t>
    </w:r>
    <w:r>
      <w:ptab w:relativeTo="margin" w:alignment="center" w:leader="none"/>
    </w:r>
    <w:r>
      <w:ptab w:relativeTo="margin" w:alignment="right" w:leader="none"/>
    </w:r>
    <w:r>
      <w:t xml:space="preserve">Links Updated </w:t>
    </w:r>
    <w:r w:rsidR="00046396">
      <w:t>9</w:t>
    </w:r>
    <w:r w:rsidR="00777217">
      <w:t>/2</w:t>
    </w:r>
    <w:r w:rsidR="00046396">
      <w:t>6</w:t>
    </w:r>
    <w:r w:rsidR="00777217">
      <w:t>/2</w:t>
    </w:r>
    <w:r w:rsidR="00046396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3FF6C" w14:textId="77777777" w:rsidR="003A683A" w:rsidRDefault="003A683A" w:rsidP="00234E43">
      <w:pPr>
        <w:spacing w:after="0" w:line="240" w:lineRule="auto"/>
      </w:pPr>
      <w:r>
        <w:separator/>
      </w:r>
    </w:p>
  </w:footnote>
  <w:footnote w:type="continuationSeparator" w:id="0">
    <w:p w14:paraId="12F66092" w14:textId="77777777" w:rsidR="003A683A" w:rsidRDefault="003A683A" w:rsidP="00234E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E43"/>
    <w:rsid w:val="00046396"/>
    <w:rsid w:val="000C3BDE"/>
    <w:rsid w:val="0014331D"/>
    <w:rsid w:val="001D4958"/>
    <w:rsid w:val="00234E43"/>
    <w:rsid w:val="003A683A"/>
    <w:rsid w:val="00490036"/>
    <w:rsid w:val="00562EB7"/>
    <w:rsid w:val="00566AAE"/>
    <w:rsid w:val="00575B83"/>
    <w:rsid w:val="0059654B"/>
    <w:rsid w:val="00616D15"/>
    <w:rsid w:val="0067526C"/>
    <w:rsid w:val="00777217"/>
    <w:rsid w:val="007850A0"/>
    <w:rsid w:val="007D17FA"/>
    <w:rsid w:val="008D696A"/>
    <w:rsid w:val="009E2C04"/>
    <w:rsid w:val="00A71699"/>
    <w:rsid w:val="00B342C0"/>
    <w:rsid w:val="00B47F2C"/>
    <w:rsid w:val="00B864A8"/>
    <w:rsid w:val="00C06DC1"/>
    <w:rsid w:val="00FD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3B34E"/>
  <w15:chartTrackingRefBased/>
  <w15:docId w15:val="{77CADD14-753F-43E3-8D82-0B3E8EE6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2A35"/>
    <w:pPr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A35"/>
    <w:pPr>
      <w:jc w:val="center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4E4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34E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E43"/>
  </w:style>
  <w:style w:type="paragraph" w:styleId="Footer">
    <w:name w:val="footer"/>
    <w:basedOn w:val="Normal"/>
    <w:link w:val="FooterChar"/>
    <w:uiPriority w:val="99"/>
    <w:unhideWhenUsed/>
    <w:rsid w:val="00234E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E43"/>
  </w:style>
  <w:style w:type="character" w:styleId="CommentReference">
    <w:name w:val="annotation reference"/>
    <w:basedOn w:val="DefaultParagraphFont"/>
    <w:uiPriority w:val="99"/>
    <w:semiHidden/>
    <w:unhideWhenUsed/>
    <w:rsid w:val="006752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2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52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2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2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26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D2A35"/>
    <w:rPr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2A3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mddtc.state.gov/?id=ddtc_kb_article_page&amp;sys_id=24d528fddbfc930044f9ff621f96198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umaine.edu/research-compliance/resource/ecr-decision-tree-tex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s.gov/regulations/ear/interactive-commerce-control-list?isExpanded=&amp;category=&amp;keyword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7DEB3-1473-45E5-87BB-37CED5971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Maine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P Doiron</dc:creator>
  <cp:keywords/>
  <dc:description/>
  <cp:lastModifiedBy>Cara Doiron</cp:lastModifiedBy>
  <cp:revision>12</cp:revision>
  <dcterms:created xsi:type="dcterms:W3CDTF">2021-06-25T19:08:00Z</dcterms:created>
  <dcterms:modified xsi:type="dcterms:W3CDTF">2026-08-11T18:43:00Z</dcterms:modified>
</cp:coreProperties>
</file>