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1C" w:rsidRDefault="0087631C" w:rsidP="0087631C">
      <w:pPr>
        <w:jc w:val="center"/>
        <w:rPr>
          <w:b/>
          <w:u w:val="single"/>
        </w:rPr>
      </w:pPr>
    </w:p>
    <w:p w:rsidR="0087631C" w:rsidRDefault="0087631C" w:rsidP="0087631C">
      <w:pPr>
        <w:jc w:val="center"/>
        <w:rPr>
          <w:b/>
          <w:u w:val="single"/>
        </w:rPr>
      </w:pPr>
    </w:p>
    <w:p w:rsidR="0087631C" w:rsidRDefault="0087631C" w:rsidP="0087631C">
      <w:pPr>
        <w:jc w:val="center"/>
        <w:rPr>
          <w:b/>
          <w:u w:val="single"/>
        </w:rPr>
      </w:pPr>
    </w:p>
    <w:p w:rsidR="0087631C" w:rsidRPr="005C0061" w:rsidRDefault="0087631C" w:rsidP="0087631C">
      <w:pPr>
        <w:jc w:val="center"/>
        <w:rPr>
          <w:u w:val="single"/>
        </w:rPr>
      </w:pPr>
      <w:r w:rsidRPr="005C0061">
        <w:rPr>
          <w:b/>
          <w:u w:val="single"/>
        </w:rPr>
        <w:t>Academic Standing Committee- VPAA</w:t>
      </w:r>
    </w:p>
    <w:p w:rsidR="0087631C" w:rsidRDefault="0087631C" w:rsidP="0087631C"/>
    <w:p w:rsidR="0087631C" w:rsidRPr="00E76F7F" w:rsidRDefault="0087631C" w:rsidP="0087631C">
      <w:pPr>
        <w:rPr>
          <w:b/>
        </w:rPr>
      </w:pPr>
      <w:r w:rsidRPr="00E76F7F">
        <w:rPr>
          <w:b/>
        </w:rPr>
        <w:t xml:space="preserve">Function: </w:t>
      </w:r>
    </w:p>
    <w:p w:rsidR="0087631C" w:rsidRDefault="0087631C" w:rsidP="0087631C">
      <w:pPr>
        <w:pStyle w:val="ListParagraph"/>
        <w:numPr>
          <w:ilvl w:val="0"/>
          <w:numId w:val="1"/>
        </w:numPr>
      </w:pPr>
      <w:r>
        <w:t>To determine at the end of each semester which University of Maine students are not making satisfactory progress. Those students who are not making satisfactory progress are placed on probation, suspended, or dismissed.</w:t>
      </w:r>
    </w:p>
    <w:p w:rsidR="0087631C" w:rsidRDefault="0087631C" w:rsidP="0087631C">
      <w:pPr>
        <w:pStyle w:val="ListParagraph"/>
        <w:numPr>
          <w:ilvl w:val="0"/>
          <w:numId w:val="1"/>
        </w:numPr>
      </w:pPr>
      <w:r>
        <w:t>To advise and assist the Associate Provost for Academic Affairs on various matters related to undergraduate academic programs.</w:t>
      </w:r>
    </w:p>
    <w:p w:rsidR="0087631C" w:rsidRDefault="0087631C" w:rsidP="0087631C"/>
    <w:p w:rsidR="0087631C" w:rsidRPr="00E76F7F" w:rsidRDefault="0087631C" w:rsidP="0087631C">
      <w:pPr>
        <w:rPr>
          <w:b/>
        </w:rPr>
      </w:pPr>
      <w:r w:rsidRPr="00E76F7F">
        <w:rPr>
          <w:b/>
        </w:rPr>
        <w:t>Membership:</w:t>
      </w:r>
    </w:p>
    <w:p w:rsidR="0087631C" w:rsidRDefault="0087631C" w:rsidP="0087631C">
      <w:r>
        <w:t xml:space="preserve">Associate Provost for Academic Affairs as chair, Associate Dean of each College and/or student academic services coordinator; Dean of Honors College and/or Student Academic Services Coordinator; Directors of Explorations, the College Success Programs and Academic Services for Student Athletes; Director of Admissions; Director and/or Associate Director of the Office of Student Records or designee; Director of Information Technologies, Director of Office of International Programs; and Dean of Students or designee. All members are appointed ex officio by the President and serve without term. </w:t>
      </w:r>
    </w:p>
    <w:p w:rsidR="0087631C" w:rsidRDefault="0087631C" w:rsidP="0087631C">
      <w:pPr>
        <w:ind w:left="360"/>
      </w:pPr>
    </w:p>
    <w:p w:rsidR="0087631C" w:rsidRPr="005C0061" w:rsidRDefault="0087631C" w:rsidP="0087631C">
      <w:pPr>
        <w:ind w:left="360"/>
        <w:rPr>
          <w:u w:val="single"/>
        </w:rPr>
      </w:pPr>
    </w:p>
    <w:p w:rsidR="00983559" w:rsidRDefault="00983559"/>
    <w:sectPr w:rsidR="00983559" w:rsidSect="00983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84423"/>
    <w:multiLevelType w:val="hybridMultilevel"/>
    <w:tmpl w:val="D362CD42"/>
    <w:lvl w:ilvl="0" w:tplc="446AE9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31C"/>
    <w:rsid w:val="002B04C4"/>
    <w:rsid w:val="0087631C"/>
    <w:rsid w:val="00983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Pelletier</dc:creator>
  <cp:lastModifiedBy>Mindy Pelletier</cp:lastModifiedBy>
  <cp:revision>1</cp:revision>
  <dcterms:created xsi:type="dcterms:W3CDTF">2014-03-10T19:38:00Z</dcterms:created>
  <dcterms:modified xsi:type="dcterms:W3CDTF">2014-03-10T19:39:00Z</dcterms:modified>
</cp:coreProperties>
</file>