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ED4E0" w14:textId="665F8C6B" w:rsidR="00FE74B6" w:rsidRPr="007F3442" w:rsidRDefault="00107D72" w:rsidP="007F3442">
      <w:pPr>
        <w:jc w:val="center"/>
        <w:rPr>
          <w:rFonts w:ascii="Times New Roman" w:hAnsi="Times New Roman" w:cs="Times New Roman"/>
          <w:b/>
          <w:bCs/>
          <w:sz w:val="52"/>
          <w:szCs w:val="52"/>
        </w:rPr>
      </w:pPr>
      <w:r w:rsidRPr="007F3442">
        <w:rPr>
          <w:rFonts w:ascii="Times New Roman" w:hAnsi="Times New Roman" w:cs="Times New Roman"/>
          <w:b/>
          <w:bCs/>
          <w:sz w:val="52"/>
          <w:szCs w:val="52"/>
        </w:rPr>
        <w:t>School of Performing Arts</w:t>
      </w:r>
    </w:p>
    <w:p w14:paraId="3DA9622D" w14:textId="7A9AE18C" w:rsidR="00FE74B6" w:rsidRPr="007F3442" w:rsidRDefault="00107D72" w:rsidP="007F3442">
      <w:pPr>
        <w:jc w:val="center"/>
        <w:rPr>
          <w:rFonts w:ascii="Times New Roman" w:hAnsi="Times New Roman" w:cs="Times New Roman"/>
          <w:b/>
          <w:bCs/>
          <w:sz w:val="24"/>
          <w:szCs w:val="24"/>
        </w:rPr>
      </w:pPr>
      <w:r w:rsidRPr="007F3442">
        <w:rPr>
          <w:rFonts w:ascii="Times New Roman" w:hAnsi="Times New Roman" w:cs="Times New Roman"/>
          <w:b/>
          <w:bCs/>
          <w:sz w:val="36"/>
          <w:szCs w:val="36"/>
        </w:rPr>
        <w:t>Evaluation of Part-time Faculty in Music, Theatre, and Dance</w:t>
      </w:r>
    </w:p>
    <w:p w14:paraId="6F979B4E" w14:textId="77777777" w:rsidR="007F3442" w:rsidRDefault="007F3442" w:rsidP="00C93A8A">
      <w:pPr>
        <w:rPr>
          <w:rFonts w:ascii="Times New Roman" w:hAnsi="Times New Roman" w:cs="Times New Roman"/>
          <w:sz w:val="24"/>
          <w:szCs w:val="24"/>
        </w:rPr>
      </w:pPr>
    </w:p>
    <w:p w14:paraId="26283928" w14:textId="4331FBD9" w:rsidR="00FE74B6" w:rsidRPr="00C93A8A" w:rsidRDefault="00107D72" w:rsidP="00C93A8A">
      <w:pPr>
        <w:rPr>
          <w:rFonts w:ascii="Times New Roman" w:hAnsi="Times New Roman" w:cs="Times New Roman"/>
          <w:sz w:val="24"/>
          <w:szCs w:val="24"/>
        </w:rPr>
      </w:pPr>
      <w:r w:rsidRPr="00C93A8A">
        <w:rPr>
          <w:rFonts w:ascii="Times New Roman" w:hAnsi="Times New Roman" w:cs="Times New Roman"/>
          <w:sz w:val="24"/>
          <w:szCs w:val="24"/>
        </w:rPr>
        <w:t xml:space="preserve">Following the stipulations of the University of Maine System and Part-time Faculty </w:t>
      </w:r>
      <w:r w:rsidR="001861EA" w:rsidRPr="00C93A8A">
        <w:rPr>
          <w:rFonts w:ascii="Times New Roman" w:hAnsi="Times New Roman" w:cs="Times New Roman"/>
          <w:sz w:val="24"/>
          <w:szCs w:val="24"/>
        </w:rPr>
        <w:t>Association (</w:t>
      </w:r>
      <w:r w:rsidRPr="00C93A8A">
        <w:rPr>
          <w:rFonts w:ascii="Times New Roman" w:hAnsi="Times New Roman" w:cs="Times New Roman"/>
          <w:sz w:val="24"/>
          <w:szCs w:val="24"/>
        </w:rPr>
        <w:t xml:space="preserve">PATFA) collective bargaining agreement, part-time faculty in the School of Performing Arts will be evaluated according to the following procedure: </w:t>
      </w:r>
    </w:p>
    <w:p w14:paraId="70258114" w14:textId="4CCE0D05" w:rsidR="00FE74B6" w:rsidRPr="007F3442" w:rsidRDefault="00107D72" w:rsidP="007F3442">
      <w:pPr>
        <w:pStyle w:val="ListParagraph"/>
        <w:numPr>
          <w:ilvl w:val="0"/>
          <w:numId w:val="9"/>
        </w:numPr>
        <w:rPr>
          <w:rFonts w:ascii="Times New Roman" w:hAnsi="Times New Roman" w:cs="Times New Roman"/>
          <w:sz w:val="24"/>
          <w:szCs w:val="24"/>
        </w:rPr>
      </w:pPr>
      <w:r w:rsidRPr="007F3442">
        <w:rPr>
          <w:rFonts w:ascii="Times New Roman" w:hAnsi="Times New Roman" w:cs="Times New Roman"/>
          <w:sz w:val="24"/>
          <w:szCs w:val="24"/>
        </w:rPr>
        <w:t xml:space="preserve">Part-time faculty are to be evaluated before the conclusion of the fourth semester of employment and every fourth semester after that. The Director of the School </w:t>
      </w:r>
      <w:r w:rsidR="007F3442" w:rsidRPr="007F3442">
        <w:rPr>
          <w:rFonts w:ascii="Times New Roman" w:hAnsi="Times New Roman" w:cs="Times New Roman"/>
          <w:sz w:val="24"/>
          <w:szCs w:val="24"/>
        </w:rPr>
        <w:t>of Performing</w:t>
      </w:r>
      <w:r w:rsidRPr="007F3442">
        <w:rPr>
          <w:rFonts w:ascii="Times New Roman" w:hAnsi="Times New Roman" w:cs="Times New Roman"/>
          <w:sz w:val="24"/>
          <w:szCs w:val="24"/>
        </w:rPr>
        <w:t xml:space="preserve"> Arts or the part-time faculty member may request a review in the second semester of teaching, but it is not required.  </w:t>
      </w:r>
    </w:p>
    <w:p w14:paraId="69D5DC64" w14:textId="683BE599" w:rsidR="00FE74B6" w:rsidRPr="007F3442" w:rsidRDefault="00107D72" w:rsidP="007F3442">
      <w:pPr>
        <w:pStyle w:val="ListParagraph"/>
        <w:numPr>
          <w:ilvl w:val="0"/>
          <w:numId w:val="9"/>
        </w:numPr>
        <w:rPr>
          <w:rFonts w:ascii="Times New Roman" w:hAnsi="Times New Roman" w:cs="Times New Roman"/>
          <w:sz w:val="24"/>
          <w:szCs w:val="24"/>
        </w:rPr>
      </w:pPr>
      <w:r w:rsidRPr="007F3442">
        <w:rPr>
          <w:rFonts w:ascii="Times New Roman" w:hAnsi="Times New Roman" w:cs="Times New Roman"/>
          <w:sz w:val="24"/>
          <w:szCs w:val="24"/>
        </w:rPr>
        <w:t xml:space="preserve">Part-time faculty must be notified at the start of the semester that they will be evaluated. </w:t>
      </w:r>
    </w:p>
    <w:p w14:paraId="4C74D965" w14:textId="5CE3FE90" w:rsidR="00FE74B6" w:rsidRPr="007F3442" w:rsidRDefault="00107D72" w:rsidP="007F3442">
      <w:pPr>
        <w:pStyle w:val="ListParagraph"/>
        <w:numPr>
          <w:ilvl w:val="0"/>
          <w:numId w:val="9"/>
        </w:numPr>
        <w:rPr>
          <w:rFonts w:ascii="Times New Roman" w:hAnsi="Times New Roman" w:cs="Times New Roman"/>
          <w:sz w:val="24"/>
          <w:szCs w:val="24"/>
        </w:rPr>
      </w:pPr>
      <w:r w:rsidRPr="007F3442">
        <w:rPr>
          <w:rFonts w:ascii="Times New Roman" w:hAnsi="Times New Roman" w:cs="Times New Roman"/>
          <w:sz w:val="24"/>
          <w:szCs w:val="24"/>
        </w:rPr>
        <w:t xml:space="preserve">Part-time faculty must be informed at least one week in advance if an evaluator (either the director of SPA or an AFUM member who is their designee) will attend a class session. </w:t>
      </w:r>
    </w:p>
    <w:p w14:paraId="39C4D534" w14:textId="2B01CB8E" w:rsidR="00FE74B6" w:rsidRPr="007F3442" w:rsidRDefault="00107D72" w:rsidP="007F3442">
      <w:pPr>
        <w:pStyle w:val="ListParagraph"/>
        <w:numPr>
          <w:ilvl w:val="0"/>
          <w:numId w:val="9"/>
        </w:numPr>
        <w:rPr>
          <w:rFonts w:ascii="Times New Roman" w:hAnsi="Times New Roman" w:cs="Times New Roman"/>
          <w:sz w:val="24"/>
          <w:szCs w:val="24"/>
        </w:rPr>
      </w:pPr>
      <w:r w:rsidRPr="007F3442">
        <w:rPr>
          <w:rFonts w:ascii="Times New Roman" w:hAnsi="Times New Roman" w:cs="Times New Roman"/>
          <w:sz w:val="24"/>
          <w:szCs w:val="24"/>
        </w:rPr>
        <w:t xml:space="preserve">Part-time faculty have two weeks to respond in writing to the completed written evaluation. </w:t>
      </w:r>
    </w:p>
    <w:p w14:paraId="4E961CA1" w14:textId="77777777" w:rsidR="007F3442" w:rsidRDefault="007F3442" w:rsidP="00C93A8A">
      <w:pPr>
        <w:rPr>
          <w:rFonts w:ascii="Times New Roman" w:hAnsi="Times New Roman" w:cs="Times New Roman"/>
          <w:sz w:val="24"/>
          <w:szCs w:val="24"/>
        </w:rPr>
      </w:pPr>
    </w:p>
    <w:p w14:paraId="4F33F9BE" w14:textId="739A5530" w:rsidR="00FE74B6" w:rsidRPr="00C93A8A" w:rsidRDefault="00107D72" w:rsidP="00C93A8A">
      <w:pPr>
        <w:rPr>
          <w:rFonts w:ascii="Times New Roman" w:hAnsi="Times New Roman" w:cs="Times New Roman"/>
          <w:sz w:val="24"/>
          <w:szCs w:val="24"/>
        </w:rPr>
      </w:pPr>
      <w:r w:rsidRPr="00C93A8A">
        <w:rPr>
          <w:rFonts w:ascii="Times New Roman" w:hAnsi="Times New Roman" w:cs="Times New Roman"/>
          <w:sz w:val="24"/>
          <w:szCs w:val="24"/>
        </w:rPr>
        <w:t xml:space="preserve">As the UMS-PATFA Agreement provides, the evaluation will result in an overall finding </w:t>
      </w:r>
      <w:r w:rsidR="007F3442" w:rsidRPr="00C93A8A">
        <w:rPr>
          <w:rFonts w:ascii="Times New Roman" w:hAnsi="Times New Roman" w:cs="Times New Roman"/>
          <w:sz w:val="24"/>
          <w:szCs w:val="24"/>
        </w:rPr>
        <w:t>of “</w:t>
      </w:r>
      <w:r w:rsidRPr="00C93A8A">
        <w:rPr>
          <w:rFonts w:ascii="Times New Roman" w:hAnsi="Times New Roman" w:cs="Times New Roman"/>
          <w:sz w:val="24"/>
          <w:szCs w:val="24"/>
        </w:rPr>
        <w:t xml:space="preserve">satisfactory,” “needs improvement,” or “not satisfactory.” Satisfactory performance means the part-time unit member has successfully met or exceeded departmental requirements and expectations as outlined below in the academic unit’s evaluation criteria and has no pattern of adverse materials in their personnel file within the preceding four semesters of </w:t>
      </w:r>
      <w:r w:rsidR="007F3442" w:rsidRPr="00C93A8A">
        <w:rPr>
          <w:rFonts w:ascii="Times New Roman" w:hAnsi="Times New Roman" w:cs="Times New Roman"/>
          <w:sz w:val="24"/>
          <w:szCs w:val="24"/>
        </w:rPr>
        <w:t>employment (</w:t>
      </w:r>
      <w:r w:rsidRPr="00C93A8A">
        <w:rPr>
          <w:rFonts w:ascii="Times New Roman" w:hAnsi="Times New Roman" w:cs="Times New Roman"/>
          <w:sz w:val="24"/>
          <w:szCs w:val="24"/>
        </w:rPr>
        <w:t xml:space="preserve">PATFA Agreement, Article 9). “Needs improvement” performance indicates that the Director of the School of Performing Arts has concerns about the long-term effectiveness of the part-time faculty member. The Director will review those concerns with the part-time faculty </w:t>
      </w:r>
      <w:r w:rsidR="007F3442" w:rsidRPr="00C93A8A">
        <w:rPr>
          <w:rFonts w:ascii="Times New Roman" w:hAnsi="Times New Roman" w:cs="Times New Roman"/>
          <w:sz w:val="24"/>
          <w:szCs w:val="24"/>
        </w:rPr>
        <w:t>member, which</w:t>
      </w:r>
      <w:r w:rsidRPr="00C93A8A">
        <w:rPr>
          <w:rFonts w:ascii="Times New Roman" w:hAnsi="Times New Roman" w:cs="Times New Roman"/>
          <w:sz w:val="24"/>
          <w:szCs w:val="24"/>
        </w:rPr>
        <w:t xml:space="preserve"> must be addressed before the next review period.  </w:t>
      </w:r>
    </w:p>
    <w:p w14:paraId="705BF22D" w14:textId="77777777" w:rsidR="007F3442" w:rsidRDefault="007F3442" w:rsidP="00C93A8A">
      <w:pPr>
        <w:rPr>
          <w:rFonts w:ascii="Times New Roman" w:hAnsi="Times New Roman" w:cs="Times New Roman"/>
          <w:sz w:val="24"/>
          <w:szCs w:val="24"/>
        </w:rPr>
      </w:pPr>
    </w:p>
    <w:p w14:paraId="1800BD4D" w14:textId="0EDA8639" w:rsidR="00FE74B6" w:rsidRPr="00C93A8A" w:rsidRDefault="00107D72" w:rsidP="00C93A8A">
      <w:pPr>
        <w:rPr>
          <w:rFonts w:ascii="Times New Roman" w:hAnsi="Times New Roman" w:cs="Times New Roman"/>
          <w:sz w:val="24"/>
          <w:szCs w:val="24"/>
        </w:rPr>
      </w:pPr>
      <w:r w:rsidRPr="00C93A8A">
        <w:rPr>
          <w:rFonts w:ascii="Times New Roman" w:hAnsi="Times New Roman" w:cs="Times New Roman"/>
          <w:sz w:val="24"/>
          <w:szCs w:val="24"/>
        </w:rPr>
        <w:t xml:space="preserve">PATFA collective bargaining agreement: </w:t>
      </w:r>
    </w:p>
    <w:p w14:paraId="60378A29" w14:textId="0D3CF8EC" w:rsidR="007F3442" w:rsidRDefault="007F3442" w:rsidP="00C93A8A">
      <w:pPr>
        <w:rPr>
          <w:rFonts w:ascii="Times New Roman" w:hAnsi="Times New Roman" w:cs="Times New Roman"/>
          <w:sz w:val="24"/>
          <w:szCs w:val="24"/>
        </w:rPr>
      </w:pPr>
      <w:hyperlink r:id="rId5" w:history="1">
        <w:r w:rsidRPr="003260F3">
          <w:rPr>
            <w:rStyle w:val="Hyperlink"/>
            <w:rFonts w:ascii="Times New Roman" w:hAnsi="Times New Roman" w:cs="Times New Roman"/>
            <w:sz w:val="24"/>
            <w:szCs w:val="24"/>
          </w:rPr>
          <w:t>http://www.maine.edu/about-the-system/system-office/human-resources/labor-relations/</w:t>
        </w:r>
      </w:hyperlink>
      <w:r>
        <w:rPr>
          <w:rFonts w:ascii="Times New Roman" w:hAnsi="Times New Roman" w:cs="Times New Roman"/>
          <w:sz w:val="24"/>
          <w:szCs w:val="24"/>
        </w:rPr>
        <w:t xml:space="preserve"> </w:t>
      </w:r>
    </w:p>
    <w:p w14:paraId="45409DF8" w14:textId="77777777" w:rsidR="007F3442" w:rsidRDefault="007F3442" w:rsidP="00C93A8A">
      <w:pPr>
        <w:rPr>
          <w:rFonts w:ascii="Times New Roman" w:hAnsi="Times New Roman" w:cs="Times New Roman"/>
          <w:sz w:val="24"/>
          <w:szCs w:val="24"/>
        </w:rPr>
      </w:pPr>
    </w:p>
    <w:p w14:paraId="6F6AED30" w14:textId="7858530C" w:rsidR="00FE74B6" w:rsidRPr="007F3442" w:rsidRDefault="007F3442" w:rsidP="00C93A8A">
      <w:pPr>
        <w:rPr>
          <w:rFonts w:ascii="Times New Roman" w:hAnsi="Times New Roman" w:cs="Times New Roman"/>
          <w:b/>
          <w:bCs/>
          <w:sz w:val="24"/>
          <w:szCs w:val="24"/>
        </w:rPr>
      </w:pPr>
      <w:r w:rsidRPr="007F3442">
        <w:rPr>
          <w:rFonts w:ascii="Times New Roman" w:hAnsi="Times New Roman" w:cs="Times New Roman"/>
          <w:b/>
          <w:bCs/>
          <w:sz w:val="24"/>
          <w:szCs w:val="24"/>
        </w:rPr>
        <w:t xml:space="preserve">The </w:t>
      </w:r>
      <w:r w:rsidR="00107D72" w:rsidRPr="007F3442">
        <w:rPr>
          <w:rFonts w:ascii="Times New Roman" w:hAnsi="Times New Roman" w:cs="Times New Roman"/>
          <w:b/>
          <w:bCs/>
          <w:sz w:val="24"/>
          <w:szCs w:val="24"/>
        </w:rPr>
        <w:t xml:space="preserve">School of Performing Arts criteria for a satisfactory teaching review are as follows: </w:t>
      </w:r>
    </w:p>
    <w:p w14:paraId="741A4FCF" w14:textId="338D219A" w:rsidR="00FE74B6" w:rsidRPr="007F3442" w:rsidRDefault="00107D72" w:rsidP="007F3442">
      <w:pPr>
        <w:pStyle w:val="ListParagraph"/>
        <w:numPr>
          <w:ilvl w:val="0"/>
          <w:numId w:val="11"/>
        </w:numPr>
        <w:rPr>
          <w:rFonts w:ascii="Times New Roman" w:hAnsi="Times New Roman" w:cs="Times New Roman"/>
          <w:sz w:val="24"/>
          <w:szCs w:val="24"/>
        </w:rPr>
      </w:pPr>
      <w:r w:rsidRPr="007F3442">
        <w:rPr>
          <w:rFonts w:ascii="Times New Roman" w:hAnsi="Times New Roman" w:cs="Times New Roman"/>
          <w:sz w:val="24"/>
          <w:szCs w:val="24"/>
        </w:rPr>
        <w:t xml:space="preserve">Successful instruction, which will be assessed by any combination of (a) reviewing materials such as course syllabi and student work, (b) class visit(s), (c) a reflective statement submitted by the PATFA member, (d) the results of student evaluations, or  (e) other items of value to the evaluative process requested by either the Director of the  School of Performing Arts or the PATFA member. </w:t>
      </w:r>
    </w:p>
    <w:p w14:paraId="30749E54" w14:textId="2F205D86" w:rsidR="00FE74B6" w:rsidRPr="007F3442" w:rsidRDefault="00107D72" w:rsidP="007F3442">
      <w:pPr>
        <w:pStyle w:val="ListParagraph"/>
        <w:numPr>
          <w:ilvl w:val="0"/>
          <w:numId w:val="11"/>
        </w:numPr>
        <w:rPr>
          <w:rFonts w:ascii="Times New Roman" w:hAnsi="Times New Roman" w:cs="Times New Roman"/>
          <w:sz w:val="24"/>
          <w:szCs w:val="24"/>
        </w:rPr>
      </w:pPr>
      <w:r w:rsidRPr="007F3442">
        <w:rPr>
          <w:rFonts w:ascii="Times New Roman" w:hAnsi="Times New Roman" w:cs="Times New Roman"/>
          <w:sz w:val="24"/>
          <w:szCs w:val="24"/>
        </w:rPr>
        <w:t xml:space="preserve">Adherence to University requirements for syllabus content and fulfillment of responsibilities detailed in the UMS-PATFA Agreement, Article 13. </w:t>
      </w:r>
    </w:p>
    <w:p w14:paraId="04EAC62D" w14:textId="3C6C0E40" w:rsidR="00FE74B6" w:rsidRPr="007F3442" w:rsidRDefault="00107D72" w:rsidP="007F3442">
      <w:pPr>
        <w:pStyle w:val="ListParagraph"/>
        <w:numPr>
          <w:ilvl w:val="0"/>
          <w:numId w:val="11"/>
        </w:numPr>
        <w:rPr>
          <w:rFonts w:ascii="Times New Roman" w:hAnsi="Times New Roman" w:cs="Times New Roman"/>
          <w:sz w:val="24"/>
          <w:szCs w:val="24"/>
        </w:rPr>
      </w:pPr>
      <w:r w:rsidRPr="007F3442">
        <w:rPr>
          <w:rFonts w:ascii="Times New Roman" w:hAnsi="Times New Roman" w:cs="Times New Roman"/>
          <w:sz w:val="24"/>
          <w:szCs w:val="24"/>
        </w:rPr>
        <w:t xml:space="preserve">Adherence to course objectives and program learning outcomes, as defined by </w:t>
      </w:r>
      <w:r w:rsidR="001861EA" w:rsidRPr="007F3442">
        <w:rPr>
          <w:rFonts w:ascii="Times New Roman" w:hAnsi="Times New Roman" w:cs="Times New Roman"/>
          <w:sz w:val="24"/>
          <w:szCs w:val="24"/>
        </w:rPr>
        <w:t>current course</w:t>
      </w:r>
      <w:r w:rsidRPr="007F3442">
        <w:rPr>
          <w:rFonts w:ascii="Times New Roman" w:hAnsi="Times New Roman" w:cs="Times New Roman"/>
          <w:sz w:val="24"/>
          <w:szCs w:val="24"/>
        </w:rPr>
        <w:t xml:space="preserve"> descriptions, the policy committee, and the Director of the School </w:t>
      </w:r>
      <w:r w:rsidR="007F3442" w:rsidRPr="007F3442">
        <w:rPr>
          <w:rFonts w:ascii="Times New Roman" w:hAnsi="Times New Roman" w:cs="Times New Roman"/>
          <w:sz w:val="24"/>
          <w:szCs w:val="24"/>
        </w:rPr>
        <w:t>of Performing</w:t>
      </w:r>
      <w:r w:rsidRPr="007F3442">
        <w:rPr>
          <w:rFonts w:ascii="Times New Roman" w:hAnsi="Times New Roman" w:cs="Times New Roman"/>
          <w:sz w:val="24"/>
          <w:szCs w:val="24"/>
        </w:rPr>
        <w:t xml:space="preserve"> Arts. </w:t>
      </w:r>
    </w:p>
    <w:p w14:paraId="3DC14EAA" w14:textId="31BB32D9" w:rsidR="00FE74B6" w:rsidRPr="007F3442" w:rsidRDefault="00107D72" w:rsidP="007F3442">
      <w:pPr>
        <w:pStyle w:val="ListParagraph"/>
        <w:numPr>
          <w:ilvl w:val="0"/>
          <w:numId w:val="11"/>
        </w:numPr>
        <w:rPr>
          <w:rFonts w:ascii="Times New Roman" w:hAnsi="Times New Roman" w:cs="Times New Roman"/>
          <w:sz w:val="24"/>
          <w:szCs w:val="24"/>
        </w:rPr>
      </w:pPr>
      <w:r w:rsidRPr="007F3442">
        <w:rPr>
          <w:rFonts w:ascii="Times New Roman" w:hAnsi="Times New Roman" w:cs="Times New Roman"/>
          <w:sz w:val="24"/>
          <w:szCs w:val="24"/>
        </w:rPr>
        <w:t>No pattern of adverse materials in the personnel file within the preceding four semesters.</w:t>
      </w:r>
    </w:p>
    <w:p w14:paraId="6B5BB7C8" w14:textId="77777777" w:rsidR="009835A2" w:rsidRPr="007F3442" w:rsidRDefault="009835A2" w:rsidP="007F3442">
      <w:pPr>
        <w:pStyle w:val="ListParagraph"/>
        <w:numPr>
          <w:ilvl w:val="0"/>
          <w:numId w:val="10"/>
        </w:numPr>
        <w:spacing w:line="240" w:lineRule="auto"/>
        <w:rPr>
          <w:rFonts w:ascii="Times New Roman" w:eastAsia="Times New Roman" w:hAnsi="Times New Roman" w:cs="Times New Roman"/>
          <w:b/>
          <w:color w:val="000000" w:themeColor="text1"/>
          <w:sz w:val="24"/>
          <w:szCs w:val="24"/>
        </w:rPr>
      </w:pPr>
      <w:r w:rsidRPr="007F3442">
        <w:rPr>
          <w:rFonts w:ascii="Times New Roman" w:eastAsia="Times New Roman" w:hAnsi="Times New Roman" w:cs="Times New Roman"/>
          <w:b/>
          <w:color w:val="000000" w:themeColor="text1"/>
          <w:sz w:val="24"/>
          <w:szCs w:val="24"/>
        </w:rPr>
        <w:br w:type="page"/>
      </w:r>
    </w:p>
    <w:p w14:paraId="3BF3B0F1" w14:textId="279C55B5" w:rsidR="00FE74B6" w:rsidRPr="007F3442" w:rsidRDefault="00107D72" w:rsidP="007F3442">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themeColor="text1"/>
          <w:sz w:val="36"/>
          <w:szCs w:val="36"/>
        </w:rPr>
      </w:pPr>
      <w:r w:rsidRPr="007F3442">
        <w:rPr>
          <w:rFonts w:ascii="Times New Roman" w:eastAsia="Times New Roman" w:hAnsi="Times New Roman" w:cs="Times New Roman"/>
          <w:b/>
          <w:color w:val="000000" w:themeColor="text1"/>
          <w:sz w:val="36"/>
          <w:szCs w:val="36"/>
        </w:rPr>
        <w:t>TEACHING EVALUATION FORM</w:t>
      </w:r>
    </w:p>
    <w:p w14:paraId="7C6B40D8" w14:textId="77777777" w:rsidR="007F3442" w:rsidRPr="007F3442" w:rsidRDefault="007F3442" w:rsidP="009835A2">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themeColor="text1"/>
          <w:sz w:val="13"/>
          <w:szCs w:val="13"/>
        </w:rPr>
      </w:pPr>
    </w:p>
    <w:p w14:paraId="77F8FEF8" w14:textId="786A4579" w:rsidR="002C7569" w:rsidRPr="002C7569" w:rsidRDefault="002C7569" w:rsidP="002C7569">
      <w:pPr>
        <w:widowControl w:val="0"/>
        <w:pBdr>
          <w:top w:val="nil"/>
          <w:left w:val="nil"/>
          <w:bottom w:val="nil"/>
          <w:right w:val="nil"/>
          <w:between w:val="nil"/>
        </w:pBdr>
        <w:spacing w:line="240" w:lineRule="auto"/>
        <w:rPr>
          <w:rFonts w:ascii="Times New Roman" w:eastAsia="Times New Roman" w:hAnsi="Times New Roman" w:cs="Times New Roman"/>
          <w:b/>
          <w:color w:val="000000" w:themeColor="text1"/>
        </w:rPr>
      </w:pPr>
      <w:r w:rsidRPr="002C7569">
        <w:rPr>
          <w:rFonts w:ascii="Times New Roman" w:eastAsia="Times New Roman" w:hAnsi="Times New Roman" w:cs="Times New Roman"/>
          <w:b/>
          <w:color w:val="000000" w:themeColor="text1"/>
        </w:rPr>
        <w:t>Name of PATFA Member: _____________________   Name of Evaluator: _____________________</w:t>
      </w:r>
    </w:p>
    <w:p w14:paraId="7203946C" w14:textId="77777777" w:rsidR="002C7569" w:rsidRDefault="002C7569" w:rsidP="009835A2">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themeColor="text1"/>
          <w:sz w:val="28"/>
          <w:szCs w:val="28"/>
        </w:rPr>
      </w:pPr>
    </w:p>
    <w:p w14:paraId="44779F1A" w14:textId="28E3CC50" w:rsidR="009835A2" w:rsidRPr="002C7569" w:rsidRDefault="00107D72" w:rsidP="002C7569">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themeColor="text1"/>
          <w:sz w:val="28"/>
          <w:szCs w:val="28"/>
        </w:rPr>
      </w:pPr>
      <w:r w:rsidRPr="007F3442">
        <w:rPr>
          <w:rFonts w:ascii="Times New Roman" w:eastAsia="Times New Roman" w:hAnsi="Times New Roman" w:cs="Times New Roman"/>
          <w:b/>
          <w:color w:val="000000" w:themeColor="text1"/>
          <w:sz w:val="28"/>
          <w:szCs w:val="28"/>
        </w:rPr>
        <w:t>Overall Rating</w:t>
      </w:r>
      <w:r w:rsidR="002C7569">
        <w:rPr>
          <w:rFonts w:ascii="Times New Roman" w:eastAsia="Times New Roman" w:hAnsi="Times New Roman" w:cs="Times New Roman"/>
          <w:b/>
          <w:color w:val="000000" w:themeColor="text1"/>
          <w:sz w:val="28"/>
          <w:szCs w:val="28"/>
        </w:rPr>
        <w:t xml:space="preserve"> (Highlight one)</w:t>
      </w:r>
      <w:r w:rsidRPr="007F3442">
        <w:rPr>
          <w:rFonts w:ascii="Times New Roman" w:eastAsia="Times New Roman" w:hAnsi="Times New Roman" w:cs="Times New Roman"/>
          <w:b/>
          <w:color w:val="000000" w:themeColor="text1"/>
          <w:sz w:val="28"/>
          <w:szCs w:val="28"/>
        </w:rPr>
        <w:t xml:space="preserve">:  </w:t>
      </w:r>
    </w:p>
    <w:p w14:paraId="0976344B" w14:textId="019C8919" w:rsidR="00FE74B6" w:rsidRPr="007F3442" w:rsidRDefault="00107D72" w:rsidP="009835A2">
      <w:pPr>
        <w:spacing w:line="240" w:lineRule="auto"/>
        <w:jc w:val="center"/>
        <w:rPr>
          <w:rFonts w:ascii="Times New Roman" w:hAnsi="Times New Roman" w:cs="Times New Roman"/>
          <w:b/>
          <w:bCs/>
          <w:sz w:val="28"/>
          <w:szCs w:val="28"/>
        </w:rPr>
      </w:pPr>
      <w:r w:rsidRPr="007F3442">
        <w:rPr>
          <w:rFonts w:ascii="Times New Roman" w:hAnsi="Times New Roman" w:cs="Times New Roman"/>
          <w:b/>
          <w:bCs/>
          <w:sz w:val="28"/>
          <w:szCs w:val="28"/>
        </w:rPr>
        <w:t xml:space="preserve">1 – Not Satisfactory </w:t>
      </w:r>
      <w:r w:rsidR="009835A2" w:rsidRPr="007F3442">
        <w:rPr>
          <w:rFonts w:ascii="Times New Roman" w:hAnsi="Times New Roman" w:cs="Times New Roman"/>
          <w:b/>
          <w:bCs/>
          <w:sz w:val="28"/>
          <w:szCs w:val="28"/>
        </w:rPr>
        <w:tab/>
      </w:r>
      <w:r w:rsidRPr="007F3442">
        <w:rPr>
          <w:rFonts w:ascii="Times New Roman" w:hAnsi="Times New Roman" w:cs="Times New Roman"/>
          <w:b/>
          <w:bCs/>
          <w:sz w:val="28"/>
          <w:szCs w:val="28"/>
        </w:rPr>
        <w:t xml:space="preserve">2 – Needs Improvement </w:t>
      </w:r>
      <w:r w:rsidR="009835A2" w:rsidRPr="007F3442">
        <w:rPr>
          <w:rFonts w:ascii="Times New Roman" w:hAnsi="Times New Roman" w:cs="Times New Roman"/>
          <w:b/>
          <w:bCs/>
          <w:sz w:val="28"/>
          <w:szCs w:val="28"/>
        </w:rPr>
        <w:tab/>
      </w:r>
      <w:r w:rsidRPr="007F3442">
        <w:rPr>
          <w:rFonts w:ascii="Times New Roman" w:hAnsi="Times New Roman" w:cs="Times New Roman"/>
          <w:b/>
          <w:bCs/>
          <w:sz w:val="28"/>
          <w:szCs w:val="28"/>
        </w:rPr>
        <w:t>3 - Satisfactory</w:t>
      </w:r>
    </w:p>
    <w:p w14:paraId="2868CC4E" w14:textId="77777777" w:rsidR="009835A2" w:rsidRPr="007F3442" w:rsidRDefault="009835A2" w:rsidP="009835A2">
      <w:pPr>
        <w:spacing w:line="240" w:lineRule="auto"/>
        <w:rPr>
          <w:rFonts w:ascii="Times New Roman" w:hAnsi="Times New Roman" w:cs="Times New Roman"/>
          <w:sz w:val="13"/>
          <w:szCs w:val="13"/>
        </w:rPr>
      </w:pPr>
    </w:p>
    <w:p w14:paraId="16C0C776" w14:textId="1B6E27C3" w:rsidR="00FE74B6" w:rsidRDefault="00107D72" w:rsidP="009835A2">
      <w:pPr>
        <w:spacing w:line="240" w:lineRule="auto"/>
        <w:rPr>
          <w:rFonts w:ascii="Times New Roman" w:hAnsi="Times New Roman" w:cs="Times New Roman"/>
        </w:rPr>
      </w:pPr>
      <w:r w:rsidRPr="009835A2">
        <w:rPr>
          <w:rFonts w:ascii="Times New Roman" w:hAnsi="Times New Roman" w:cs="Times New Roman"/>
        </w:rPr>
        <w:t xml:space="preserve">The form below will be used as a guide for evaluating instruction during a visit to the classroom or online course platform (e.g., BrightSpace). An overall rating of ‘satisfactory’ is achieved with satisfactory rankings in a minimum of 4 categories. A ‘needs improvement’ rating is achieved with satisfactory ratings in 3 categories. A ‘not satisfactory’ rating is achieved with satisfactory ratings in 2 or fewer categories. </w:t>
      </w:r>
      <w:r w:rsidR="009835A2">
        <w:rPr>
          <w:rFonts w:ascii="Times New Roman" w:hAnsi="Times New Roman" w:cs="Times New Roman"/>
        </w:rPr>
        <w:t xml:space="preserve">All ratings of “Unsatisfactory” or “Needs Improvement” must be addressed explicitly in the narrative on the next page of this evaluation. </w:t>
      </w:r>
    </w:p>
    <w:tbl>
      <w:tblPr>
        <w:tblStyle w:val="a"/>
        <w:tblW w:w="9651" w:type="dxa"/>
        <w:tblInd w:w="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58" w:type="dxa"/>
        </w:tblCellMar>
        <w:tblLook w:val="0600" w:firstRow="0" w:lastRow="0" w:firstColumn="0" w:lastColumn="0" w:noHBand="1" w:noVBand="1"/>
      </w:tblPr>
      <w:tblGrid>
        <w:gridCol w:w="8111"/>
        <w:gridCol w:w="513"/>
        <w:gridCol w:w="513"/>
        <w:gridCol w:w="514"/>
      </w:tblGrid>
      <w:tr w:rsidR="001861EA" w:rsidRPr="001861EA" w14:paraId="62292C72" w14:textId="77777777" w:rsidTr="00282677">
        <w:trPr>
          <w:trHeight w:val="685"/>
        </w:trPr>
        <w:tc>
          <w:tcPr>
            <w:tcW w:w="8111" w:type="dxa"/>
            <w:shd w:val="clear" w:color="auto" w:fill="D9D9D9" w:themeFill="background1" w:themeFillShade="D9"/>
            <w:tcMar>
              <w:top w:w="100" w:type="dxa"/>
              <w:left w:w="100" w:type="dxa"/>
              <w:bottom w:w="100" w:type="dxa"/>
              <w:right w:w="100" w:type="dxa"/>
            </w:tcMar>
          </w:tcPr>
          <w:p w14:paraId="6E52B4DE" w14:textId="77777777" w:rsidR="00FE74B6" w:rsidRPr="009835A2" w:rsidRDefault="00E62792" w:rsidP="009835A2">
            <w:pPr>
              <w:spacing w:line="240" w:lineRule="auto"/>
              <w:jc w:val="center"/>
              <w:rPr>
                <w:rFonts w:ascii="Times New Roman" w:hAnsi="Times New Roman" w:cs="Times New Roman"/>
                <w:b/>
                <w:bCs/>
                <w:sz w:val="24"/>
                <w:szCs w:val="24"/>
              </w:rPr>
            </w:pPr>
            <w:r w:rsidRPr="009835A2">
              <w:rPr>
                <w:rFonts w:ascii="Times New Roman" w:hAnsi="Times New Roman" w:cs="Times New Roman"/>
                <w:b/>
                <w:bCs/>
                <w:sz w:val="24"/>
                <w:szCs w:val="24"/>
              </w:rPr>
              <w:t>Categories</w:t>
            </w:r>
          </w:p>
          <w:p w14:paraId="249FF07B" w14:textId="652EC5C7" w:rsidR="00E62792" w:rsidRPr="00E62792" w:rsidRDefault="00E62792" w:rsidP="009835A2">
            <w:pPr>
              <w:spacing w:line="240" w:lineRule="auto"/>
              <w:rPr>
                <w:rFonts w:ascii="Times New Roman" w:hAnsi="Times New Roman" w:cs="Times New Roman"/>
                <w:sz w:val="24"/>
                <w:szCs w:val="24"/>
              </w:rPr>
            </w:pPr>
            <w:r w:rsidRPr="00E62792">
              <w:rPr>
                <w:rFonts w:ascii="Times New Roman" w:hAnsi="Times New Roman" w:cs="Times New Roman"/>
                <w:sz w:val="24"/>
                <w:szCs w:val="24"/>
              </w:rPr>
              <w:t>(Some examples of relevant evidence are listed, but the list provided should not be considered comprehensive)</w:t>
            </w:r>
          </w:p>
        </w:tc>
        <w:tc>
          <w:tcPr>
            <w:tcW w:w="1540" w:type="dxa"/>
            <w:gridSpan w:val="3"/>
            <w:shd w:val="clear" w:color="auto" w:fill="D9D9D9" w:themeFill="background1" w:themeFillShade="D9"/>
            <w:tcMar>
              <w:top w:w="100" w:type="dxa"/>
              <w:left w:w="100" w:type="dxa"/>
              <w:bottom w:w="100" w:type="dxa"/>
              <w:right w:w="100" w:type="dxa"/>
            </w:tcMar>
          </w:tcPr>
          <w:p w14:paraId="26D97753" w14:textId="64568DC8" w:rsidR="00FE74B6" w:rsidRPr="009835A2" w:rsidRDefault="00107D72" w:rsidP="009835A2">
            <w:pPr>
              <w:spacing w:line="240" w:lineRule="auto"/>
              <w:jc w:val="center"/>
              <w:rPr>
                <w:rFonts w:ascii="Times New Roman" w:hAnsi="Times New Roman" w:cs="Times New Roman"/>
                <w:b/>
                <w:bCs/>
                <w:sz w:val="24"/>
                <w:szCs w:val="24"/>
              </w:rPr>
            </w:pPr>
            <w:r w:rsidRPr="009835A2">
              <w:rPr>
                <w:rFonts w:ascii="Times New Roman" w:hAnsi="Times New Roman" w:cs="Times New Roman"/>
                <w:b/>
                <w:bCs/>
                <w:sz w:val="24"/>
                <w:szCs w:val="24"/>
              </w:rPr>
              <w:t>Score</w:t>
            </w:r>
          </w:p>
          <w:p w14:paraId="7FC3806B" w14:textId="678A2857" w:rsidR="00FE74B6" w:rsidRPr="00E62792" w:rsidRDefault="00107D72" w:rsidP="009835A2">
            <w:pPr>
              <w:spacing w:line="240" w:lineRule="auto"/>
              <w:jc w:val="center"/>
              <w:rPr>
                <w:rFonts w:ascii="Times New Roman" w:hAnsi="Times New Roman" w:cs="Times New Roman"/>
                <w:sz w:val="24"/>
                <w:szCs w:val="24"/>
              </w:rPr>
            </w:pPr>
            <w:r w:rsidRPr="00E62792">
              <w:rPr>
                <w:rFonts w:ascii="Times New Roman" w:hAnsi="Times New Roman" w:cs="Times New Roman"/>
                <w:sz w:val="24"/>
                <w:szCs w:val="24"/>
              </w:rPr>
              <w:t>(circle one)</w:t>
            </w:r>
          </w:p>
          <w:p w14:paraId="0A227DD6" w14:textId="77777777" w:rsidR="00FE74B6" w:rsidRPr="00E62792" w:rsidRDefault="00107D72" w:rsidP="009835A2">
            <w:pPr>
              <w:spacing w:line="240" w:lineRule="auto"/>
              <w:rPr>
                <w:rFonts w:ascii="Times New Roman" w:hAnsi="Times New Roman" w:cs="Times New Roman"/>
                <w:sz w:val="13"/>
                <w:szCs w:val="13"/>
              </w:rPr>
            </w:pPr>
            <w:r w:rsidRPr="00E62792">
              <w:rPr>
                <w:rFonts w:ascii="Times New Roman" w:hAnsi="Times New Roman" w:cs="Times New Roman"/>
                <w:sz w:val="13"/>
                <w:szCs w:val="13"/>
              </w:rPr>
              <w:t xml:space="preserve">1 = Not Satisfactory </w:t>
            </w:r>
          </w:p>
          <w:p w14:paraId="6842430C" w14:textId="77777777" w:rsidR="00FE74B6" w:rsidRPr="00E62792" w:rsidRDefault="00107D72" w:rsidP="009835A2">
            <w:pPr>
              <w:spacing w:line="240" w:lineRule="auto"/>
              <w:rPr>
                <w:rFonts w:ascii="Times New Roman" w:hAnsi="Times New Roman" w:cs="Times New Roman"/>
                <w:sz w:val="13"/>
                <w:szCs w:val="13"/>
              </w:rPr>
            </w:pPr>
            <w:r w:rsidRPr="00E62792">
              <w:rPr>
                <w:rFonts w:ascii="Times New Roman" w:hAnsi="Times New Roman" w:cs="Times New Roman"/>
                <w:sz w:val="13"/>
                <w:szCs w:val="13"/>
              </w:rPr>
              <w:t xml:space="preserve">2 = Needs Improvement </w:t>
            </w:r>
          </w:p>
          <w:p w14:paraId="51130810" w14:textId="77777777" w:rsidR="00FE74B6" w:rsidRPr="00E62792" w:rsidRDefault="00107D72" w:rsidP="009835A2">
            <w:pPr>
              <w:spacing w:line="240" w:lineRule="auto"/>
              <w:rPr>
                <w:rFonts w:ascii="Times New Roman" w:hAnsi="Times New Roman" w:cs="Times New Roman"/>
                <w:sz w:val="24"/>
                <w:szCs w:val="24"/>
              </w:rPr>
            </w:pPr>
            <w:r w:rsidRPr="00E62792">
              <w:rPr>
                <w:rFonts w:ascii="Times New Roman" w:hAnsi="Times New Roman" w:cs="Times New Roman"/>
                <w:sz w:val="13"/>
                <w:szCs w:val="13"/>
              </w:rPr>
              <w:t>3 = Satisfactory</w:t>
            </w:r>
          </w:p>
        </w:tc>
      </w:tr>
      <w:tr w:rsidR="001861EA" w:rsidRPr="001861EA" w14:paraId="70F8322E" w14:textId="77777777" w:rsidTr="00282677">
        <w:trPr>
          <w:trHeight w:val="1092"/>
        </w:trPr>
        <w:tc>
          <w:tcPr>
            <w:tcW w:w="8111" w:type="dxa"/>
            <w:tcMar>
              <w:top w:w="100" w:type="dxa"/>
              <w:left w:w="100" w:type="dxa"/>
              <w:bottom w:w="100" w:type="dxa"/>
              <w:right w:w="100" w:type="dxa"/>
            </w:tcMar>
          </w:tcPr>
          <w:p w14:paraId="609AFB10" w14:textId="77777777" w:rsidR="00FE74B6" w:rsidRPr="007F3442" w:rsidRDefault="00107D72" w:rsidP="009835A2">
            <w:pPr>
              <w:spacing w:line="240" w:lineRule="auto"/>
              <w:rPr>
                <w:rFonts w:ascii="Times New Roman" w:hAnsi="Times New Roman" w:cs="Times New Roman"/>
                <w:b/>
                <w:bCs/>
                <w:sz w:val="28"/>
                <w:szCs w:val="28"/>
              </w:rPr>
            </w:pPr>
            <w:r w:rsidRPr="007F3442">
              <w:rPr>
                <w:rFonts w:ascii="Times New Roman" w:hAnsi="Times New Roman" w:cs="Times New Roman"/>
                <w:b/>
                <w:bCs/>
                <w:sz w:val="28"/>
                <w:szCs w:val="28"/>
              </w:rPr>
              <w:t xml:space="preserve">Prepared and Organized  </w:t>
            </w:r>
          </w:p>
          <w:p w14:paraId="349E7300" w14:textId="4FE02613" w:rsidR="00FE74B6" w:rsidRPr="00E62792" w:rsidRDefault="00107D72" w:rsidP="009835A2">
            <w:pPr>
              <w:spacing w:line="240" w:lineRule="auto"/>
              <w:rPr>
                <w:rFonts w:ascii="Times New Roman" w:hAnsi="Times New Roman" w:cs="Times New Roman"/>
              </w:rPr>
            </w:pPr>
            <w:r w:rsidRPr="00E62792">
              <w:rPr>
                <w:rFonts w:ascii="Times New Roman" w:hAnsi="Times New Roman" w:cs="Times New Roman"/>
              </w:rPr>
              <w:t xml:space="preserve">As evidenced by the part-time faculty member: </w:t>
            </w:r>
            <w:r w:rsidR="001861EA" w:rsidRPr="00E62792">
              <w:rPr>
                <w:rFonts w:ascii="Times New Roman" w:hAnsi="Times New Roman" w:cs="Times New Roman"/>
              </w:rPr>
              <w:tab/>
            </w:r>
          </w:p>
          <w:p w14:paraId="6F605E30" w14:textId="2AFC1E50" w:rsidR="00E62792"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Planning for the semester, the unit, the week, the day’s activities</w:t>
            </w:r>
          </w:p>
          <w:p w14:paraId="3DAE86D7" w14:textId="6A711BAF"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 xml:space="preserve">Sharing a syllabus containing student learning outcomes, </w:t>
            </w:r>
            <w:r w:rsidR="00E62792" w:rsidRPr="00E62792">
              <w:rPr>
                <w:rFonts w:ascii="Times New Roman" w:hAnsi="Times New Roman" w:cs="Times New Roman"/>
              </w:rPr>
              <w:t>objectives, assignments</w:t>
            </w:r>
            <w:r w:rsidRPr="00E62792">
              <w:rPr>
                <w:rFonts w:ascii="Times New Roman" w:hAnsi="Times New Roman" w:cs="Times New Roman"/>
              </w:rPr>
              <w:t xml:space="preserve">, homework, schedule, special requirements, grading, </w:t>
            </w:r>
            <w:r w:rsidR="00E62792" w:rsidRPr="00E62792">
              <w:rPr>
                <w:rFonts w:ascii="Times New Roman" w:hAnsi="Times New Roman" w:cs="Times New Roman"/>
              </w:rPr>
              <w:t>guidelines, learning</w:t>
            </w:r>
            <w:r w:rsidRPr="00E62792">
              <w:rPr>
                <w:rFonts w:ascii="Times New Roman" w:hAnsi="Times New Roman" w:cs="Times New Roman"/>
              </w:rPr>
              <w:t xml:space="preserve"> outcomes, or other required information</w:t>
            </w:r>
          </w:p>
        </w:tc>
        <w:tc>
          <w:tcPr>
            <w:tcW w:w="513" w:type="dxa"/>
            <w:tcMar>
              <w:top w:w="100" w:type="dxa"/>
              <w:left w:w="100" w:type="dxa"/>
              <w:bottom w:w="100" w:type="dxa"/>
              <w:right w:w="100" w:type="dxa"/>
            </w:tcMar>
          </w:tcPr>
          <w:p w14:paraId="6B77B6A7" w14:textId="7A09D517"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1</w:t>
            </w:r>
          </w:p>
        </w:tc>
        <w:tc>
          <w:tcPr>
            <w:tcW w:w="513" w:type="dxa"/>
            <w:tcMar>
              <w:top w:w="100" w:type="dxa"/>
              <w:left w:w="100" w:type="dxa"/>
              <w:bottom w:w="100" w:type="dxa"/>
              <w:right w:w="100" w:type="dxa"/>
            </w:tcMar>
          </w:tcPr>
          <w:p w14:paraId="6AA7089F" w14:textId="6640B998"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2</w:t>
            </w:r>
          </w:p>
        </w:tc>
        <w:tc>
          <w:tcPr>
            <w:tcW w:w="514" w:type="dxa"/>
            <w:tcMar>
              <w:top w:w="100" w:type="dxa"/>
              <w:left w:w="100" w:type="dxa"/>
              <w:bottom w:w="100" w:type="dxa"/>
              <w:right w:w="100" w:type="dxa"/>
            </w:tcMar>
          </w:tcPr>
          <w:p w14:paraId="2502A171" w14:textId="77777777"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3</w:t>
            </w:r>
          </w:p>
        </w:tc>
      </w:tr>
      <w:tr w:rsidR="001861EA" w:rsidRPr="001861EA" w14:paraId="7C7C5AD3" w14:textId="77777777" w:rsidTr="00282677">
        <w:trPr>
          <w:trHeight w:val="1410"/>
        </w:trPr>
        <w:tc>
          <w:tcPr>
            <w:tcW w:w="8111" w:type="dxa"/>
            <w:tcMar>
              <w:top w:w="100" w:type="dxa"/>
              <w:left w:w="100" w:type="dxa"/>
              <w:bottom w:w="100" w:type="dxa"/>
              <w:right w:w="100" w:type="dxa"/>
            </w:tcMar>
          </w:tcPr>
          <w:p w14:paraId="7CAA0F82" w14:textId="77777777" w:rsidR="00FE74B6" w:rsidRPr="007F3442" w:rsidRDefault="00107D72" w:rsidP="009835A2">
            <w:pPr>
              <w:spacing w:line="240" w:lineRule="auto"/>
              <w:rPr>
                <w:rFonts w:ascii="Times New Roman" w:hAnsi="Times New Roman" w:cs="Times New Roman"/>
                <w:b/>
                <w:bCs/>
                <w:sz w:val="28"/>
                <w:szCs w:val="28"/>
              </w:rPr>
            </w:pPr>
            <w:r w:rsidRPr="007F3442">
              <w:rPr>
                <w:rFonts w:ascii="Times New Roman" w:hAnsi="Times New Roman" w:cs="Times New Roman"/>
                <w:b/>
                <w:bCs/>
                <w:sz w:val="28"/>
                <w:szCs w:val="28"/>
              </w:rPr>
              <w:t xml:space="preserve">Clear Communication </w:t>
            </w:r>
          </w:p>
          <w:p w14:paraId="2321F7B9" w14:textId="77777777" w:rsidR="00FE74B6" w:rsidRPr="00E62792" w:rsidRDefault="00107D72" w:rsidP="009835A2">
            <w:pPr>
              <w:spacing w:line="240" w:lineRule="auto"/>
              <w:rPr>
                <w:rFonts w:ascii="Times New Roman" w:hAnsi="Times New Roman" w:cs="Times New Roman"/>
              </w:rPr>
            </w:pPr>
            <w:r w:rsidRPr="00E62792">
              <w:rPr>
                <w:rFonts w:ascii="Times New Roman" w:hAnsi="Times New Roman" w:cs="Times New Roman"/>
              </w:rPr>
              <w:t xml:space="preserve">As evidenced by the part-time faculty member: </w:t>
            </w:r>
          </w:p>
          <w:p w14:paraId="692933AB" w14:textId="5851F80B"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 xml:space="preserve">Sharing information in a clear, understandable manner. </w:t>
            </w:r>
          </w:p>
          <w:p w14:paraId="6CB0218D" w14:textId="7B0F3ACA"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 xml:space="preserve">Communicating appropriately with students and colleagues. </w:t>
            </w:r>
          </w:p>
          <w:p w14:paraId="3B678FAF" w14:textId="77777777" w:rsidR="001861EA"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 xml:space="preserve">Answering questions completely and freely. </w:t>
            </w:r>
          </w:p>
          <w:p w14:paraId="2E0F61BF" w14:textId="77777777" w:rsidR="00420409"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 xml:space="preserve">Providing feedback regularly and in a manner that helps students learn. </w:t>
            </w:r>
          </w:p>
          <w:p w14:paraId="03EADA8A" w14:textId="3E8C791F" w:rsidR="00FE74B6" w:rsidRPr="00E62792" w:rsidRDefault="00420409" w:rsidP="00282677">
            <w:pPr>
              <w:pStyle w:val="ListParagraph"/>
              <w:numPr>
                <w:ilvl w:val="0"/>
                <w:numId w:val="8"/>
              </w:numPr>
              <w:spacing w:line="240" w:lineRule="auto"/>
              <w:ind w:left="480"/>
              <w:rPr>
                <w:rFonts w:ascii="Times New Roman" w:hAnsi="Times New Roman" w:cs="Times New Roman"/>
              </w:rPr>
            </w:pPr>
            <w:r>
              <w:rPr>
                <w:rFonts w:ascii="Times New Roman" w:hAnsi="Times New Roman" w:cs="Times New Roman"/>
              </w:rPr>
              <w:t>B</w:t>
            </w:r>
            <w:r w:rsidR="00107D72" w:rsidRPr="00E62792">
              <w:rPr>
                <w:rFonts w:ascii="Times New Roman" w:hAnsi="Times New Roman" w:cs="Times New Roman"/>
              </w:rPr>
              <w:t>reaking down technical</w:t>
            </w:r>
            <w:r w:rsidR="00E62792" w:rsidRPr="00E62792">
              <w:rPr>
                <w:rFonts w:ascii="Times New Roman" w:hAnsi="Times New Roman" w:cs="Times New Roman"/>
              </w:rPr>
              <w:t xml:space="preserve"> and</w:t>
            </w:r>
            <w:r w:rsidR="00107D72" w:rsidRPr="00E62792">
              <w:rPr>
                <w:rFonts w:ascii="Times New Roman" w:hAnsi="Times New Roman" w:cs="Times New Roman"/>
              </w:rPr>
              <w:t xml:space="preserve"> artistic elements through appropriate scoping </w:t>
            </w:r>
            <w:r w:rsidR="00E62792" w:rsidRPr="00E62792">
              <w:rPr>
                <w:rFonts w:ascii="Times New Roman" w:hAnsi="Times New Roman" w:cs="Times New Roman"/>
              </w:rPr>
              <w:t>and sequencing</w:t>
            </w:r>
            <w:r w:rsidR="00107D72" w:rsidRPr="00E62792">
              <w:rPr>
                <w:rFonts w:ascii="Times New Roman" w:hAnsi="Times New Roman" w:cs="Times New Roman"/>
              </w:rPr>
              <w:t xml:space="preserve"> of instruction.</w:t>
            </w:r>
          </w:p>
        </w:tc>
        <w:tc>
          <w:tcPr>
            <w:tcW w:w="513" w:type="dxa"/>
            <w:tcMar>
              <w:top w:w="100" w:type="dxa"/>
              <w:left w:w="100" w:type="dxa"/>
              <w:bottom w:w="100" w:type="dxa"/>
              <w:right w:w="100" w:type="dxa"/>
            </w:tcMar>
          </w:tcPr>
          <w:p w14:paraId="63CE987A" w14:textId="5C1CE365"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1</w:t>
            </w:r>
          </w:p>
        </w:tc>
        <w:tc>
          <w:tcPr>
            <w:tcW w:w="513" w:type="dxa"/>
            <w:tcMar>
              <w:top w:w="100" w:type="dxa"/>
              <w:left w:w="100" w:type="dxa"/>
              <w:bottom w:w="100" w:type="dxa"/>
              <w:right w:w="100" w:type="dxa"/>
            </w:tcMar>
          </w:tcPr>
          <w:p w14:paraId="07BC70F1" w14:textId="5B4C781A"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2</w:t>
            </w:r>
          </w:p>
        </w:tc>
        <w:tc>
          <w:tcPr>
            <w:tcW w:w="514" w:type="dxa"/>
            <w:tcMar>
              <w:top w:w="100" w:type="dxa"/>
              <w:left w:w="100" w:type="dxa"/>
              <w:bottom w:w="100" w:type="dxa"/>
              <w:right w:w="100" w:type="dxa"/>
            </w:tcMar>
          </w:tcPr>
          <w:p w14:paraId="63458140" w14:textId="77777777"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5"/>
                <w:szCs w:val="25"/>
              </w:rPr>
            </w:pPr>
            <w:r w:rsidRPr="001861EA">
              <w:rPr>
                <w:rFonts w:ascii="Times New Roman" w:eastAsia="Times New Roman" w:hAnsi="Times New Roman" w:cs="Times New Roman"/>
                <w:color w:val="000000" w:themeColor="text1"/>
                <w:sz w:val="25"/>
                <w:szCs w:val="25"/>
              </w:rPr>
              <w:t>3</w:t>
            </w:r>
          </w:p>
        </w:tc>
      </w:tr>
      <w:tr w:rsidR="001861EA" w:rsidRPr="001861EA" w14:paraId="14E7F4DA" w14:textId="77777777" w:rsidTr="00282677">
        <w:trPr>
          <w:trHeight w:val="968"/>
        </w:trPr>
        <w:tc>
          <w:tcPr>
            <w:tcW w:w="8111" w:type="dxa"/>
            <w:tcMar>
              <w:top w:w="100" w:type="dxa"/>
              <w:left w:w="100" w:type="dxa"/>
              <w:bottom w:w="100" w:type="dxa"/>
              <w:right w:w="100" w:type="dxa"/>
            </w:tcMar>
          </w:tcPr>
          <w:p w14:paraId="49B5440B" w14:textId="77777777" w:rsidR="00FE74B6" w:rsidRPr="007F3442" w:rsidRDefault="00107D72" w:rsidP="009835A2">
            <w:pPr>
              <w:spacing w:line="240" w:lineRule="auto"/>
              <w:rPr>
                <w:rFonts w:ascii="Times New Roman" w:hAnsi="Times New Roman" w:cs="Times New Roman"/>
                <w:b/>
                <w:bCs/>
                <w:sz w:val="28"/>
                <w:szCs w:val="28"/>
              </w:rPr>
            </w:pPr>
            <w:r w:rsidRPr="007F3442">
              <w:rPr>
                <w:rFonts w:ascii="Times New Roman" w:hAnsi="Times New Roman" w:cs="Times New Roman"/>
                <w:b/>
                <w:bCs/>
                <w:sz w:val="28"/>
                <w:szCs w:val="28"/>
              </w:rPr>
              <w:t xml:space="preserve">Command of the Subject </w:t>
            </w:r>
          </w:p>
          <w:p w14:paraId="4A002958" w14:textId="77777777" w:rsidR="00FE74B6" w:rsidRPr="00E62792" w:rsidRDefault="00107D72" w:rsidP="009835A2">
            <w:pPr>
              <w:spacing w:line="240" w:lineRule="auto"/>
              <w:rPr>
                <w:rFonts w:ascii="Times New Roman" w:hAnsi="Times New Roman" w:cs="Times New Roman"/>
              </w:rPr>
            </w:pPr>
            <w:r w:rsidRPr="00E62792">
              <w:rPr>
                <w:rFonts w:ascii="Times New Roman" w:hAnsi="Times New Roman" w:cs="Times New Roman"/>
              </w:rPr>
              <w:t xml:space="preserve">As evidenced by the part-time faculty member: </w:t>
            </w:r>
          </w:p>
          <w:p w14:paraId="033EFC86" w14:textId="544A5DDD"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 xml:space="preserve">Demonstrating advanced knowledge of their content area(s). </w:t>
            </w:r>
          </w:p>
          <w:p w14:paraId="226A5535" w14:textId="43FFDB80"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 xml:space="preserve">Staying current in the field. </w:t>
            </w:r>
          </w:p>
          <w:p w14:paraId="64539265" w14:textId="49948CC6"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Summarizing new concepts to aid learning and retention of material.</w:t>
            </w:r>
          </w:p>
        </w:tc>
        <w:tc>
          <w:tcPr>
            <w:tcW w:w="513" w:type="dxa"/>
            <w:tcMar>
              <w:top w:w="100" w:type="dxa"/>
              <w:left w:w="100" w:type="dxa"/>
              <w:bottom w:w="100" w:type="dxa"/>
              <w:right w:w="100" w:type="dxa"/>
            </w:tcMar>
          </w:tcPr>
          <w:p w14:paraId="752409C0" w14:textId="1FA85231"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1</w:t>
            </w:r>
          </w:p>
        </w:tc>
        <w:tc>
          <w:tcPr>
            <w:tcW w:w="513" w:type="dxa"/>
            <w:tcMar>
              <w:top w:w="100" w:type="dxa"/>
              <w:left w:w="100" w:type="dxa"/>
              <w:bottom w:w="100" w:type="dxa"/>
              <w:right w:w="100" w:type="dxa"/>
            </w:tcMar>
          </w:tcPr>
          <w:p w14:paraId="0296FB85" w14:textId="1765E5FD"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2</w:t>
            </w:r>
          </w:p>
        </w:tc>
        <w:tc>
          <w:tcPr>
            <w:tcW w:w="514" w:type="dxa"/>
            <w:tcMar>
              <w:top w:w="100" w:type="dxa"/>
              <w:left w:w="100" w:type="dxa"/>
              <w:bottom w:w="100" w:type="dxa"/>
              <w:right w:w="100" w:type="dxa"/>
            </w:tcMar>
          </w:tcPr>
          <w:p w14:paraId="753BDF07" w14:textId="77777777"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3</w:t>
            </w:r>
          </w:p>
        </w:tc>
      </w:tr>
      <w:tr w:rsidR="001861EA" w:rsidRPr="001861EA" w14:paraId="0373E926" w14:textId="77777777" w:rsidTr="00282677">
        <w:trPr>
          <w:trHeight w:val="1150"/>
        </w:trPr>
        <w:tc>
          <w:tcPr>
            <w:tcW w:w="8111" w:type="dxa"/>
            <w:tcMar>
              <w:top w:w="100" w:type="dxa"/>
              <w:left w:w="100" w:type="dxa"/>
              <w:bottom w:w="100" w:type="dxa"/>
              <w:right w:w="100" w:type="dxa"/>
            </w:tcMar>
          </w:tcPr>
          <w:p w14:paraId="21A9096B" w14:textId="77777777" w:rsidR="00FE74B6" w:rsidRPr="007F3442" w:rsidRDefault="00107D72" w:rsidP="009835A2">
            <w:pPr>
              <w:spacing w:line="240" w:lineRule="auto"/>
              <w:rPr>
                <w:rFonts w:ascii="Times New Roman" w:hAnsi="Times New Roman" w:cs="Times New Roman"/>
                <w:b/>
                <w:bCs/>
                <w:sz w:val="28"/>
                <w:szCs w:val="28"/>
              </w:rPr>
            </w:pPr>
            <w:r w:rsidRPr="007F3442">
              <w:rPr>
                <w:rFonts w:ascii="Times New Roman" w:hAnsi="Times New Roman" w:cs="Times New Roman"/>
                <w:b/>
                <w:bCs/>
                <w:sz w:val="28"/>
                <w:szCs w:val="28"/>
              </w:rPr>
              <w:t xml:space="preserve">Engaged Style of Teaching </w:t>
            </w:r>
          </w:p>
          <w:p w14:paraId="6CDB0684" w14:textId="77777777" w:rsidR="00FE74B6" w:rsidRPr="00E62792" w:rsidRDefault="00107D72" w:rsidP="009835A2">
            <w:pPr>
              <w:spacing w:line="240" w:lineRule="auto"/>
              <w:rPr>
                <w:rFonts w:ascii="Times New Roman" w:hAnsi="Times New Roman" w:cs="Times New Roman"/>
              </w:rPr>
            </w:pPr>
            <w:r w:rsidRPr="00E62792">
              <w:rPr>
                <w:rFonts w:ascii="Times New Roman" w:hAnsi="Times New Roman" w:cs="Times New Roman"/>
              </w:rPr>
              <w:t xml:space="preserve">As evidenced by the part-time faculty member: </w:t>
            </w:r>
          </w:p>
          <w:p w14:paraId="10940E6F" w14:textId="77777777" w:rsidR="00420409"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Presenting material/concepts in ways that are interesting and engaging.</w:t>
            </w:r>
          </w:p>
          <w:p w14:paraId="06B6B1F0" w14:textId="00B09014" w:rsidR="00E62792" w:rsidRPr="00E62792" w:rsidRDefault="001861EA"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R</w:t>
            </w:r>
            <w:r w:rsidR="00107D72" w:rsidRPr="00E62792">
              <w:rPr>
                <w:rFonts w:ascii="Times New Roman" w:hAnsi="Times New Roman" w:cs="Times New Roman"/>
              </w:rPr>
              <w:t>einforcing major points with meaningful examples or illustrations.</w:t>
            </w:r>
          </w:p>
          <w:p w14:paraId="1EF88DFD" w14:textId="77777777" w:rsidR="00E62792"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Demonstrating concern for teaching quality through reflective practice.</w:t>
            </w:r>
          </w:p>
          <w:p w14:paraId="2995DC15" w14:textId="1534A05B"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Modifying course practices based on relevant student evaluations of teaching.</w:t>
            </w:r>
          </w:p>
        </w:tc>
        <w:tc>
          <w:tcPr>
            <w:tcW w:w="513" w:type="dxa"/>
            <w:tcMar>
              <w:top w:w="100" w:type="dxa"/>
              <w:left w:w="100" w:type="dxa"/>
              <w:bottom w:w="100" w:type="dxa"/>
              <w:right w:w="100" w:type="dxa"/>
            </w:tcMar>
          </w:tcPr>
          <w:p w14:paraId="7528DB48" w14:textId="3B34D9A0"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1</w:t>
            </w:r>
          </w:p>
        </w:tc>
        <w:tc>
          <w:tcPr>
            <w:tcW w:w="513" w:type="dxa"/>
            <w:tcMar>
              <w:top w:w="100" w:type="dxa"/>
              <w:left w:w="100" w:type="dxa"/>
              <w:bottom w:w="100" w:type="dxa"/>
              <w:right w:w="100" w:type="dxa"/>
            </w:tcMar>
          </w:tcPr>
          <w:p w14:paraId="3B714833" w14:textId="758DAA3C"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2</w:t>
            </w:r>
          </w:p>
        </w:tc>
        <w:tc>
          <w:tcPr>
            <w:tcW w:w="514" w:type="dxa"/>
            <w:tcMar>
              <w:top w:w="100" w:type="dxa"/>
              <w:left w:w="100" w:type="dxa"/>
              <w:bottom w:w="100" w:type="dxa"/>
              <w:right w:w="100" w:type="dxa"/>
            </w:tcMar>
          </w:tcPr>
          <w:p w14:paraId="03EBADB7" w14:textId="77777777"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3</w:t>
            </w:r>
          </w:p>
        </w:tc>
      </w:tr>
      <w:tr w:rsidR="001861EA" w:rsidRPr="001861EA" w14:paraId="17A4A72B" w14:textId="77777777" w:rsidTr="00282677">
        <w:trPr>
          <w:trHeight w:val="913"/>
        </w:trPr>
        <w:tc>
          <w:tcPr>
            <w:tcW w:w="8111" w:type="dxa"/>
            <w:tcMar>
              <w:top w:w="100" w:type="dxa"/>
              <w:left w:w="100" w:type="dxa"/>
              <w:bottom w:w="100" w:type="dxa"/>
              <w:right w:w="100" w:type="dxa"/>
            </w:tcMar>
          </w:tcPr>
          <w:p w14:paraId="10C41BF7" w14:textId="77777777" w:rsidR="00FE74B6" w:rsidRPr="007F3442" w:rsidRDefault="00107D72" w:rsidP="009835A2">
            <w:pPr>
              <w:spacing w:line="240" w:lineRule="auto"/>
              <w:rPr>
                <w:rFonts w:ascii="Times New Roman" w:hAnsi="Times New Roman" w:cs="Times New Roman"/>
                <w:b/>
                <w:bCs/>
                <w:sz w:val="28"/>
                <w:szCs w:val="28"/>
              </w:rPr>
            </w:pPr>
            <w:r w:rsidRPr="007F3442">
              <w:rPr>
                <w:rFonts w:ascii="Times New Roman" w:hAnsi="Times New Roman" w:cs="Times New Roman"/>
                <w:b/>
                <w:bCs/>
                <w:sz w:val="28"/>
                <w:szCs w:val="28"/>
              </w:rPr>
              <w:t xml:space="preserve">Active Learning </w:t>
            </w:r>
          </w:p>
          <w:p w14:paraId="4E719F4E" w14:textId="77777777" w:rsidR="00FE74B6" w:rsidRPr="00E62792" w:rsidRDefault="00107D72" w:rsidP="009835A2">
            <w:pPr>
              <w:spacing w:line="240" w:lineRule="auto"/>
              <w:rPr>
                <w:rFonts w:ascii="Times New Roman" w:hAnsi="Times New Roman" w:cs="Times New Roman"/>
              </w:rPr>
            </w:pPr>
            <w:r w:rsidRPr="00E62792">
              <w:rPr>
                <w:rFonts w:ascii="Times New Roman" w:hAnsi="Times New Roman" w:cs="Times New Roman"/>
              </w:rPr>
              <w:t xml:space="preserve">As evidenced by the part-time faculty member: </w:t>
            </w:r>
          </w:p>
          <w:p w14:paraId="77F96599" w14:textId="14BB8C80"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 xml:space="preserve">Involving students in points of discussion, participation, and/or activities, </w:t>
            </w:r>
            <w:r w:rsidR="00420409" w:rsidRPr="00E62792">
              <w:rPr>
                <w:rFonts w:ascii="Times New Roman" w:hAnsi="Times New Roman" w:cs="Times New Roman"/>
              </w:rPr>
              <w:t>when appropriate</w:t>
            </w:r>
            <w:r w:rsidRPr="00E62792">
              <w:rPr>
                <w:rFonts w:ascii="Times New Roman" w:hAnsi="Times New Roman" w:cs="Times New Roman"/>
              </w:rPr>
              <w:t xml:space="preserve">. </w:t>
            </w:r>
          </w:p>
          <w:p w14:paraId="35BB9EDC" w14:textId="5EA5AC71" w:rsidR="00FE74B6" w:rsidRPr="00E62792" w:rsidRDefault="00107D72" w:rsidP="00282677">
            <w:pPr>
              <w:pStyle w:val="ListParagraph"/>
              <w:numPr>
                <w:ilvl w:val="0"/>
                <w:numId w:val="8"/>
              </w:numPr>
              <w:spacing w:line="240" w:lineRule="auto"/>
              <w:ind w:left="480"/>
              <w:rPr>
                <w:rFonts w:ascii="Times New Roman" w:hAnsi="Times New Roman" w:cs="Times New Roman"/>
              </w:rPr>
            </w:pPr>
            <w:r w:rsidRPr="00E62792">
              <w:rPr>
                <w:rFonts w:ascii="Times New Roman" w:hAnsi="Times New Roman" w:cs="Times New Roman"/>
              </w:rPr>
              <w:t>Creating opportunities for peer-to-peer interaction, when appropriate.</w:t>
            </w:r>
          </w:p>
        </w:tc>
        <w:tc>
          <w:tcPr>
            <w:tcW w:w="513" w:type="dxa"/>
            <w:tcMar>
              <w:top w:w="100" w:type="dxa"/>
              <w:left w:w="100" w:type="dxa"/>
              <w:bottom w:w="100" w:type="dxa"/>
              <w:right w:w="100" w:type="dxa"/>
            </w:tcMar>
          </w:tcPr>
          <w:p w14:paraId="79CA368F" w14:textId="56C8BB34"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1</w:t>
            </w:r>
          </w:p>
        </w:tc>
        <w:tc>
          <w:tcPr>
            <w:tcW w:w="513" w:type="dxa"/>
            <w:tcMar>
              <w:top w:w="100" w:type="dxa"/>
              <w:left w:w="100" w:type="dxa"/>
              <w:bottom w:w="100" w:type="dxa"/>
              <w:right w:w="100" w:type="dxa"/>
            </w:tcMar>
          </w:tcPr>
          <w:p w14:paraId="5D9C0794" w14:textId="6DC29A05"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2</w:t>
            </w:r>
          </w:p>
        </w:tc>
        <w:tc>
          <w:tcPr>
            <w:tcW w:w="514" w:type="dxa"/>
            <w:tcMar>
              <w:top w:w="100" w:type="dxa"/>
              <w:left w:w="100" w:type="dxa"/>
              <w:bottom w:w="100" w:type="dxa"/>
              <w:right w:w="100" w:type="dxa"/>
            </w:tcMar>
          </w:tcPr>
          <w:p w14:paraId="45DBADBB" w14:textId="77777777" w:rsidR="00FE74B6" w:rsidRPr="001861EA" w:rsidRDefault="00107D72" w:rsidP="009835A2">
            <w:pPr>
              <w:widowControl w:val="0"/>
              <w:pBdr>
                <w:top w:val="nil"/>
                <w:left w:val="nil"/>
                <w:bottom w:val="nil"/>
                <w:right w:val="nil"/>
                <w:between w:val="nil"/>
              </w:pBdr>
              <w:snapToGrid w:val="0"/>
              <w:spacing w:line="240" w:lineRule="auto"/>
              <w:ind w:left="-478" w:firstLine="631"/>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color w:val="000000" w:themeColor="text1"/>
                <w:sz w:val="24"/>
                <w:szCs w:val="24"/>
              </w:rPr>
              <w:t>3</w:t>
            </w:r>
          </w:p>
        </w:tc>
      </w:tr>
    </w:tbl>
    <w:p w14:paraId="01AA9A08" w14:textId="77777777" w:rsidR="00FE74B6" w:rsidRPr="001861EA" w:rsidRDefault="00FE74B6" w:rsidP="009835A2">
      <w:pPr>
        <w:widowControl w:val="0"/>
        <w:pBdr>
          <w:top w:val="nil"/>
          <w:left w:val="nil"/>
          <w:bottom w:val="nil"/>
          <w:right w:val="nil"/>
          <w:between w:val="nil"/>
        </w:pBdr>
        <w:spacing w:line="240" w:lineRule="auto"/>
        <w:rPr>
          <w:rFonts w:ascii="Times New Roman" w:hAnsi="Times New Roman" w:cs="Times New Roman"/>
          <w:color w:val="000000" w:themeColor="text1"/>
        </w:rPr>
      </w:pPr>
    </w:p>
    <w:p w14:paraId="440AB36A" w14:textId="539D52D9" w:rsidR="009835A2" w:rsidRDefault="00107D72" w:rsidP="002C7569">
      <w:pPr>
        <w:widowControl w:val="0"/>
        <w:pBdr>
          <w:top w:val="nil"/>
          <w:left w:val="nil"/>
          <w:bottom w:val="nil"/>
          <w:right w:val="nil"/>
          <w:between w:val="nil"/>
        </w:pBdr>
        <w:spacing w:line="240" w:lineRule="auto"/>
        <w:jc w:val="right"/>
        <w:rPr>
          <w:rFonts w:ascii="Times New Roman" w:eastAsia="Times New Roman" w:hAnsi="Times New Roman" w:cs="Times New Roman"/>
          <w:color w:val="000000" w:themeColor="text1"/>
          <w:sz w:val="24"/>
          <w:szCs w:val="24"/>
        </w:rPr>
      </w:pPr>
      <w:r w:rsidRPr="001861EA">
        <w:rPr>
          <w:rFonts w:ascii="Times New Roman" w:eastAsia="Times New Roman" w:hAnsi="Times New Roman" w:cs="Times New Roman"/>
          <w:i/>
          <w:color w:val="000000" w:themeColor="text1"/>
          <w:sz w:val="24"/>
          <w:szCs w:val="24"/>
        </w:rPr>
        <w:t>Last revised</w:t>
      </w:r>
      <w:r w:rsidRPr="001861EA">
        <w:rPr>
          <w:rFonts w:ascii="Times New Roman" w:eastAsia="Times New Roman" w:hAnsi="Times New Roman" w:cs="Times New Roman"/>
          <w:color w:val="000000" w:themeColor="text1"/>
          <w:sz w:val="24"/>
          <w:szCs w:val="24"/>
        </w:rPr>
        <w:t>: January 09, 2023</w:t>
      </w:r>
      <w:r w:rsidR="001861EA" w:rsidRPr="001861EA">
        <w:rPr>
          <w:rFonts w:ascii="Times New Roman" w:eastAsia="Times New Roman" w:hAnsi="Times New Roman" w:cs="Times New Roman"/>
          <w:color w:val="000000" w:themeColor="text1"/>
          <w:sz w:val="24"/>
          <w:szCs w:val="24"/>
        </w:rPr>
        <w:t>,</w:t>
      </w:r>
      <w:r w:rsidRPr="001861EA">
        <w:rPr>
          <w:rFonts w:ascii="Times New Roman" w:eastAsia="Times New Roman" w:hAnsi="Times New Roman" w:cs="Times New Roman"/>
          <w:color w:val="000000" w:themeColor="text1"/>
          <w:sz w:val="24"/>
          <w:szCs w:val="24"/>
        </w:rPr>
        <w:t xml:space="preserve"> </w:t>
      </w:r>
      <w:r w:rsidRPr="001861EA">
        <w:rPr>
          <w:rFonts w:ascii="Times New Roman" w:eastAsia="Times New Roman" w:hAnsi="Times New Roman" w:cs="Times New Roman"/>
          <w:i/>
          <w:color w:val="000000" w:themeColor="text1"/>
          <w:sz w:val="24"/>
          <w:szCs w:val="24"/>
        </w:rPr>
        <w:t>Last reviewed</w:t>
      </w:r>
      <w:r w:rsidRPr="001861EA">
        <w:rPr>
          <w:rFonts w:ascii="Times New Roman" w:eastAsia="Times New Roman" w:hAnsi="Times New Roman" w:cs="Times New Roman"/>
          <w:color w:val="000000" w:themeColor="text1"/>
          <w:sz w:val="24"/>
          <w:szCs w:val="24"/>
        </w:rPr>
        <w:t>: January 27, 2023</w:t>
      </w:r>
    </w:p>
    <w:p w14:paraId="55802AD8" w14:textId="55579C1A" w:rsidR="009835A2" w:rsidRPr="00C93A8A" w:rsidRDefault="009835A2" w:rsidP="00C93A8A">
      <w:pPr>
        <w:jc w:val="center"/>
        <w:rPr>
          <w:rFonts w:ascii="Times New Roman" w:eastAsia="Times New Roman" w:hAnsi="Times New Roman" w:cs="Times New Roman"/>
          <w:color w:val="000000" w:themeColor="text1"/>
          <w:sz w:val="36"/>
          <w:szCs w:val="36"/>
        </w:rPr>
      </w:pPr>
      <w:r w:rsidRPr="00C93A8A">
        <w:rPr>
          <w:rFonts w:ascii="Times New Roman" w:eastAsia="Times New Roman" w:hAnsi="Times New Roman" w:cs="Times New Roman"/>
          <w:color w:val="000000" w:themeColor="text1"/>
          <w:sz w:val="36"/>
          <w:szCs w:val="36"/>
        </w:rPr>
        <w:t>Comments from the Evaluator:</w:t>
      </w:r>
    </w:p>
    <w:p w14:paraId="501869BD" w14:textId="77777777" w:rsidR="00FE74B6" w:rsidRPr="00C93A8A" w:rsidRDefault="00FE74B6" w:rsidP="009835A2">
      <w:pPr>
        <w:widowControl w:val="0"/>
        <w:pBdr>
          <w:top w:val="nil"/>
          <w:left w:val="nil"/>
          <w:bottom w:val="nil"/>
          <w:right w:val="nil"/>
          <w:between w:val="nil"/>
        </w:pBdr>
        <w:spacing w:line="240" w:lineRule="auto"/>
        <w:rPr>
          <w:rFonts w:ascii="Times New Roman" w:eastAsia="Times New Roman" w:hAnsi="Times New Roman" w:cs="Times New Roman"/>
          <w:color w:val="000000" w:themeColor="text1"/>
          <w:sz w:val="24"/>
          <w:szCs w:val="24"/>
        </w:rPr>
      </w:pPr>
    </w:p>
    <w:p w14:paraId="6DF6464F" w14:textId="77777777" w:rsidR="00C93A8A" w:rsidRPr="00C93A8A" w:rsidRDefault="00C93A8A" w:rsidP="00C93A8A">
      <w:pPr>
        <w:rPr>
          <w:rFonts w:ascii="Times New Roman" w:eastAsia="Times New Roman" w:hAnsi="Times New Roman" w:cs="Times New Roman"/>
          <w:sz w:val="24"/>
          <w:szCs w:val="24"/>
        </w:rPr>
      </w:pPr>
    </w:p>
    <w:p w14:paraId="049CA853" w14:textId="77777777" w:rsidR="00C93A8A" w:rsidRPr="00C93A8A" w:rsidRDefault="00C93A8A" w:rsidP="00C93A8A">
      <w:pPr>
        <w:rPr>
          <w:rFonts w:ascii="Times New Roman" w:eastAsia="Times New Roman" w:hAnsi="Times New Roman" w:cs="Times New Roman"/>
          <w:sz w:val="24"/>
          <w:szCs w:val="24"/>
        </w:rPr>
      </w:pPr>
    </w:p>
    <w:p w14:paraId="4DB72EB4" w14:textId="77777777" w:rsidR="00C93A8A" w:rsidRPr="00C93A8A" w:rsidRDefault="00C93A8A" w:rsidP="00C93A8A">
      <w:pPr>
        <w:rPr>
          <w:rFonts w:ascii="Times New Roman" w:eastAsia="Times New Roman" w:hAnsi="Times New Roman" w:cs="Times New Roman"/>
          <w:sz w:val="24"/>
          <w:szCs w:val="24"/>
        </w:rPr>
      </w:pPr>
    </w:p>
    <w:p w14:paraId="755AD198" w14:textId="77777777" w:rsidR="00C93A8A" w:rsidRPr="00C93A8A" w:rsidRDefault="00C93A8A" w:rsidP="00C93A8A">
      <w:pPr>
        <w:rPr>
          <w:rFonts w:ascii="Times New Roman" w:eastAsia="Times New Roman" w:hAnsi="Times New Roman" w:cs="Times New Roman"/>
          <w:sz w:val="24"/>
          <w:szCs w:val="24"/>
        </w:rPr>
      </w:pPr>
    </w:p>
    <w:p w14:paraId="659D8C47" w14:textId="77777777" w:rsidR="00C93A8A" w:rsidRPr="00C93A8A" w:rsidRDefault="00C93A8A" w:rsidP="00C93A8A">
      <w:pPr>
        <w:rPr>
          <w:rFonts w:ascii="Times New Roman" w:eastAsia="Times New Roman" w:hAnsi="Times New Roman" w:cs="Times New Roman"/>
          <w:sz w:val="24"/>
          <w:szCs w:val="24"/>
        </w:rPr>
      </w:pPr>
    </w:p>
    <w:p w14:paraId="7CEE4626" w14:textId="77777777" w:rsidR="00C93A8A" w:rsidRPr="00C93A8A" w:rsidRDefault="00C93A8A" w:rsidP="00C93A8A">
      <w:pPr>
        <w:rPr>
          <w:rFonts w:ascii="Times New Roman" w:eastAsia="Times New Roman" w:hAnsi="Times New Roman" w:cs="Times New Roman"/>
          <w:sz w:val="24"/>
          <w:szCs w:val="24"/>
        </w:rPr>
      </w:pPr>
    </w:p>
    <w:p w14:paraId="71406752" w14:textId="77777777" w:rsidR="00C93A8A" w:rsidRPr="00C93A8A" w:rsidRDefault="00C93A8A" w:rsidP="00C93A8A">
      <w:pPr>
        <w:rPr>
          <w:rFonts w:ascii="Times New Roman" w:eastAsia="Times New Roman" w:hAnsi="Times New Roman" w:cs="Times New Roman"/>
          <w:sz w:val="24"/>
          <w:szCs w:val="24"/>
        </w:rPr>
      </w:pPr>
    </w:p>
    <w:p w14:paraId="0161CDA7" w14:textId="77777777" w:rsidR="00C93A8A" w:rsidRPr="00C93A8A" w:rsidRDefault="00C93A8A" w:rsidP="00C93A8A">
      <w:pPr>
        <w:rPr>
          <w:rFonts w:ascii="Times New Roman" w:eastAsia="Times New Roman" w:hAnsi="Times New Roman" w:cs="Times New Roman"/>
          <w:sz w:val="24"/>
          <w:szCs w:val="24"/>
        </w:rPr>
      </w:pPr>
    </w:p>
    <w:p w14:paraId="4E550650" w14:textId="77777777" w:rsidR="00C93A8A" w:rsidRPr="00C93A8A" w:rsidRDefault="00C93A8A" w:rsidP="00C93A8A">
      <w:pPr>
        <w:rPr>
          <w:rFonts w:ascii="Times New Roman" w:eastAsia="Times New Roman" w:hAnsi="Times New Roman" w:cs="Times New Roman"/>
          <w:sz w:val="24"/>
          <w:szCs w:val="24"/>
        </w:rPr>
      </w:pPr>
    </w:p>
    <w:p w14:paraId="63D10C0F" w14:textId="77777777" w:rsidR="00C93A8A" w:rsidRPr="00C93A8A" w:rsidRDefault="00C93A8A" w:rsidP="00C93A8A">
      <w:pPr>
        <w:rPr>
          <w:rFonts w:ascii="Times New Roman" w:eastAsia="Times New Roman" w:hAnsi="Times New Roman" w:cs="Times New Roman"/>
          <w:sz w:val="24"/>
          <w:szCs w:val="24"/>
        </w:rPr>
      </w:pPr>
    </w:p>
    <w:p w14:paraId="5ADA54EB" w14:textId="77777777" w:rsidR="00C93A8A" w:rsidRPr="00C93A8A" w:rsidRDefault="00C93A8A" w:rsidP="00C93A8A">
      <w:pPr>
        <w:rPr>
          <w:rFonts w:ascii="Times New Roman" w:eastAsia="Times New Roman" w:hAnsi="Times New Roman" w:cs="Times New Roman"/>
          <w:sz w:val="24"/>
          <w:szCs w:val="24"/>
        </w:rPr>
      </w:pPr>
    </w:p>
    <w:p w14:paraId="510AD892" w14:textId="77777777" w:rsidR="00C93A8A" w:rsidRPr="00C93A8A" w:rsidRDefault="00C93A8A" w:rsidP="00C93A8A">
      <w:pPr>
        <w:rPr>
          <w:rFonts w:ascii="Times New Roman" w:eastAsia="Times New Roman" w:hAnsi="Times New Roman" w:cs="Times New Roman"/>
          <w:sz w:val="24"/>
          <w:szCs w:val="24"/>
        </w:rPr>
      </w:pPr>
    </w:p>
    <w:p w14:paraId="6AF3416E" w14:textId="77777777" w:rsidR="00C93A8A" w:rsidRPr="00C93A8A" w:rsidRDefault="00C93A8A" w:rsidP="00C93A8A">
      <w:pPr>
        <w:rPr>
          <w:rFonts w:ascii="Times New Roman" w:eastAsia="Times New Roman" w:hAnsi="Times New Roman" w:cs="Times New Roman"/>
          <w:sz w:val="24"/>
          <w:szCs w:val="24"/>
        </w:rPr>
      </w:pPr>
    </w:p>
    <w:p w14:paraId="647F8E2D" w14:textId="77777777" w:rsidR="00C93A8A" w:rsidRPr="00C93A8A" w:rsidRDefault="00C93A8A" w:rsidP="00C93A8A">
      <w:pPr>
        <w:rPr>
          <w:rFonts w:ascii="Times New Roman" w:eastAsia="Times New Roman" w:hAnsi="Times New Roman" w:cs="Times New Roman"/>
          <w:sz w:val="24"/>
          <w:szCs w:val="24"/>
        </w:rPr>
      </w:pPr>
    </w:p>
    <w:p w14:paraId="64C39F4C" w14:textId="77777777" w:rsidR="00C93A8A" w:rsidRPr="00C93A8A" w:rsidRDefault="00C93A8A" w:rsidP="00C93A8A">
      <w:pPr>
        <w:rPr>
          <w:rFonts w:ascii="Times New Roman" w:eastAsia="Times New Roman" w:hAnsi="Times New Roman" w:cs="Times New Roman"/>
          <w:sz w:val="24"/>
          <w:szCs w:val="24"/>
        </w:rPr>
      </w:pPr>
    </w:p>
    <w:p w14:paraId="3C89AD2D" w14:textId="77777777" w:rsidR="00C93A8A" w:rsidRPr="00C93A8A" w:rsidRDefault="00C93A8A" w:rsidP="00C93A8A">
      <w:pPr>
        <w:rPr>
          <w:rFonts w:ascii="Times New Roman" w:eastAsia="Times New Roman" w:hAnsi="Times New Roman" w:cs="Times New Roman"/>
          <w:sz w:val="24"/>
          <w:szCs w:val="24"/>
        </w:rPr>
      </w:pPr>
    </w:p>
    <w:p w14:paraId="1746CAA0" w14:textId="77777777" w:rsidR="00C93A8A" w:rsidRPr="00C93A8A" w:rsidRDefault="00C93A8A" w:rsidP="00C93A8A">
      <w:pPr>
        <w:rPr>
          <w:rFonts w:ascii="Times New Roman" w:eastAsia="Times New Roman" w:hAnsi="Times New Roman" w:cs="Times New Roman"/>
          <w:sz w:val="24"/>
          <w:szCs w:val="24"/>
        </w:rPr>
      </w:pPr>
    </w:p>
    <w:p w14:paraId="28E9B7F9" w14:textId="77777777" w:rsidR="00C93A8A" w:rsidRPr="00C93A8A" w:rsidRDefault="00C93A8A" w:rsidP="00C93A8A">
      <w:pPr>
        <w:rPr>
          <w:rFonts w:ascii="Times New Roman" w:eastAsia="Times New Roman" w:hAnsi="Times New Roman" w:cs="Times New Roman"/>
          <w:sz w:val="24"/>
          <w:szCs w:val="24"/>
        </w:rPr>
      </w:pPr>
    </w:p>
    <w:p w14:paraId="20016AA0" w14:textId="77777777" w:rsidR="00C93A8A" w:rsidRPr="00C93A8A" w:rsidRDefault="00C93A8A" w:rsidP="00C93A8A">
      <w:pPr>
        <w:rPr>
          <w:rFonts w:ascii="Times New Roman" w:eastAsia="Times New Roman" w:hAnsi="Times New Roman" w:cs="Times New Roman"/>
          <w:sz w:val="24"/>
          <w:szCs w:val="24"/>
        </w:rPr>
      </w:pPr>
    </w:p>
    <w:p w14:paraId="2C82CD1C" w14:textId="77777777" w:rsidR="00C93A8A" w:rsidRPr="00C93A8A" w:rsidRDefault="00C93A8A" w:rsidP="00C93A8A">
      <w:pPr>
        <w:rPr>
          <w:rFonts w:ascii="Times New Roman" w:eastAsia="Times New Roman" w:hAnsi="Times New Roman" w:cs="Times New Roman"/>
          <w:sz w:val="24"/>
          <w:szCs w:val="24"/>
        </w:rPr>
      </w:pPr>
    </w:p>
    <w:p w14:paraId="6BCB3B86" w14:textId="77777777" w:rsidR="00C93A8A" w:rsidRPr="00C93A8A" w:rsidRDefault="00C93A8A" w:rsidP="00C93A8A">
      <w:pPr>
        <w:rPr>
          <w:rFonts w:ascii="Times New Roman" w:eastAsia="Times New Roman" w:hAnsi="Times New Roman" w:cs="Times New Roman"/>
          <w:sz w:val="24"/>
          <w:szCs w:val="24"/>
        </w:rPr>
      </w:pPr>
    </w:p>
    <w:p w14:paraId="0D96B187" w14:textId="77777777" w:rsidR="00C93A8A" w:rsidRPr="00C93A8A" w:rsidRDefault="00C93A8A" w:rsidP="00C93A8A">
      <w:pPr>
        <w:rPr>
          <w:rFonts w:ascii="Times New Roman" w:eastAsia="Times New Roman" w:hAnsi="Times New Roman" w:cs="Times New Roman"/>
          <w:sz w:val="24"/>
          <w:szCs w:val="24"/>
        </w:rPr>
      </w:pPr>
    </w:p>
    <w:p w14:paraId="57FB45DD" w14:textId="77777777" w:rsidR="00C93A8A" w:rsidRPr="00C93A8A" w:rsidRDefault="00C93A8A" w:rsidP="00C93A8A">
      <w:pPr>
        <w:rPr>
          <w:rFonts w:ascii="Times New Roman" w:eastAsia="Times New Roman" w:hAnsi="Times New Roman" w:cs="Times New Roman"/>
          <w:sz w:val="24"/>
          <w:szCs w:val="24"/>
        </w:rPr>
      </w:pPr>
    </w:p>
    <w:p w14:paraId="5DD1EDAD" w14:textId="77777777" w:rsidR="00C93A8A" w:rsidRPr="00C93A8A" w:rsidRDefault="00C93A8A" w:rsidP="00C93A8A">
      <w:pPr>
        <w:rPr>
          <w:rFonts w:ascii="Times New Roman" w:eastAsia="Times New Roman" w:hAnsi="Times New Roman" w:cs="Times New Roman"/>
          <w:sz w:val="24"/>
          <w:szCs w:val="24"/>
        </w:rPr>
      </w:pPr>
    </w:p>
    <w:p w14:paraId="34F6D762" w14:textId="77777777" w:rsidR="00C93A8A" w:rsidRPr="00C93A8A" w:rsidRDefault="00C93A8A" w:rsidP="00C93A8A">
      <w:pPr>
        <w:rPr>
          <w:rFonts w:ascii="Times New Roman" w:eastAsia="Times New Roman" w:hAnsi="Times New Roman" w:cs="Times New Roman"/>
          <w:sz w:val="24"/>
          <w:szCs w:val="24"/>
        </w:rPr>
      </w:pPr>
    </w:p>
    <w:p w14:paraId="4454E7DD" w14:textId="77777777" w:rsidR="00C93A8A" w:rsidRPr="00C93A8A" w:rsidRDefault="00C93A8A" w:rsidP="00C93A8A">
      <w:pPr>
        <w:rPr>
          <w:rFonts w:ascii="Times New Roman" w:eastAsia="Times New Roman" w:hAnsi="Times New Roman" w:cs="Times New Roman"/>
          <w:sz w:val="24"/>
          <w:szCs w:val="24"/>
        </w:rPr>
      </w:pPr>
    </w:p>
    <w:p w14:paraId="7B225BCB" w14:textId="77777777" w:rsidR="00C93A8A" w:rsidRPr="00C93A8A" w:rsidRDefault="00C93A8A" w:rsidP="00C93A8A">
      <w:pPr>
        <w:rPr>
          <w:rFonts w:ascii="Times New Roman" w:eastAsia="Times New Roman" w:hAnsi="Times New Roman" w:cs="Times New Roman"/>
          <w:sz w:val="24"/>
          <w:szCs w:val="24"/>
        </w:rPr>
      </w:pPr>
    </w:p>
    <w:p w14:paraId="5D437F8A" w14:textId="77777777" w:rsidR="00C93A8A" w:rsidRPr="00C93A8A" w:rsidRDefault="00C93A8A" w:rsidP="00C93A8A">
      <w:pPr>
        <w:rPr>
          <w:rFonts w:ascii="Times New Roman" w:eastAsia="Times New Roman" w:hAnsi="Times New Roman" w:cs="Times New Roman"/>
          <w:sz w:val="24"/>
          <w:szCs w:val="24"/>
        </w:rPr>
      </w:pPr>
    </w:p>
    <w:p w14:paraId="40FADAD1" w14:textId="77777777" w:rsidR="00C93A8A" w:rsidRPr="00C93A8A" w:rsidRDefault="00C93A8A" w:rsidP="00C93A8A">
      <w:pPr>
        <w:rPr>
          <w:rFonts w:ascii="Times New Roman" w:eastAsia="Times New Roman" w:hAnsi="Times New Roman" w:cs="Times New Roman"/>
          <w:sz w:val="24"/>
          <w:szCs w:val="24"/>
        </w:rPr>
      </w:pPr>
    </w:p>
    <w:p w14:paraId="67F4B486" w14:textId="77777777" w:rsidR="00C93A8A" w:rsidRPr="00C93A8A" w:rsidRDefault="00C93A8A" w:rsidP="00C93A8A">
      <w:pPr>
        <w:rPr>
          <w:rFonts w:ascii="Times New Roman" w:eastAsia="Times New Roman" w:hAnsi="Times New Roman" w:cs="Times New Roman"/>
          <w:sz w:val="24"/>
          <w:szCs w:val="24"/>
        </w:rPr>
      </w:pPr>
    </w:p>
    <w:p w14:paraId="722213ED" w14:textId="77777777" w:rsidR="00C93A8A" w:rsidRPr="00C93A8A" w:rsidRDefault="00C93A8A" w:rsidP="00C93A8A">
      <w:pPr>
        <w:rPr>
          <w:rFonts w:ascii="Times New Roman" w:eastAsia="Times New Roman" w:hAnsi="Times New Roman" w:cs="Times New Roman"/>
          <w:sz w:val="24"/>
          <w:szCs w:val="24"/>
        </w:rPr>
      </w:pPr>
    </w:p>
    <w:p w14:paraId="2196B508" w14:textId="77777777" w:rsidR="00C93A8A" w:rsidRPr="00C93A8A" w:rsidRDefault="00C93A8A" w:rsidP="00C93A8A">
      <w:pPr>
        <w:rPr>
          <w:rFonts w:ascii="Times New Roman" w:eastAsia="Times New Roman" w:hAnsi="Times New Roman" w:cs="Times New Roman"/>
          <w:sz w:val="24"/>
          <w:szCs w:val="24"/>
        </w:rPr>
      </w:pPr>
    </w:p>
    <w:p w14:paraId="2FCDAEEB" w14:textId="77777777" w:rsidR="00C93A8A" w:rsidRPr="00C93A8A" w:rsidRDefault="00C93A8A" w:rsidP="00C93A8A">
      <w:pPr>
        <w:rPr>
          <w:rFonts w:ascii="Times New Roman" w:eastAsia="Times New Roman" w:hAnsi="Times New Roman" w:cs="Times New Roman"/>
          <w:sz w:val="24"/>
          <w:szCs w:val="24"/>
        </w:rPr>
      </w:pPr>
    </w:p>
    <w:p w14:paraId="4FBD2E8B" w14:textId="77777777" w:rsidR="00C93A8A" w:rsidRPr="00C93A8A" w:rsidRDefault="00C93A8A" w:rsidP="00C93A8A">
      <w:pPr>
        <w:rPr>
          <w:rFonts w:ascii="Times New Roman" w:eastAsia="Times New Roman" w:hAnsi="Times New Roman" w:cs="Times New Roman"/>
          <w:sz w:val="24"/>
          <w:szCs w:val="24"/>
        </w:rPr>
      </w:pPr>
    </w:p>
    <w:p w14:paraId="0D7B41F6" w14:textId="77777777" w:rsidR="00C93A8A" w:rsidRPr="00C93A8A" w:rsidRDefault="00C93A8A" w:rsidP="00C93A8A">
      <w:pPr>
        <w:rPr>
          <w:rFonts w:ascii="Times New Roman" w:eastAsia="Times New Roman" w:hAnsi="Times New Roman" w:cs="Times New Roman"/>
          <w:sz w:val="24"/>
          <w:szCs w:val="24"/>
        </w:rPr>
      </w:pPr>
    </w:p>
    <w:p w14:paraId="6BA7C542" w14:textId="77777777" w:rsidR="00C93A8A" w:rsidRPr="00C93A8A" w:rsidRDefault="00C93A8A" w:rsidP="00C93A8A">
      <w:pPr>
        <w:rPr>
          <w:rFonts w:ascii="Times New Roman" w:eastAsia="Times New Roman" w:hAnsi="Times New Roman" w:cs="Times New Roman"/>
          <w:color w:val="000000" w:themeColor="text1"/>
          <w:sz w:val="24"/>
          <w:szCs w:val="24"/>
        </w:rPr>
      </w:pPr>
    </w:p>
    <w:p w14:paraId="350E46FA" w14:textId="77777777" w:rsidR="00C93A8A" w:rsidRPr="00C93A8A" w:rsidRDefault="00C93A8A" w:rsidP="00C93A8A">
      <w:pPr>
        <w:rPr>
          <w:rFonts w:ascii="Times New Roman" w:eastAsia="Times New Roman" w:hAnsi="Times New Roman" w:cs="Times New Roman"/>
          <w:sz w:val="24"/>
          <w:szCs w:val="24"/>
        </w:rPr>
      </w:pPr>
    </w:p>
    <w:p w14:paraId="6089470E" w14:textId="77777777" w:rsidR="00C93A8A" w:rsidRPr="00C93A8A" w:rsidRDefault="00C93A8A" w:rsidP="00C93A8A">
      <w:pPr>
        <w:rPr>
          <w:rFonts w:ascii="Times New Roman" w:eastAsia="Times New Roman" w:hAnsi="Times New Roman" w:cs="Times New Roman"/>
          <w:sz w:val="24"/>
          <w:szCs w:val="24"/>
        </w:rPr>
      </w:pPr>
    </w:p>
    <w:p w14:paraId="4989930F" w14:textId="77777777" w:rsidR="00C93A8A" w:rsidRPr="00C93A8A" w:rsidRDefault="00C93A8A" w:rsidP="00C93A8A">
      <w:pPr>
        <w:rPr>
          <w:rFonts w:ascii="Times New Roman" w:eastAsia="Times New Roman" w:hAnsi="Times New Roman" w:cs="Times New Roman"/>
          <w:color w:val="000000" w:themeColor="text1"/>
          <w:sz w:val="24"/>
          <w:szCs w:val="24"/>
        </w:rPr>
      </w:pPr>
    </w:p>
    <w:p w14:paraId="26FDFDC4" w14:textId="52C0D0FC" w:rsidR="00C93A8A" w:rsidRPr="00C93A8A" w:rsidRDefault="00C93A8A" w:rsidP="00C93A8A">
      <w:pPr>
        <w:rPr>
          <w:rFonts w:ascii="Times New Roman" w:eastAsia="Times New Roman" w:hAnsi="Times New Roman" w:cs="Times New Roman"/>
          <w:sz w:val="24"/>
          <w:szCs w:val="24"/>
        </w:rPr>
      </w:pPr>
      <w:r w:rsidRPr="00C93A8A">
        <w:rPr>
          <w:rFonts w:ascii="Times New Roman" w:eastAsia="Times New Roman" w:hAnsi="Times New Roman" w:cs="Times New Roman"/>
          <w:sz w:val="24"/>
          <w:szCs w:val="24"/>
        </w:rPr>
        <w:t>Evaluator Name: _____________________________________         Date: ________________</w:t>
      </w:r>
    </w:p>
    <w:sectPr w:rsidR="00C93A8A" w:rsidRPr="00C93A8A" w:rsidSect="00FA2D1C">
      <w:pgSz w:w="12240" w:h="15840"/>
      <w:pgMar w:top="750" w:right="1255" w:bottom="456" w:left="142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27239"/>
    <w:multiLevelType w:val="hybridMultilevel"/>
    <w:tmpl w:val="706A0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71FC2"/>
    <w:multiLevelType w:val="hybridMultilevel"/>
    <w:tmpl w:val="0496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70E52"/>
    <w:multiLevelType w:val="hybridMultilevel"/>
    <w:tmpl w:val="1D18749A"/>
    <w:lvl w:ilvl="0" w:tplc="04090001">
      <w:start w:val="1"/>
      <w:numFmt w:val="bullet"/>
      <w:lvlText w:val=""/>
      <w:lvlJc w:val="left"/>
      <w:pPr>
        <w:ind w:left="1216" w:hanging="360"/>
      </w:pPr>
      <w:rPr>
        <w:rFonts w:ascii="Symbol" w:hAnsi="Symbol" w:hint="default"/>
      </w:rPr>
    </w:lvl>
    <w:lvl w:ilvl="1" w:tplc="04090003" w:tentative="1">
      <w:start w:val="1"/>
      <w:numFmt w:val="bullet"/>
      <w:lvlText w:val="o"/>
      <w:lvlJc w:val="left"/>
      <w:pPr>
        <w:ind w:left="1936" w:hanging="360"/>
      </w:pPr>
      <w:rPr>
        <w:rFonts w:ascii="Courier New" w:hAnsi="Courier New" w:hint="default"/>
      </w:rPr>
    </w:lvl>
    <w:lvl w:ilvl="2" w:tplc="04090005" w:tentative="1">
      <w:start w:val="1"/>
      <w:numFmt w:val="bullet"/>
      <w:lvlText w:val=""/>
      <w:lvlJc w:val="left"/>
      <w:pPr>
        <w:ind w:left="2656" w:hanging="360"/>
      </w:pPr>
      <w:rPr>
        <w:rFonts w:ascii="Wingdings" w:hAnsi="Wingdings" w:hint="default"/>
      </w:rPr>
    </w:lvl>
    <w:lvl w:ilvl="3" w:tplc="04090001" w:tentative="1">
      <w:start w:val="1"/>
      <w:numFmt w:val="bullet"/>
      <w:lvlText w:val=""/>
      <w:lvlJc w:val="left"/>
      <w:pPr>
        <w:ind w:left="3376" w:hanging="360"/>
      </w:pPr>
      <w:rPr>
        <w:rFonts w:ascii="Symbol" w:hAnsi="Symbol" w:hint="default"/>
      </w:rPr>
    </w:lvl>
    <w:lvl w:ilvl="4" w:tplc="04090003" w:tentative="1">
      <w:start w:val="1"/>
      <w:numFmt w:val="bullet"/>
      <w:lvlText w:val="o"/>
      <w:lvlJc w:val="left"/>
      <w:pPr>
        <w:ind w:left="4096" w:hanging="360"/>
      </w:pPr>
      <w:rPr>
        <w:rFonts w:ascii="Courier New" w:hAnsi="Courier New" w:hint="default"/>
      </w:rPr>
    </w:lvl>
    <w:lvl w:ilvl="5" w:tplc="04090005" w:tentative="1">
      <w:start w:val="1"/>
      <w:numFmt w:val="bullet"/>
      <w:lvlText w:val=""/>
      <w:lvlJc w:val="left"/>
      <w:pPr>
        <w:ind w:left="4816" w:hanging="360"/>
      </w:pPr>
      <w:rPr>
        <w:rFonts w:ascii="Wingdings" w:hAnsi="Wingdings" w:hint="default"/>
      </w:rPr>
    </w:lvl>
    <w:lvl w:ilvl="6" w:tplc="04090001" w:tentative="1">
      <w:start w:val="1"/>
      <w:numFmt w:val="bullet"/>
      <w:lvlText w:val=""/>
      <w:lvlJc w:val="left"/>
      <w:pPr>
        <w:ind w:left="5536" w:hanging="360"/>
      </w:pPr>
      <w:rPr>
        <w:rFonts w:ascii="Symbol" w:hAnsi="Symbol" w:hint="default"/>
      </w:rPr>
    </w:lvl>
    <w:lvl w:ilvl="7" w:tplc="04090003" w:tentative="1">
      <w:start w:val="1"/>
      <w:numFmt w:val="bullet"/>
      <w:lvlText w:val="o"/>
      <w:lvlJc w:val="left"/>
      <w:pPr>
        <w:ind w:left="6256" w:hanging="360"/>
      </w:pPr>
      <w:rPr>
        <w:rFonts w:ascii="Courier New" w:hAnsi="Courier New" w:hint="default"/>
      </w:rPr>
    </w:lvl>
    <w:lvl w:ilvl="8" w:tplc="04090005" w:tentative="1">
      <w:start w:val="1"/>
      <w:numFmt w:val="bullet"/>
      <w:lvlText w:val=""/>
      <w:lvlJc w:val="left"/>
      <w:pPr>
        <w:ind w:left="6976" w:hanging="360"/>
      </w:pPr>
      <w:rPr>
        <w:rFonts w:ascii="Wingdings" w:hAnsi="Wingdings" w:hint="default"/>
      </w:rPr>
    </w:lvl>
  </w:abstractNum>
  <w:abstractNum w:abstractNumId="3" w15:restartNumberingAfterBreak="0">
    <w:nsid w:val="292F1AE9"/>
    <w:multiLevelType w:val="hybridMultilevel"/>
    <w:tmpl w:val="72ACC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FD5E4D"/>
    <w:multiLevelType w:val="hybridMultilevel"/>
    <w:tmpl w:val="DD1644EA"/>
    <w:lvl w:ilvl="0" w:tplc="04090001">
      <w:start w:val="1"/>
      <w:numFmt w:val="bullet"/>
      <w:lvlText w:val=""/>
      <w:lvlJc w:val="left"/>
      <w:pPr>
        <w:ind w:left="1216" w:hanging="360"/>
      </w:pPr>
      <w:rPr>
        <w:rFonts w:ascii="Symbol" w:hAnsi="Symbol" w:hint="default"/>
      </w:rPr>
    </w:lvl>
    <w:lvl w:ilvl="1" w:tplc="04090003" w:tentative="1">
      <w:start w:val="1"/>
      <w:numFmt w:val="bullet"/>
      <w:lvlText w:val="o"/>
      <w:lvlJc w:val="left"/>
      <w:pPr>
        <w:ind w:left="1936" w:hanging="360"/>
      </w:pPr>
      <w:rPr>
        <w:rFonts w:ascii="Courier New" w:hAnsi="Courier New" w:hint="default"/>
      </w:rPr>
    </w:lvl>
    <w:lvl w:ilvl="2" w:tplc="04090005" w:tentative="1">
      <w:start w:val="1"/>
      <w:numFmt w:val="bullet"/>
      <w:lvlText w:val=""/>
      <w:lvlJc w:val="left"/>
      <w:pPr>
        <w:ind w:left="2656" w:hanging="360"/>
      </w:pPr>
      <w:rPr>
        <w:rFonts w:ascii="Wingdings" w:hAnsi="Wingdings" w:hint="default"/>
      </w:rPr>
    </w:lvl>
    <w:lvl w:ilvl="3" w:tplc="04090001" w:tentative="1">
      <w:start w:val="1"/>
      <w:numFmt w:val="bullet"/>
      <w:lvlText w:val=""/>
      <w:lvlJc w:val="left"/>
      <w:pPr>
        <w:ind w:left="3376" w:hanging="360"/>
      </w:pPr>
      <w:rPr>
        <w:rFonts w:ascii="Symbol" w:hAnsi="Symbol" w:hint="default"/>
      </w:rPr>
    </w:lvl>
    <w:lvl w:ilvl="4" w:tplc="04090003" w:tentative="1">
      <w:start w:val="1"/>
      <w:numFmt w:val="bullet"/>
      <w:lvlText w:val="o"/>
      <w:lvlJc w:val="left"/>
      <w:pPr>
        <w:ind w:left="4096" w:hanging="360"/>
      </w:pPr>
      <w:rPr>
        <w:rFonts w:ascii="Courier New" w:hAnsi="Courier New" w:hint="default"/>
      </w:rPr>
    </w:lvl>
    <w:lvl w:ilvl="5" w:tplc="04090005" w:tentative="1">
      <w:start w:val="1"/>
      <w:numFmt w:val="bullet"/>
      <w:lvlText w:val=""/>
      <w:lvlJc w:val="left"/>
      <w:pPr>
        <w:ind w:left="4816" w:hanging="360"/>
      </w:pPr>
      <w:rPr>
        <w:rFonts w:ascii="Wingdings" w:hAnsi="Wingdings" w:hint="default"/>
      </w:rPr>
    </w:lvl>
    <w:lvl w:ilvl="6" w:tplc="04090001" w:tentative="1">
      <w:start w:val="1"/>
      <w:numFmt w:val="bullet"/>
      <w:lvlText w:val=""/>
      <w:lvlJc w:val="left"/>
      <w:pPr>
        <w:ind w:left="5536" w:hanging="360"/>
      </w:pPr>
      <w:rPr>
        <w:rFonts w:ascii="Symbol" w:hAnsi="Symbol" w:hint="default"/>
      </w:rPr>
    </w:lvl>
    <w:lvl w:ilvl="7" w:tplc="04090003" w:tentative="1">
      <w:start w:val="1"/>
      <w:numFmt w:val="bullet"/>
      <w:lvlText w:val="o"/>
      <w:lvlJc w:val="left"/>
      <w:pPr>
        <w:ind w:left="6256" w:hanging="360"/>
      </w:pPr>
      <w:rPr>
        <w:rFonts w:ascii="Courier New" w:hAnsi="Courier New" w:hint="default"/>
      </w:rPr>
    </w:lvl>
    <w:lvl w:ilvl="8" w:tplc="04090005" w:tentative="1">
      <w:start w:val="1"/>
      <w:numFmt w:val="bullet"/>
      <w:lvlText w:val=""/>
      <w:lvlJc w:val="left"/>
      <w:pPr>
        <w:ind w:left="6976" w:hanging="360"/>
      </w:pPr>
      <w:rPr>
        <w:rFonts w:ascii="Wingdings" w:hAnsi="Wingdings" w:hint="default"/>
      </w:rPr>
    </w:lvl>
  </w:abstractNum>
  <w:abstractNum w:abstractNumId="5" w15:restartNumberingAfterBreak="0">
    <w:nsid w:val="3CE14510"/>
    <w:multiLevelType w:val="hybridMultilevel"/>
    <w:tmpl w:val="88F6F118"/>
    <w:lvl w:ilvl="0" w:tplc="04090001">
      <w:start w:val="1"/>
      <w:numFmt w:val="bullet"/>
      <w:lvlText w:val=""/>
      <w:lvlJc w:val="left"/>
      <w:pPr>
        <w:ind w:left="1216" w:hanging="360"/>
      </w:pPr>
      <w:rPr>
        <w:rFonts w:ascii="Symbol" w:hAnsi="Symbol" w:hint="default"/>
      </w:rPr>
    </w:lvl>
    <w:lvl w:ilvl="1" w:tplc="04090003" w:tentative="1">
      <w:start w:val="1"/>
      <w:numFmt w:val="bullet"/>
      <w:lvlText w:val="o"/>
      <w:lvlJc w:val="left"/>
      <w:pPr>
        <w:ind w:left="1936" w:hanging="360"/>
      </w:pPr>
      <w:rPr>
        <w:rFonts w:ascii="Courier New" w:hAnsi="Courier New" w:hint="default"/>
      </w:rPr>
    </w:lvl>
    <w:lvl w:ilvl="2" w:tplc="04090005" w:tentative="1">
      <w:start w:val="1"/>
      <w:numFmt w:val="bullet"/>
      <w:lvlText w:val=""/>
      <w:lvlJc w:val="left"/>
      <w:pPr>
        <w:ind w:left="2656" w:hanging="360"/>
      </w:pPr>
      <w:rPr>
        <w:rFonts w:ascii="Wingdings" w:hAnsi="Wingdings" w:hint="default"/>
      </w:rPr>
    </w:lvl>
    <w:lvl w:ilvl="3" w:tplc="04090001" w:tentative="1">
      <w:start w:val="1"/>
      <w:numFmt w:val="bullet"/>
      <w:lvlText w:val=""/>
      <w:lvlJc w:val="left"/>
      <w:pPr>
        <w:ind w:left="3376" w:hanging="360"/>
      </w:pPr>
      <w:rPr>
        <w:rFonts w:ascii="Symbol" w:hAnsi="Symbol" w:hint="default"/>
      </w:rPr>
    </w:lvl>
    <w:lvl w:ilvl="4" w:tplc="04090003" w:tentative="1">
      <w:start w:val="1"/>
      <w:numFmt w:val="bullet"/>
      <w:lvlText w:val="o"/>
      <w:lvlJc w:val="left"/>
      <w:pPr>
        <w:ind w:left="4096" w:hanging="360"/>
      </w:pPr>
      <w:rPr>
        <w:rFonts w:ascii="Courier New" w:hAnsi="Courier New" w:hint="default"/>
      </w:rPr>
    </w:lvl>
    <w:lvl w:ilvl="5" w:tplc="04090005" w:tentative="1">
      <w:start w:val="1"/>
      <w:numFmt w:val="bullet"/>
      <w:lvlText w:val=""/>
      <w:lvlJc w:val="left"/>
      <w:pPr>
        <w:ind w:left="4816" w:hanging="360"/>
      </w:pPr>
      <w:rPr>
        <w:rFonts w:ascii="Wingdings" w:hAnsi="Wingdings" w:hint="default"/>
      </w:rPr>
    </w:lvl>
    <w:lvl w:ilvl="6" w:tplc="04090001" w:tentative="1">
      <w:start w:val="1"/>
      <w:numFmt w:val="bullet"/>
      <w:lvlText w:val=""/>
      <w:lvlJc w:val="left"/>
      <w:pPr>
        <w:ind w:left="5536" w:hanging="360"/>
      </w:pPr>
      <w:rPr>
        <w:rFonts w:ascii="Symbol" w:hAnsi="Symbol" w:hint="default"/>
      </w:rPr>
    </w:lvl>
    <w:lvl w:ilvl="7" w:tplc="04090003" w:tentative="1">
      <w:start w:val="1"/>
      <w:numFmt w:val="bullet"/>
      <w:lvlText w:val="o"/>
      <w:lvlJc w:val="left"/>
      <w:pPr>
        <w:ind w:left="6256" w:hanging="360"/>
      </w:pPr>
      <w:rPr>
        <w:rFonts w:ascii="Courier New" w:hAnsi="Courier New" w:hint="default"/>
      </w:rPr>
    </w:lvl>
    <w:lvl w:ilvl="8" w:tplc="04090005" w:tentative="1">
      <w:start w:val="1"/>
      <w:numFmt w:val="bullet"/>
      <w:lvlText w:val=""/>
      <w:lvlJc w:val="left"/>
      <w:pPr>
        <w:ind w:left="6976" w:hanging="360"/>
      </w:pPr>
      <w:rPr>
        <w:rFonts w:ascii="Wingdings" w:hAnsi="Wingdings" w:hint="default"/>
      </w:rPr>
    </w:lvl>
  </w:abstractNum>
  <w:abstractNum w:abstractNumId="6" w15:restartNumberingAfterBreak="0">
    <w:nsid w:val="41145C69"/>
    <w:multiLevelType w:val="hybridMultilevel"/>
    <w:tmpl w:val="E1B67CE0"/>
    <w:lvl w:ilvl="0" w:tplc="04090001">
      <w:start w:val="1"/>
      <w:numFmt w:val="bullet"/>
      <w:lvlText w:val=""/>
      <w:lvlJc w:val="left"/>
      <w:pPr>
        <w:ind w:left="1101" w:hanging="360"/>
      </w:pPr>
      <w:rPr>
        <w:rFonts w:ascii="Symbol" w:hAnsi="Symbol" w:hint="default"/>
      </w:rPr>
    </w:lvl>
    <w:lvl w:ilvl="1" w:tplc="04090003" w:tentative="1">
      <w:start w:val="1"/>
      <w:numFmt w:val="bullet"/>
      <w:lvlText w:val="o"/>
      <w:lvlJc w:val="left"/>
      <w:pPr>
        <w:ind w:left="1821" w:hanging="360"/>
      </w:pPr>
      <w:rPr>
        <w:rFonts w:ascii="Courier New" w:hAnsi="Courier New" w:hint="default"/>
      </w:rPr>
    </w:lvl>
    <w:lvl w:ilvl="2" w:tplc="04090005" w:tentative="1">
      <w:start w:val="1"/>
      <w:numFmt w:val="bullet"/>
      <w:lvlText w:val=""/>
      <w:lvlJc w:val="left"/>
      <w:pPr>
        <w:ind w:left="2541" w:hanging="360"/>
      </w:pPr>
      <w:rPr>
        <w:rFonts w:ascii="Wingdings" w:hAnsi="Wingdings" w:hint="default"/>
      </w:rPr>
    </w:lvl>
    <w:lvl w:ilvl="3" w:tplc="04090001" w:tentative="1">
      <w:start w:val="1"/>
      <w:numFmt w:val="bullet"/>
      <w:lvlText w:val=""/>
      <w:lvlJc w:val="left"/>
      <w:pPr>
        <w:ind w:left="3261" w:hanging="360"/>
      </w:pPr>
      <w:rPr>
        <w:rFonts w:ascii="Symbol" w:hAnsi="Symbol" w:hint="default"/>
      </w:rPr>
    </w:lvl>
    <w:lvl w:ilvl="4" w:tplc="04090003" w:tentative="1">
      <w:start w:val="1"/>
      <w:numFmt w:val="bullet"/>
      <w:lvlText w:val="o"/>
      <w:lvlJc w:val="left"/>
      <w:pPr>
        <w:ind w:left="3981" w:hanging="360"/>
      </w:pPr>
      <w:rPr>
        <w:rFonts w:ascii="Courier New" w:hAnsi="Courier New" w:hint="default"/>
      </w:rPr>
    </w:lvl>
    <w:lvl w:ilvl="5" w:tplc="04090005" w:tentative="1">
      <w:start w:val="1"/>
      <w:numFmt w:val="bullet"/>
      <w:lvlText w:val=""/>
      <w:lvlJc w:val="left"/>
      <w:pPr>
        <w:ind w:left="4701" w:hanging="360"/>
      </w:pPr>
      <w:rPr>
        <w:rFonts w:ascii="Wingdings" w:hAnsi="Wingdings" w:hint="default"/>
      </w:rPr>
    </w:lvl>
    <w:lvl w:ilvl="6" w:tplc="04090001" w:tentative="1">
      <w:start w:val="1"/>
      <w:numFmt w:val="bullet"/>
      <w:lvlText w:val=""/>
      <w:lvlJc w:val="left"/>
      <w:pPr>
        <w:ind w:left="5421" w:hanging="360"/>
      </w:pPr>
      <w:rPr>
        <w:rFonts w:ascii="Symbol" w:hAnsi="Symbol" w:hint="default"/>
      </w:rPr>
    </w:lvl>
    <w:lvl w:ilvl="7" w:tplc="04090003" w:tentative="1">
      <w:start w:val="1"/>
      <w:numFmt w:val="bullet"/>
      <w:lvlText w:val="o"/>
      <w:lvlJc w:val="left"/>
      <w:pPr>
        <w:ind w:left="6141" w:hanging="360"/>
      </w:pPr>
      <w:rPr>
        <w:rFonts w:ascii="Courier New" w:hAnsi="Courier New" w:hint="default"/>
      </w:rPr>
    </w:lvl>
    <w:lvl w:ilvl="8" w:tplc="04090005" w:tentative="1">
      <w:start w:val="1"/>
      <w:numFmt w:val="bullet"/>
      <w:lvlText w:val=""/>
      <w:lvlJc w:val="left"/>
      <w:pPr>
        <w:ind w:left="6861" w:hanging="360"/>
      </w:pPr>
      <w:rPr>
        <w:rFonts w:ascii="Wingdings" w:hAnsi="Wingdings" w:hint="default"/>
      </w:rPr>
    </w:lvl>
  </w:abstractNum>
  <w:abstractNum w:abstractNumId="7" w15:restartNumberingAfterBreak="0">
    <w:nsid w:val="4F0245E2"/>
    <w:multiLevelType w:val="hybridMultilevel"/>
    <w:tmpl w:val="7A184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E871949"/>
    <w:multiLevelType w:val="hybridMultilevel"/>
    <w:tmpl w:val="AC5CBF08"/>
    <w:lvl w:ilvl="0" w:tplc="FA38E8F6">
      <w:numFmt w:val="bullet"/>
      <w:lvlText w:val=""/>
      <w:lvlJc w:val="left"/>
      <w:pPr>
        <w:ind w:left="1119" w:hanging="360"/>
      </w:pPr>
      <w:rPr>
        <w:rFonts w:ascii="Symbol" w:eastAsia="Courier New" w:hAnsi="Symbol" w:cs="Courier New" w:hint="default"/>
      </w:rPr>
    </w:lvl>
    <w:lvl w:ilvl="1" w:tplc="04090003" w:tentative="1">
      <w:start w:val="1"/>
      <w:numFmt w:val="bullet"/>
      <w:lvlText w:val="o"/>
      <w:lvlJc w:val="left"/>
      <w:pPr>
        <w:ind w:left="1839" w:hanging="360"/>
      </w:pPr>
      <w:rPr>
        <w:rFonts w:ascii="Courier New" w:hAnsi="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9" w15:restartNumberingAfterBreak="0">
    <w:nsid w:val="67434011"/>
    <w:multiLevelType w:val="hybridMultilevel"/>
    <w:tmpl w:val="201C4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A79CC"/>
    <w:multiLevelType w:val="hybridMultilevel"/>
    <w:tmpl w:val="C744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8138847">
    <w:abstractNumId w:val="10"/>
  </w:num>
  <w:num w:numId="2" w16cid:durableId="539366377">
    <w:abstractNumId w:val="8"/>
  </w:num>
  <w:num w:numId="3" w16cid:durableId="296028324">
    <w:abstractNumId w:val="5"/>
  </w:num>
  <w:num w:numId="4" w16cid:durableId="490297965">
    <w:abstractNumId w:val="6"/>
  </w:num>
  <w:num w:numId="5" w16cid:durableId="1987316636">
    <w:abstractNumId w:val="2"/>
  </w:num>
  <w:num w:numId="6" w16cid:durableId="1346983939">
    <w:abstractNumId w:val="4"/>
  </w:num>
  <w:num w:numId="7" w16cid:durableId="596062468">
    <w:abstractNumId w:val="1"/>
  </w:num>
  <w:num w:numId="8" w16cid:durableId="1730882071">
    <w:abstractNumId w:val="9"/>
  </w:num>
  <w:num w:numId="9" w16cid:durableId="723989250">
    <w:abstractNumId w:val="0"/>
  </w:num>
  <w:num w:numId="10" w16cid:durableId="452404127">
    <w:abstractNumId w:val="7"/>
  </w:num>
  <w:num w:numId="11" w16cid:durableId="4745703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4B6"/>
    <w:rsid w:val="00107D72"/>
    <w:rsid w:val="001861EA"/>
    <w:rsid w:val="00244D04"/>
    <w:rsid w:val="00282677"/>
    <w:rsid w:val="002B643B"/>
    <w:rsid w:val="002C7569"/>
    <w:rsid w:val="003E7B6D"/>
    <w:rsid w:val="00420409"/>
    <w:rsid w:val="0054106D"/>
    <w:rsid w:val="00585034"/>
    <w:rsid w:val="005C7BFE"/>
    <w:rsid w:val="007F3442"/>
    <w:rsid w:val="008354C7"/>
    <w:rsid w:val="009835A2"/>
    <w:rsid w:val="00C93A8A"/>
    <w:rsid w:val="00C968EC"/>
    <w:rsid w:val="00E62792"/>
    <w:rsid w:val="00FA2D1C"/>
    <w:rsid w:val="00FE7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4DAB9C"/>
  <w15:docId w15:val="{5CBE5BA8-99F5-B245-9C5B-17C53C85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1861EA"/>
    <w:pPr>
      <w:ind w:left="720"/>
      <w:contextualSpacing/>
    </w:pPr>
  </w:style>
  <w:style w:type="character" w:styleId="Hyperlink">
    <w:name w:val="Hyperlink"/>
    <w:basedOn w:val="DefaultParagraphFont"/>
    <w:uiPriority w:val="99"/>
    <w:unhideWhenUsed/>
    <w:rsid w:val="007F3442"/>
    <w:rPr>
      <w:color w:val="0000FF" w:themeColor="hyperlink"/>
      <w:u w:val="single"/>
    </w:rPr>
  </w:style>
  <w:style w:type="character" w:styleId="UnresolvedMention">
    <w:name w:val="Unresolved Mention"/>
    <w:basedOn w:val="DefaultParagraphFont"/>
    <w:uiPriority w:val="99"/>
    <w:semiHidden/>
    <w:unhideWhenUsed/>
    <w:rsid w:val="007F3442"/>
    <w:rPr>
      <w:color w:val="605E5C"/>
      <w:shd w:val="clear" w:color="auto" w:fill="E1DFDD"/>
    </w:rPr>
  </w:style>
  <w:style w:type="character" w:styleId="FollowedHyperlink">
    <w:name w:val="FollowedHyperlink"/>
    <w:basedOn w:val="DefaultParagraphFont"/>
    <w:uiPriority w:val="99"/>
    <w:semiHidden/>
    <w:unhideWhenUsed/>
    <w:rsid w:val="002826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1700030">
      <w:bodyDiv w:val="1"/>
      <w:marLeft w:val="0"/>
      <w:marRight w:val="0"/>
      <w:marTop w:val="0"/>
      <w:marBottom w:val="0"/>
      <w:divBdr>
        <w:top w:val="none" w:sz="0" w:space="0" w:color="auto"/>
        <w:left w:val="none" w:sz="0" w:space="0" w:color="auto"/>
        <w:bottom w:val="none" w:sz="0" w:space="0" w:color="auto"/>
        <w:right w:val="none" w:sz="0" w:space="0" w:color="auto"/>
      </w:divBdr>
      <w:divsChild>
        <w:div w:id="1703363754">
          <w:marLeft w:val="0"/>
          <w:marRight w:val="0"/>
          <w:marTop w:val="0"/>
          <w:marBottom w:val="0"/>
          <w:divBdr>
            <w:top w:val="none" w:sz="0" w:space="0" w:color="auto"/>
            <w:left w:val="none" w:sz="0" w:space="0" w:color="auto"/>
            <w:bottom w:val="none" w:sz="0" w:space="0" w:color="auto"/>
            <w:right w:val="none" w:sz="0" w:space="0" w:color="auto"/>
          </w:divBdr>
          <w:divsChild>
            <w:div w:id="1736512993">
              <w:marLeft w:val="0"/>
              <w:marRight w:val="0"/>
              <w:marTop w:val="0"/>
              <w:marBottom w:val="0"/>
              <w:divBdr>
                <w:top w:val="none" w:sz="0" w:space="0" w:color="auto"/>
                <w:left w:val="none" w:sz="0" w:space="0" w:color="auto"/>
                <w:bottom w:val="none" w:sz="0" w:space="0" w:color="auto"/>
                <w:right w:val="none" w:sz="0" w:space="0" w:color="auto"/>
              </w:divBdr>
              <w:divsChild>
                <w:div w:id="1826388616">
                  <w:marLeft w:val="0"/>
                  <w:marRight w:val="0"/>
                  <w:marTop w:val="0"/>
                  <w:marBottom w:val="0"/>
                  <w:divBdr>
                    <w:top w:val="none" w:sz="0" w:space="0" w:color="auto"/>
                    <w:left w:val="none" w:sz="0" w:space="0" w:color="auto"/>
                    <w:bottom w:val="none" w:sz="0" w:space="0" w:color="auto"/>
                    <w:right w:val="none" w:sz="0" w:space="0" w:color="auto"/>
                  </w:divBdr>
                  <w:divsChild>
                    <w:div w:id="62554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aine.edu/about-the-system/system-office/human-resources/labor-rel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Philip B. Edelman</cp:lastModifiedBy>
  <cp:revision>3</cp:revision>
  <cp:lastPrinted>2024-01-23T01:10:00Z</cp:lastPrinted>
  <dcterms:created xsi:type="dcterms:W3CDTF">2024-01-23T01:29:00Z</dcterms:created>
  <dcterms:modified xsi:type="dcterms:W3CDTF">2024-09-04T12:35:00Z</dcterms:modified>
</cp:coreProperties>
</file>