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GSG Meeting 10/5/16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called to order at: 12:01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Approval of minutes from 9/21/16: Majority apparent, approved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Reminded senators that they need to report back to their meetings news back to their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Those departments that have been allowed multiple reps should make sure all those reps attend the GSG meetings regularly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Still waiting to see if there will be classes on the day of the grad/undergrad expo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Treasurer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Checks for the 2016 spring clubs are now available at the grad school for those who qualified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grants have been received for this cycle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There were no applications from non-thesis students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Majority of grants were from the Sciences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Idea put forward to form a subcommittee that would draft a proposal for making presenting at the grad/undergrad expo required of those grad students that receive a grant from GSG.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Secretary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List of reps has been updated under the grants tab on GSG website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Undergraduate student government will be hosting the Statewide student government conference in the spring as well as</w:t>
      </w:r>
      <w:r w:rsidDel="00000000" w:rsidR="00000000" w:rsidRPr="00000000">
        <w:rPr>
          <w:rFonts w:ascii="Arial" w:cs="Arial" w:eastAsia="Arial" w:hAnsi="Arial"/>
          <w:color w:val="222222"/>
          <w:sz w:val="19"/>
          <w:szCs w:val="19"/>
          <w:highlight w:val="white"/>
          <w:rtl w:val="0"/>
        </w:rPr>
        <w:t xml:space="preserve"> a viewing party for the last presidential debate on Oct 19th in the North Pod of the Union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Faculty senate is preparing for financial changes to occur with the “one university”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money generated by U.Maine Orono campus will stay on U.Maine Orono campus so no need to worry about U.Maine Orono campus being borrowed by other U.Maine campuses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Board of Trustees Rep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BOT rep can answer any concerns you may have about “One University”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Outreach and Professional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Looking into existing and future deals discounts for students at OBC/Woodmans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Open call for any and all social ideas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njgogry9edaw" w:id="0"/>
      <w:bookmarkEnd w:id="0"/>
      <w:r w:rsidDel="00000000" w:rsidR="00000000" w:rsidRPr="00000000">
        <w:rPr>
          <w:rtl w:val="0"/>
        </w:rPr>
        <w:t xml:space="preserve">VOTE: Boardgame club recognition, majority apparent, passed</w:t>
      </w:r>
    </w:p>
    <w:p w:rsidR="00000000" w:rsidDel="00000000" w:rsidP="00000000" w:rsidRDefault="00000000" w:rsidRPr="00000000">
      <w:pPr>
        <w:contextualSpacing w:val="0"/>
      </w:pPr>
      <w:bookmarkStart w:colFirst="0" w:colLast="0" w:name="_6116esgthc9h" w:id="1"/>
      <w:bookmarkEnd w:id="1"/>
      <w:r w:rsidDel="00000000" w:rsidR="00000000" w:rsidRPr="00000000">
        <w:rPr>
          <w:rtl w:val="0"/>
        </w:rPr>
        <w:t xml:space="preserve">VOTE: Iranian Community club recognition, majority apparent, passed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2"/>
      <w:bookmarkEnd w:id="2"/>
      <w:r w:rsidDel="00000000" w:rsidR="00000000" w:rsidRPr="00000000">
        <w:rPr>
          <w:rtl w:val="0"/>
        </w:rPr>
        <w:t xml:space="preserve">VOTE: Marxist theory and action committee recognition, majority apparent, passed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Meeting adjourned at 1:03 P.M.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