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Override PartName="/word/header3.xml" ContentType="application/vnd.openxmlformats-officedocument.wordprocessingml.header+xml"/>
  <Default Extension="png" ContentType="image/png"/>
  <Override PartName="/word/drawings/drawing1.xml" ContentType="application/vnd.openxmlformats-officedocument.drawingml.chartshapes+xml"/>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Default Extension="xlsx" ContentType="application/vnd.openxmlformats-officedocument.spreadsheetml.sheet"/>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word/theme/themeOverride1.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E59C6" w:rsidRDefault="00293CF9">
      <w:pPr>
        <w:rPr>
          <w:rFonts w:asciiTheme="majorHAnsi" w:eastAsia="Times New Roman" w:hAnsiTheme="majorHAnsi" w:cstheme="majorBidi"/>
          <w:b/>
          <w:bCs/>
          <w:color w:val="365F91" w:themeColor="accent1" w:themeShade="BF"/>
          <w:sz w:val="28"/>
          <w:szCs w:val="28"/>
        </w:rPr>
      </w:pPr>
      <w:r>
        <w:rPr>
          <w:rFonts w:asciiTheme="majorHAnsi" w:eastAsia="Times New Roman" w:hAnsiTheme="majorHAnsi" w:cstheme="majorBidi"/>
          <w:b/>
          <w:bCs/>
          <w:noProof/>
          <w:color w:val="365F91" w:themeColor="accent1" w:themeShade="BF"/>
          <w:sz w:val="28"/>
          <w:szCs w:val="28"/>
        </w:rPr>
        <w:drawing>
          <wp:anchor distT="0" distB="0" distL="114300" distR="114300" simplePos="0" relativeHeight="251703296" behindDoc="0" locked="0" layoutInCell="1" allowOverlap="1">
            <wp:simplePos x="0" y="0"/>
            <wp:positionH relativeFrom="column">
              <wp:posOffset>3756025</wp:posOffset>
            </wp:positionH>
            <wp:positionV relativeFrom="paragraph">
              <wp:posOffset>1861820</wp:posOffset>
            </wp:positionV>
            <wp:extent cx="1555750" cy="774700"/>
            <wp:effectExtent l="19050" t="0" r="6350" b="0"/>
            <wp:wrapThrough wrapText="bothSides">
              <wp:wrapPolygon edited="0">
                <wp:start x="-264" y="0"/>
                <wp:lineTo x="-264" y="21246"/>
                <wp:lineTo x="21688" y="21246"/>
                <wp:lineTo x="21688" y="0"/>
                <wp:lineTo x="-264" y="0"/>
              </wp:wrapPolygon>
            </wp:wrapThrough>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555750" cy="774700"/>
                    </a:xfrm>
                    <a:prstGeom prst="rect">
                      <a:avLst/>
                    </a:prstGeom>
                    <a:noFill/>
                  </pic:spPr>
                </pic:pic>
              </a:graphicData>
            </a:graphic>
          </wp:anchor>
        </w:drawing>
      </w:r>
      <w:r>
        <w:rPr>
          <w:rFonts w:asciiTheme="majorHAnsi" w:eastAsia="Times New Roman" w:hAnsiTheme="majorHAnsi" w:cstheme="majorBidi"/>
          <w:b/>
          <w:bCs/>
          <w:noProof/>
          <w:color w:val="365F91" w:themeColor="accent1" w:themeShade="BF"/>
          <w:sz w:val="28"/>
          <w:szCs w:val="28"/>
        </w:rPr>
        <w:drawing>
          <wp:anchor distT="0" distB="0" distL="114300" distR="114300" simplePos="0" relativeHeight="251702272" behindDoc="0" locked="0" layoutInCell="1" allowOverlap="1">
            <wp:simplePos x="0" y="0"/>
            <wp:positionH relativeFrom="column">
              <wp:posOffset>1761490</wp:posOffset>
            </wp:positionH>
            <wp:positionV relativeFrom="paragraph">
              <wp:posOffset>1861820</wp:posOffset>
            </wp:positionV>
            <wp:extent cx="1683385" cy="556260"/>
            <wp:effectExtent l="19050" t="0" r="0" b="0"/>
            <wp:wrapThrough wrapText="bothSides">
              <wp:wrapPolygon edited="0">
                <wp:start x="-244" y="0"/>
                <wp:lineTo x="-244" y="20712"/>
                <wp:lineTo x="21510" y="20712"/>
                <wp:lineTo x="21510" y="0"/>
                <wp:lineTo x="-244" y="0"/>
              </wp:wrapPolygon>
            </wp:wrapThrough>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683385" cy="556260"/>
                    </a:xfrm>
                    <a:prstGeom prst="rect">
                      <a:avLst/>
                    </a:prstGeom>
                    <a:noFill/>
                  </pic:spPr>
                </pic:pic>
              </a:graphicData>
            </a:graphic>
          </wp:anchor>
        </w:drawing>
      </w:r>
      <w:r>
        <w:rPr>
          <w:rFonts w:asciiTheme="majorHAnsi" w:eastAsia="Times New Roman" w:hAnsiTheme="majorHAnsi" w:cstheme="majorBidi"/>
          <w:b/>
          <w:bCs/>
          <w:noProof/>
          <w:color w:val="365F91" w:themeColor="accent1" w:themeShade="BF"/>
          <w:sz w:val="28"/>
          <w:szCs w:val="28"/>
        </w:rPr>
        <w:drawing>
          <wp:anchor distT="0" distB="0" distL="114300" distR="114300" simplePos="0" relativeHeight="251700224" behindDoc="0" locked="0" layoutInCell="1" allowOverlap="1">
            <wp:simplePos x="0" y="0"/>
            <wp:positionH relativeFrom="column">
              <wp:posOffset>4411980</wp:posOffset>
            </wp:positionH>
            <wp:positionV relativeFrom="paragraph">
              <wp:posOffset>1152525</wp:posOffset>
            </wp:positionV>
            <wp:extent cx="1604010" cy="430530"/>
            <wp:effectExtent l="19050" t="0" r="0" b="0"/>
            <wp:wrapThrough wrapText="bothSides">
              <wp:wrapPolygon edited="0">
                <wp:start x="-257" y="0"/>
                <wp:lineTo x="-257" y="21027"/>
                <wp:lineTo x="21549" y="21027"/>
                <wp:lineTo x="21549" y="0"/>
                <wp:lineTo x="-257" y="0"/>
              </wp:wrapPolygon>
            </wp:wrapThrough>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604010" cy="430530"/>
                    </a:xfrm>
                    <a:prstGeom prst="rect">
                      <a:avLst/>
                    </a:prstGeom>
                    <a:noFill/>
                  </pic:spPr>
                </pic:pic>
              </a:graphicData>
            </a:graphic>
          </wp:anchor>
        </w:drawing>
      </w:r>
      <w:r>
        <w:rPr>
          <w:rFonts w:asciiTheme="majorHAnsi" w:eastAsia="Times New Roman" w:hAnsiTheme="majorHAnsi" w:cstheme="majorBidi"/>
          <w:b/>
          <w:bCs/>
          <w:noProof/>
          <w:color w:val="365F91" w:themeColor="accent1" w:themeShade="BF"/>
          <w:sz w:val="28"/>
          <w:szCs w:val="28"/>
        </w:rPr>
        <w:drawing>
          <wp:anchor distT="0" distB="0" distL="114300" distR="114300" simplePos="0" relativeHeight="251699200" behindDoc="0" locked="0" layoutInCell="1" allowOverlap="1">
            <wp:simplePos x="0" y="0"/>
            <wp:positionH relativeFrom="column">
              <wp:posOffset>1350645</wp:posOffset>
            </wp:positionH>
            <wp:positionV relativeFrom="paragraph">
              <wp:posOffset>1059815</wp:posOffset>
            </wp:positionV>
            <wp:extent cx="1464945" cy="569595"/>
            <wp:effectExtent l="19050" t="0" r="1905" b="0"/>
            <wp:wrapThrough wrapText="bothSides">
              <wp:wrapPolygon edited="0">
                <wp:start x="-281" y="0"/>
                <wp:lineTo x="-281" y="20950"/>
                <wp:lineTo x="21628" y="20950"/>
                <wp:lineTo x="21628" y="0"/>
                <wp:lineTo x="-281" y="0"/>
              </wp:wrapPolygon>
            </wp:wrapThrough>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464945" cy="569595"/>
                    </a:xfrm>
                    <a:prstGeom prst="rect">
                      <a:avLst/>
                    </a:prstGeom>
                    <a:noFill/>
                  </pic:spPr>
                </pic:pic>
              </a:graphicData>
            </a:graphic>
          </wp:anchor>
        </w:drawing>
      </w:r>
      <w:r w:rsidR="00283F3B">
        <w:rPr>
          <w:rFonts w:asciiTheme="majorHAnsi" w:eastAsia="Times New Roman" w:hAnsiTheme="majorHAnsi" w:cstheme="majorBidi"/>
          <w:b/>
          <w:bCs/>
          <w:noProof/>
          <w:color w:val="365F91" w:themeColor="accent1" w:themeShade="BF"/>
          <w:sz w:val="28"/>
          <w:szCs w:val="28"/>
        </w:rPr>
        <w:pict>
          <v:shapetype id="_x0000_t183" coordsize="21600,21600" o:spt="183" adj="5400" path="m21600,10800l@15@14@15@18xem18436,3163l@17@12@16@13xem10800,0l@14@10@18@10xem3163,3163l@12@13@13@12xem0,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7" o:spid="_x0000_s1026" type="#_x0000_t183" style="position:absolute;margin-left:231.1pt;margin-top:19.8pt;width:108pt;height:103.8pt;z-index:2516981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10350 0 9750 626 9150 1878 9000 2504 3150 2973 2400 3130 2550 5008 3750 7513 750 10017 -300 10330 -600 11426 0 12521 3750 14869 2700 17530 2400 19095 3150 19878 9000 20034 9900 22539 11850 22539 12900 20034 18450 19878 19500 19565 19200 17530 18150 14869 21750 12521 22350 11426 22200 10330 21000 10017 18300 7356 19350 5008 19500 3286 18600 2973 12900 2504 12750 1878 11700 156 11250 0 103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" fillcolor="#dbe5f1 [660]" stroked="f" strokeweight="2pt">
            <v:shadow on="t" opacity="20971f" offset="0,2.2pt"/>
            <v:path arrowok="t"/>
            <w10:wrap type="through"/>
          </v:shape>
        </w:pict>
      </w:r>
      <w:r>
        <w:rPr>
          <w:rFonts w:asciiTheme="majorHAnsi" w:eastAsia="Times New Roman" w:hAnsiTheme="majorHAnsi" w:cstheme="majorBidi"/>
          <w:b/>
          <w:bCs/>
          <w:noProof/>
          <w:color w:val="365F91" w:themeColor="accent1" w:themeShade="BF"/>
          <w:sz w:val="28"/>
          <w:szCs w:val="28"/>
        </w:rPr>
        <w:drawing>
          <wp:anchor distT="0" distB="0" distL="114300" distR="114300" simplePos="0" relativeHeight="251696128" behindDoc="0" locked="0" layoutInCell="1" allowOverlap="1">
            <wp:simplePos x="0" y="0"/>
            <wp:positionH relativeFrom="column">
              <wp:posOffset>1834515</wp:posOffset>
            </wp:positionH>
            <wp:positionV relativeFrom="paragraph">
              <wp:posOffset>251460</wp:posOffset>
            </wp:positionV>
            <wp:extent cx="768985" cy="556260"/>
            <wp:effectExtent l="19050" t="0" r="0" b="0"/>
            <wp:wrapThrough wrapText="bothSides">
              <wp:wrapPolygon edited="0">
                <wp:start x="9097" y="0"/>
                <wp:lineTo x="0" y="7397"/>
                <wp:lineTo x="-535" y="17753"/>
                <wp:lineTo x="535" y="20712"/>
                <wp:lineTo x="21404" y="20712"/>
                <wp:lineTo x="21404" y="19233"/>
                <wp:lineTo x="20334" y="11836"/>
                <wp:lineTo x="21404" y="8877"/>
                <wp:lineTo x="19263" y="5918"/>
                <wp:lineTo x="12307" y="0"/>
                <wp:lineTo x="9097" y="0"/>
              </wp:wrapPolygon>
            </wp:wrapThrough>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768985" cy="556260"/>
                    </a:xfrm>
                    <a:prstGeom prst="rect">
                      <a:avLst/>
                    </a:prstGeom>
                    <a:noFill/>
                  </pic:spPr>
                </pic:pic>
              </a:graphicData>
            </a:graphic>
          </wp:anchor>
        </w:drawing>
      </w:r>
      <w:r>
        <w:rPr>
          <w:rFonts w:asciiTheme="majorHAnsi" w:eastAsia="Times New Roman" w:hAnsiTheme="majorHAnsi" w:cstheme="majorBidi"/>
          <w:b/>
          <w:bCs/>
          <w:noProof/>
          <w:color w:val="365F91" w:themeColor="accent1" w:themeShade="BF"/>
          <w:sz w:val="28"/>
          <w:szCs w:val="28"/>
        </w:rPr>
        <w:drawing>
          <wp:anchor distT="0" distB="0" distL="114300" distR="114300" simplePos="0" relativeHeight="251697152" behindDoc="0" locked="0" layoutInCell="1" allowOverlap="1">
            <wp:simplePos x="0" y="0"/>
            <wp:positionH relativeFrom="column">
              <wp:posOffset>4564380</wp:posOffset>
            </wp:positionH>
            <wp:positionV relativeFrom="paragraph">
              <wp:posOffset>251460</wp:posOffset>
            </wp:positionV>
            <wp:extent cx="1464945" cy="469900"/>
            <wp:effectExtent l="19050" t="0" r="1905" b="0"/>
            <wp:wrapThrough wrapText="bothSides">
              <wp:wrapPolygon edited="0">
                <wp:start x="-281" y="0"/>
                <wp:lineTo x="-281" y="21016"/>
                <wp:lineTo x="21628" y="21016"/>
                <wp:lineTo x="21628" y="0"/>
                <wp:lineTo x="-281" y="0"/>
              </wp:wrapPolygon>
            </wp:wrapThrough>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464945" cy="469900"/>
                    </a:xfrm>
                    <a:prstGeom prst="rect">
                      <a:avLst/>
                    </a:prstGeom>
                    <a:noFill/>
                  </pic:spPr>
                </pic:pic>
              </a:graphicData>
            </a:graphic>
          </wp:anchor>
        </w:drawing>
      </w:r>
      <w:r>
        <w:rPr>
          <w:rFonts w:asciiTheme="majorHAnsi" w:eastAsia="Times New Roman" w:hAnsiTheme="majorHAnsi" w:cstheme="majorBidi"/>
          <w:b/>
          <w:bCs/>
          <w:noProof/>
          <w:color w:val="365F91" w:themeColor="accent1" w:themeShade="BF"/>
          <w:sz w:val="28"/>
          <w:szCs w:val="28"/>
        </w:rPr>
        <w:drawing>
          <wp:anchor distT="0" distB="0" distL="114300" distR="114300" simplePos="0" relativeHeight="251695104" behindDoc="0" locked="0" layoutInCell="1" allowOverlap="1">
            <wp:simplePos x="0" y="0"/>
            <wp:positionH relativeFrom="column">
              <wp:posOffset>2814955</wp:posOffset>
            </wp:positionH>
            <wp:positionV relativeFrom="paragraph">
              <wp:posOffset>-365125</wp:posOffset>
            </wp:positionV>
            <wp:extent cx="1544320" cy="469900"/>
            <wp:effectExtent l="19050" t="0" r="0" b="0"/>
            <wp:wrapThrough wrapText="bothSides">
              <wp:wrapPolygon edited="0">
                <wp:start x="-266" y="0"/>
                <wp:lineTo x="-266" y="21016"/>
                <wp:lineTo x="21582" y="21016"/>
                <wp:lineTo x="21582" y="0"/>
                <wp:lineTo x="-266" y="0"/>
              </wp:wrapPolygon>
            </wp:wrapThrough>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544320" cy="469900"/>
                    </a:xfrm>
                    <a:prstGeom prst="rect">
                      <a:avLst/>
                    </a:prstGeom>
                    <a:noFill/>
                  </pic:spPr>
                </pic:pic>
              </a:graphicData>
            </a:graphic>
          </wp:anchor>
        </w:drawing>
      </w:r>
      <w:r>
        <w:rPr>
          <w:rFonts w:asciiTheme="majorHAnsi" w:eastAsia="Times New Roman" w:hAnsiTheme="majorHAnsi" w:cstheme="majorBidi"/>
          <w:b/>
          <w:bCs/>
          <w:noProof/>
          <w:color w:val="365F91" w:themeColor="accent1" w:themeShade="BF"/>
          <w:sz w:val="28"/>
          <w:szCs w:val="28"/>
        </w:rPr>
        <w:drawing>
          <wp:anchor distT="0" distB="0" distL="114300" distR="114300" simplePos="0" relativeHeight="251694080" behindDoc="0" locked="0" layoutInCell="1" allowOverlap="1">
            <wp:simplePos x="0" y="0"/>
            <wp:positionH relativeFrom="column">
              <wp:posOffset>-895350</wp:posOffset>
            </wp:positionH>
            <wp:positionV relativeFrom="paragraph">
              <wp:posOffset>-894715</wp:posOffset>
            </wp:positionV>
            <wp:extent cx="1007745" cy="10071100"/>
            <wp:effectExtent l="19050" t="0" r="1905" b="0"/>
            <wp:wrapThrough wrapText="bothSides">
              <wp:wrapPolygon edited="0">
                <wp:start x="-408" y="0"/>
                <wp:lineTo x="-408" y="21573"/>
                <wp:lineTo x="21641" y="21573"/>
                <wp:lineTo x="21641" y="0"/>
                <wp:lineTo x="-408" y="0"/>
              </wp:wrapPolygon>
            </wp:wrapThrough>
            <wp:docPr id="28" name="Picture 28" descr="C:\Users\cathy.caron\AppData\Local\Microsoft\Windows\Temporary Internet Files\Content.IE5\UPRX0HWT\MC910215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athy.caron\AppData\Local\Microsoft\Windows\Temporary Internet Files\Content.IE5\UPRX0HWT\MC910215904[1].jpg"/>
                    <pic:cNvPicPr>
                      <a:picLocks noChangeAspect="1" noChangeArrowheads="1"/>
                    </pic:cNvPicPr>
                  </pic:nvPicPr>
                  <pic:blipFill>
                    <a:blip r:embed="rId15" cstate="print">
                      <a:duotone>
                        <a:schemeClr val="accent1">
                          <a:shade val="45000"/>
                          <a:satMod val="135000"/>
                        </a:schemeClr>
                        <a:prstClr val="white"/>
                      </a:duotone>
                    </a:blip>
                    <a:srcRect l="13569" r="74346"/>
                    <a:stretch>
                      <a:fillRect/>
                    </a:stretch>
                  </pic:blipFill>
                  <pic:spPr bwMode="auto">
                    <a:xfrm>
                      <a:off x="0" y="0"/>
                      <a:ext cx="1007745" cy="10071100"/>
                    </a:xfrm>
                    <a:prstGeom prst="rect">
                      <a:avLst/>
                    </a:prstGeom>
                    <a:noFill/>
                    <a:ln w="9525">
                      <a:noFill/>
                      <a:miter lim="800000"/>
                      <a:headEnd/>
                      <a:tailEnd/>
                    </a:ln>
                  </pic:spPr>
                </pic:pic>
              </a:graphicData>
            </a:graphic>
          </wp:anchor>
        </w:drawing>
      </w:r>
    </w:p>
    <w:p w:rsidR="009E59C6" w:rsidRDefault="00283F3B">
      <w:pPr>
        <w:rPr>
          <w:rFonts w:asciiTheme="majorHAnsi" w:eastAsia="Times New Roman" w:hAnsiTheme="majorHAnsi" w:cstheme="majorBidi"/>
          <w:b/>
          <w:bCs/>
          <w:color w:val="365F91" w:themeColor="accent1" w:themeShade="BF"/>
          <w:sz w:val="28"/>
          <w:szCs w:val="28"/>
        </w:rPr>
      </w:pPr>
      <w:r>
        <w:rPr>
          <w:rFonts w:asciiTheme="majorHAnsi" w:eastAsia="Times New Roman" w:hAnsiTheme="majorHAnsi" w:cstheme="majorBidi"/>
          <w:b/>
          <w:bCs/>
          <w:noProof/>
          <w:color w:val="365F91" w:themeColor="accent1" w:themeShade="BF"/>
          <w:sz w:val="28"/>
          <w:szCs w:val="28"/>
        </w:rPr>
        <w:pict>
          <v:shapetype id="_x0000_t202" coordsize="21600,21600" o:spt="202" path="m0,0l0,21600,21600,21600,21600,0xe">
            <v:stroke joinstyle="miter"/>
            <v:path gradientshapeok="t" o:connecttype="rect"/>
          </v:shapetype>
          <v:shape id="Text Box 18" o:spid="_x0000_s1038" type="#_x0000_t202" style="position:absolute;margin-left:-7.1pt;margin-top:421.05pt;width:525.85pt;height:7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GzhwIAABg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" stroked="f">
            <v:textbox>
              <w:txbxContent>
                <w:p w:rsidR="00E274BC" w:rsidRPr="00E274BC" w:rsidRDefault="00E274BC" w:rsidP="00E274BC">
                  <w:pPr>
                    <w:jc w:val="center"/>
                    <w:rPr>
                      <w:b/>
                      <w:sz w:val="48"/>
                      <w:szCs w:val="48"/>
                    </w:rPr>
                  </w:pPr>
                  <w:r w:rsidRPr="00E274BC">
                    <w:rPr>
                      <w:b/>
                      <w:sz w:val="48"/>
                      <w:szCs w:val="48"/>
                    </w:rPr>
                    <w:t>January 11, 2013</w:t>
                  </w:r>
                </w:p>
              </w:txbxContent>
            </v:textbox>
          </v:shape>
        </w:pict>
      </w:r>
      <w:r>
        <w:rPr>
          <w:rFonts w:asciiTheme="majorHAnsi" w:eastAsia="Times New Roman" w:hAnsiTheme="majorHAnsi" w:cstheme="majorBidi"/>
          <w:b/>
          <w:bCs/>
          <w:noProof/>
          <w:color w:val="365F91" w:themeColor="accent1" w:themeShade="BF"/>
          <w:sz w:val="28"/>
          <w:szCs w:val="28"/>
        </w:rPr>
        <w:pict>
          <v:shape id="Text Box 15" o:spid="_x0000_s1027" type="#_x0000_t202" style="position:absolute;margin-left:14.65pt;margin-top:544.25pt;width:479.3pt;height:82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" stroked="f">
            <v:textbox>
              <w:txbxContent>
                <w:p w:rsidR="00131A55" w:rsidRDefault="00131A55" w:rsidP="009E59C6">
                  <w:pPr>
                    <w:rPr>
                      <w:sz w:val="24"/>
                      <w:szCs w:val="24"/>
                    </w:rPr>
                  </w:pPr>
                </w:p>
                <w:p w:rsidR="00131A55" w:rsidRDefault="00131A55" w:rsidP="009E59C6">
                  <w:pPr>
                    <w:rPr>
                      <w:sz w:val="24"/>
                      <w:szCs w:val="24"/>
                    </w:rPr>
                  </w:pPr>
                </w:p>
                <w:p w:rsidR="00131A55" w:rsidRPr="004F4B0E" w:rsidRDefault="00131A55" w:rsidP="009E59C6">
                  <w:pPr>
                    <w:jc w:val="center"/>
                    <w:rPr>
                      <w:color w:val="365F91" w:themeColor="accent1" w:themeShade="BF"/>
                      <w:sz w:val="24"/>
                      <w:szCs w:val="24"/>
                    </w:rPr>
                  </w:pPr>
                  <w:r w:rsidRPr="004F4B0E">
                    <w:rPr>
                      <w:color w:val="365F91" w:themeColor="accent1" w:themeShade="BF"/>
                      <w:sz w:val="24"/>
                      <w:szCs w:val="24"/>
                    </w:rPr>
                    <w:t>Prepared by Dick Thompson, CIO (dick.thompson@maine.edu  •  973-3224)</w:t>
                  </w:r>
                </w:p>
                <w:p w:rsidR="00131A55" w:rsidRDefault="00131A55" w:rsidP="009E59C6"/>
              </w:txbxContent>
            </v:textbox>
          </v:shape>
        </w:pict>
      </w:r>
      <w:r>
        <w:rPr>
          <w:rFonts w:asciiTheme="majorHAnsi" w:eastAsia="Times New Roman" w:hAnsiTheme="majorHAnsi" w:cstheme="majorBidi"/>
          <w:b/>
          <w:bCs/>
          <w:noProof/>
          <w:color w:val="365F91" w:themeColor="accent1" w:themeShade="BF"/>
          <w:sz w:val="28"/>
          <w:szCs w:val="28"/>
        </w:rPr>
        <w:pict>
          <v:shape id="Text Box 17" o:spid="_x0000_s1028" type="#_x0000_t202" style="position:absolute;margin-left:57.15pt;margin-top:429.4pt;width:388.45pt;height:33.4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" strokecolor="white [3212]">
            <v:textbox style="mso-fit-shape-to-text:t">
              <w:txbxContent>
                <w:p w:rsidR="00131A55" w:rsidRPr="00892FAC" w:rsidRDefault="00131A55" w:rsidP="00892FAC">
                  <w:pPr>
                    <w:rPr>
                      <w:szCs w:val="48"/>
                    </w:rPr>
                  </w:pPr>
                </w:p>
              </w:txbxContent>
            </v:textbox>
          </v:shape>
        </w:pict>
      </w:r>
      <w:r>
        <w:rPr>
          <w:rFonts w:asciiTheme="majorHAnsi" w:eastAsia="Times New Roman" w:hAnsiTheme="majorHAnsi" w:cstheme="majorBidi"/>
          <w:b/>
          <w:bCs/>
          <w:noProof/>
          <w:color w:val="365F91" w:themeColor="accent1" w:themeShade="BF"/>
          <w:sz w:val="28"/>
          <w:szCs w:val="28"/>
        </w:rPr>
        <w:pict>
          <v:shape id="Text Box 16" o:spid="_x0000_s1029" type="#_x0000_t202" style="position:absolute;margin-left:42pt;margin-top:254.45pt;width:421.35pt;height:14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" strokecolor="white [3212]">
            <v:textbox>
              <w:txbxContent>
                <w:p w:rsidR="00131A55" w:rsidRPr="00FB469F" w:rsidRDefault="00131A55" w:rsidP="009E59C6">
                  <w:pPr>
                    <w:contextualSpacing/>
                    <w:jc w:val="center"/>
                    <w:rPr>
                      <w:rFonts w:ascii="Gill Sans MT" w:hAnsi="Gill Sans MT"/>
                      <w:b/>
                      <w:color w:val="0043C8"/>
                      <w:sz w:val="72"/>
                      <w:szCs w:val="72"/>
                    </w:rPr>
                  </w:pPr>
                  <w:r w:rsidRPr="00FB469F">
                    <w:rPr>
                      <w:rFonts w:ascii="Gill Sans MT" w:hAnsi="Gill Sans MT"/>
                      <w:b/>
                      <w:color w:val="0043C8"/>
                      <w:sz w:val="72"/>
                      <w:szCs w:val="72"/>
                    </w:rPr>
                    <w:t>Administrative Review: Information Technology Services</w:t>
                  </w:r>
                </w:p>
              </w:txbxContent>
            </v:textbox>
          </v:shape>
        </w:pict>
      </w:r>
      <w:r w:rsidR="009E59C6">
        <w:rPr>
          <w:rFonts w:asciiTheme="majorHAnsi" w:eastAsia="Times New Roman" w:hAnsiTheme="majorHAnsi" w:cstheme="majorBidi"/>
          <w:b/>
          <w:bCs/>
          <w:color w:val="365F91" w:themeColor="accent1" w:themeShade="BF"/>
          <w:sz w:val="28"/>
          <w:szCs w:val="28"/>
        </w:rPr>
        <w:br w:type="page"/>
      </w:r>
      <w:bookmarkStart w:id="0" w:name="_GoBack"/>
      <w:bookmarkEnd w:id="0"/>
    </w:p>
    <w:p w:rsidR="00866310" w:rsidRDefault="00866310" w:rsidP="00866310">
      <w:pPr>
        <w:jc w:val="center"/>
        <w:rPr>
          <w:rFonts w:ascii="Gill Sans MT" w:hAnsi="Gill Sans MT"/>
          <w:sz w:val="48"/>
          <w:szCs w:val="48"/>
        </w:rPr>
      </w:pPr>
    </w:p>
    <w:p w:rsidR="00866310" w:rsidRPr="004F4B0E" w:rsidRDefault="00293CF9" w:rsidP="00417570">
      <w:pPr>
        <w:rPr>
          <w:rFonts w:ascii="Gill Sans MT" w:hAnsi="Gill Sans MT"/>
          <w:sz w:val="48"/>
          <w:szCs w:val="48"/>
        </w:rPr>
      </w:pPr>
      <w:r>
        <w:rPr>
          <w:rFonts w:ascii="Gill Sans MT" w:hAnsi="Gill Sans MT"/>
          <w:noProof/>
          <w:sz w:val="48"/>
          <w:szCs w:val="48"/>
        </w:rPr>
        <w:drawing>
          <wp:anchor distT="0" distB="0" distL="114300" distR="114300" simplePos="0" relativeHeight="251707392" behindDoc="0" locked="0" layoutInCell="1" allowOverlap="1">
            <wp:simplePos x="0" y="0"/>
            <wp:positionH relativeFrom="column">
              <wp:posOffset>1667510</wp:posOffset>
            </wp:positionH>
            <wp:positionV relativeFrom="paragraph">
              <wp:posOffset>497840</wp:posOffset>
            </wp:positionV>
            <wp:extent cx="2568575" cy="1205230"/>
            <wp:effectExtent l="19050" t="0" r="3175" b="0"/>
            <wp:wrapThrough wrapText="bothSides">
              <wp:wrapPolygon edited="0">
                <wp:start x="-160" y="0"/>
                <wp:lineTo x="-160" y="21168"/>
                <wp:lineTo x="21627" y="21168"/>
                <wp:lineTo x="21627" y="0"/>
                <wp:lineTo x="-160" y="0"/>
              </wp:wrapPolygon>
            </wp:wrapThrough>
            <wp:docPr id="27" name="Picture 13" descr="SystemLogo.jpg"/>
            <wp:cNvGraphicFramePr/>
            <a:graphic xmlns:a="http://schemas.openxmlformats.org/drawingml/2006/main">
              <a:graphicData uri="http://schemas.openxmlformats.org/drawingml/2006/picture">
                <pic:pic xmlns:pic="http://schemas.openxmlformats.org/drawingml/2006/picture">
                  <pic:nvPicPr>
                    <pic:cNvPr id="8206" name="Picture 31" descr="SystemLogo.jpg"/>
                    <pic:cNvPicPr>
                      <a:picLocks noChangeAspect="1"/>
                    </pic:cNvPicPr>
                  </pic:nvPicPr>
                  <pic:blipFill>
                    <a:blip r:embed="rId16" cstate="print"/>
                    <a:srcRect/>
                    <a:stretch>
                      <a:fillRect/>
                    </a:stretch>
                  </pic:blipFill>
                  <pic:spPr bwMode="auto">
                    <a:xfrm>
                      <a:off x="0" y="0"/>
                      <a:ext cx="2568575" cy="1205230"/>
                    </a:xfrm>
                    <a:prstGeom prst="rect">
                      <a:avLst/>
                    </a:prstGeom>
                    <a:noFill/>
                    <a:ln w="9525">
                      <a:noFill/>
                      <a:miter lim="800000"/>
                      <a:headEnd/>
                      <a:tailEnd/>
                    </a:ln>
                  </pic:spPr>
                </pic:pic>
              </a:graphicData>
            </a:graphic>
          </wp:anchor>
        </w:drawing>
      </w:r>
    </w:p>
    <w:p w:rsidR="00866310" w:rsidRDefault="00866310" w:rsidP="00866310">
      <w:pPr>
        <w:rPr>
          <w:rFonts w:ascii="Gill Sans MT" w:hAnsi="Gill Sans MT"/>
          <w:b/>
          <w:bCs/>
          <w:sz w:val="32"/>
          <w:szCs w:val="32"/>
        </w:rPr>
      </w:pPr>
    </w:p>
    <w:p w:rsidR="00866310" w:rsidRDefault="00866310" w:rsidP="00866310">
      <w:pPr>
        <w:rPr>
          <w:rFonts w:ascii="Gill Sans MT" w:hAnsi="Gill Sans MT"/>
          <w:b/>
          <w:bCs/>
          <w:sz w:val="32"/>
          <w:szCs w:val="32"/>
        </w:rPr>
      </w:pPr>
    </w:p>
    <w:p w:rsidR="00866310" w:rsidRDefault="00866310" w:rsidP="00866310">
      <w:pPr>
        <w:rPr>
          <w:rFonts w:ascii="Gill Sans MT" w:hAnsi="Gill Sans MT"/>
          <w:b/>
          <w:bCs/>
          <w:sz w:val="32"/>
          <w:szCs w:val="32"/>
        </w:rPr>
      </w:pPr>
    </w:p>
    <w:p w:rsidR="00866310" w:rsidRDefault="00866310" w:rsidP="00866310">
      <w:pPr>
        <w:rPr>
          <w:rFonts w:ascii="Gill Sans MT" w:hAnsi="Gill Sans MT"/>
          <w:b/>
          <w:bCs/>
          <w:sz w:val="32"/>
          <w:szCs w:val="32"/>
        </w:rPr>
      </w:pPr>
    </w:p>
    <w:p w:rsidR="00866310" w:rsidRDefault="00866310" w:rsidP="00866310">
      <w:pPr>
        <w:rPr>
          <w:rFonts w:ascii="Gill Sans MT" w:hAnsi="Gill Sans MT"/>
          <w:b/>
          <w:bCs/>
          <w:sz w:val="32"/>
          <w:szCs w:val="32"/>
        </w:rPr>
      </w:pPr>
    </w:p>
    <w:p w:rsidR="00866310" w:rsidRDefault="00866310" w:rsidP="00866310">
      <w:pPr>
        <w:rPr>
          <w:rFonts w:ascii="Gill Sans MT" w:hAnsi="Gill Sans MT"/>
          <w:b/>
          <w:bCs/>
          <w:sz w:val="32"/>
          <w:szCs w:val="32"/>
        </w:rPr>
      </w:pPr>
    </w:p>
    <w:p w:rsidR="00866310" w:rsidRDefault="00866310" w:rsidP="00866310">
      <w:pPr>
        <w:rPr>
          <w:rFonts w:ascii="Gill Sans MT" w:hAnsi="Gill Sans MT"/>
          <w:b/>
          <w:bCs/>
          <w:sz w:val="32"/>
          <w:szCs w:val="32"/>
        </w:rPr>
      </w:pPr>
    </w:p>
    <w:p w:rsidR="00866310" w:rsidRPr="00866310" w:rsidRDefault="00A52FCC" w:rsidP="00866310">
      <w:pPr>
        <w:rPr>
          <w:rFonts w:ascii="Gill Sans MT" w:hAnsi="Gill Sans MT"/>
          <w:b/>
          <w:sz w:val="40"/>
          <w:szCs w:val="40"/>
        </w:rPr>
      </w:pPr>
      <w:r w:rsidRPr="00A52FCC">
        <w:rPr>
          <w:rFonts w:ascii="Gill Sans MT" w:hAnsi="Gill Sans MT"/>
          <w:b/>
          <w:bCs/>
          <w:sz w:val="40"/>
          <w:szCs w:val="40"/>
        </w:rPr>
        <w:t>Our vision is simply this:</w:t>
      </w:r>
    </w:p>
    <w:p w:rsidR="00866310" w:rsidRPr="00866310" w:rsidRDefault="00A52FCC" w:rsidP="00866310">
      <w:pPr>
        <w:jc w:val="center"/>
        <w:rPr>
          <w:sz w:val="40"/>
          <w:szCs w:val="40"/>
        </w:rPr>
      </w:pPr>
      <w:r w:rsidRPr="00A52FCC">
        <w:rPr>
          <w:i/>
          <w:iCs/>
          <w:sz w:val="40"/>
          <w:szCs w:val="40"/>
        </w:rPr>
        <w:t>To deliver seamless, high-quality and effective information technology infrastructure and services that matter to students, faculty and administrative users.</w:t>
      </w:r>
    </w:p>
    <w:p w:rsidR="00866310" w:rsidRPr="00866310" w:rsidRDefault="00A52FCC">
      <w:pPr>
        <w:rPr>
          <w:rFonts w:asciiTheme="majorHAnsi" w:eastAsia="Times New Roman" w:hAnsiTheme="majorHAnsi" w:cstheme="majorBidi"/>
          <w:b/>
          <w:bCs/>
          <w:color w:val="365F91" w:themeColor="accent1" w:themeShade="BF"/>
          <w:sz w:val="40"/>
          <w:szCs w:val="40"/>
        </w:rPr>
      </w:pPr>
      <w:r w:rsidRPr="00A52FCC">
        <w:rPr>
          <w:rFonts w:asciiTheme="majorHAnsi" w:eastAsia="Times New Roman" w:hAnsiTheme="majorHAnsi" w:cstheme="majorBidi"/>
          <w:b/>
          <w:bCs/>
          <w:color w:val="365F91" w:themeColor="accent1" w:themeShade="BF"/>
          <w:sz w:val="40"/>
          <w:szCs w:val="40"/>
        </w:rPr>
        <w:br w:type="page"/>
      </w:r>
    </w:p>
    <w:p w:rsidR="009B4526" w:rsidRDefault="0095088C" w:rsidP="0095088C">
      <w:pPr>
        <w:keepNext/>
        <w:keepLines/>
        <w:spacing w:before="480" w:after="0"/>
        <w:outlineLvl w:val="0"/>
        <w:rPr>
          <w:rFonts w:asciiTheme="majorHAnsi" w:eastAsia="Times New Roman" w:hAnsiTheme="majorHAnsi" w:cstheme="majorBidi"/>
          <w:b/>
          <w:bCs/>
          <w:color w:val="365F91" w:themeColor="accent1" w:themeShade="BF"/>
          <w:sz w:val="28"/>
          <w:szCs w:val="28"/>
        </w:rPr>
      </w:pPr>
      <w:r w:rsidRPr="0095088C">
        <w:rPr>
          <w:rFonts w:asciiTheme="majorHAnsi" w:eastAsia="Times New Roman" w:hAnsiTheme="majorHAnsi" w:cstheme="majorBidi"/>
          <w:b/>
          <w:bCs/>
          <w:color w:val="365F91" w:themeColor="accent1" w:themeShade="BF"/>
          <w:sz w:val="28"/>
          <w:szCs w:val="28"/>
        </w:rPr>
        <w:t xml:space="preserve">Section I - Executive Summary </w:t>
      </w:r>
    </w:p>
    <w:p w:rsidR="009B4526" w:rsidRDefault="009B4526" w:rsidP="009B4526">
      <w:pPr>
        <w:spacing w:after="0" w:line="240" w:lineRule="auto"/>
        <w:rPr>
          <w:rFonts w:ascii="Times New Roman" w:eastAsia="Times New Roman" w:hAnsi="Times New Roman" w:cs="Times New Roman"/>
          <w:sz w:val="24"/>
          <w:szCs w:val="24"/>
        </w:rPr>
      </w:pPr>
    </w:p>
    <w:p w:rsidR="009B4526" w:rsidRPr="00CD657C" w:rsidRDefault="009B4526" w:rsidP="009B4526">
      <w:p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The Administrative Review of Information Technology (IT) began in July of 2012, a directive of the Board and Chancellor to use internal resources to perform a self-evaluation of IT systems and processes, with the product being a set of recommendations to enhance system quality, improve efficiency, and realize savings while maintaining or improving IT service.  </w:t>
      </w:r>
    </w:p>
    <w:p w:rsidR="009B4526" w:rsidRPr="00CD657C" w:rsidRDefault="009B4526" w:rsidP="009B4526">
      <w:pPr>
        <w:spacing w:after="0" w:line="240" w:lineRule="auto"/>
        <w:ind w:left="720"/>
        <w:rPr>
          <w:rFonts w:ascii="Times New Roman" w:eastAsia="Times New Roman" w:hAnsi="Times New Roman" w:cs="Times New Roman"/>
          <w:sz w:val="24"/>
          <w:szCs w:val="24"/>
        </w:rPr>
      </w:pPr>
    </w:p>
    <w:p w:rsidR="009B4526" w:rsidRPr="00CD657C" w:rsidRDefault="009B4526" w:rsidP="009B4526">
      <w:p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Input teams gathered information, and recommendations were developed by an IT Administrative Review team.  Detailed data is scarce but aggregated data depicts:</w:t>
      </w:r>
    </w:p>
    <w:p w:rsidR="00256AC6" w:rsidRPr="00CD657C" w:rsidRDefault="00A52FCC">
      <w:pPr>
        <w:numPr>
          <w:ilvl w:val="0"/>
          <w:numId w:val="5"/>
        </w:num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225 FTE – IT personnel in both central IT departments and within non-IT departments</w:t>
      </w:r>
    </w:p>
    <w:p w:rsidR="00256AC6" w:rsidRPr="00CD657C" w:rsidRDefault="00A52FCC">
      <w:pPr>
        <w:numPr>
          <w:ilvl w:val="0"/>
          <w:numId w:val="5"/>
        </w:num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$ 24.2 million – IT Costs through central IT departments</w:t>
      </w:r>
    </w:p>
    <w:p w:rsidR="00256AC6" w:rsidRPr="00CD657C" w:rsidRDefault="00A52FCC">
      <w:pPr>
        <w:numPr>
          <w:ilvl w:val="0"/>
          <w:numId w:val="5"/>
        </w:num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$ 7.5 Million – Estimated IT spend within non-IT departments </w:t>
      </w:r>
    </w:p>
    <w:p w:rsidR="00256AC6" w:rsidRPr="00CD657C" w:rsidRDefault="00A52FCC">
      <w:pPr>
        <w:numPr>
          <w:ilvl w:val="0"/>
          <w:numId w:val="5"/>
        </w:num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55% of expenditures are salary and benefits costs of employees</w:t>
      </w:r>
    </w:p>
    <w:p w:rsidR="009B4526" w:rsidRPr="00CD657C" w:rsidRDefault="009B4526" w:rsidP="009B4526">
      <w:pPr>
        <w:spacing w:after="0" w:line="240" w:lineRule="auto"/>
        <w:rPr>
          <w:rFonts w:ascii="Times New Roman" w:eastAsia="Times New Roman" w:hAnsi="Times New Roman" w:cs="Times New Roman"/>
          <w:sz w:val="24"/>
          <w:szCs w:val="24"/>
        </w:rPr>
      </w:pPr>
    </w:p>
    <w:p w:rsidR="009B4526" w:rsidRPr="00CD657C" w:rsidRDefault="009B4526" w:rsidP="009B4526">
      <w:p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This report contrasts two alternatives to the current state.  The first is a series of recommendations drawn from the IT review team.  While some recommendations are innovative, the report did not meet the expectations as articulated by the original Charter.  The second alternative builds on the first but is designed to achieve optimal performance and savings going forward.  The choices are: </w:t>
      </w:r>
    </w:p>
    <w:p w:rsidR="00256AC6" w:rsidRPr="00CD657C" w:rsidRDefault="009B4526">
      <w:pPr>
        <w:numPr>
          <w:ilvl w:val="0"/>
          <w:numId w:val="5"/>
        </w:num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Alternative 1: incremental improvements which are limited in efficiencies and savings potential but </w:t>
      </w:r>
      <w:r w:rsidR="00A52FCC" w:rsidRPr="00CD657C">
        <w:rPr>
          <w:rFonts w:ascii="Times New Roman" w:eastAsia="Times New Roman" w:hAnsi="Times New Roman" w:cs="Times New Roman"/>
          <w:sz w:val="24"/>
          <w:szCs w:val="24"/>
        </w:rPr>
        <w:t>do</w:t>
      </w:r>
      <w:r w:rsidRPr="00CD657C">
        <w:rPr>
          <w:rFonts w:ascii="Times New Roman" w:eastAsia="Times New Roman" w:hAnsi="Times New Roman" w:cs="Times New Roman"/>
          <w:sz w:val="24"/>
          <w:szCs w:val="24"/>
        </w:rPr>
        <w:t xml:space="preserve"> not require major institutional change, or; </w:t>
      </w:r>
    </w:p>
    <w:p w:rsidR="00256AC6" w:rsidRPr="00CD657C" w:rsidRDefault="009B4526">
      <w:pPr>
        <w:numPr>
          <w:ilvl w:val="0"/>
          <w:numId w:val="5"/>
        </w:num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Alternative 2: transformational redesign of IT service delivery that establishes a framework which provides accountability, high engagement and oversight from campus leadership.  The design incorporates commitment to efficiencies, savings, and a greater focus on academic programs and activities. </w:t>
      </w:r>
    </w:p>
    <w:p w:rsidR="009B4526" w:rsidRPr="00CD657C" w:rsidRDefault="009B4526" w:rsidP="009B4526">
      <w:pPr>
        <w:spacing w:after="0" w:line="240" w:lineRule="auto"/>
        <w:rPr>
          <w:rFonts w:ascii="Times New Roman" w:eastAsia="Times New Roman" w:hAnsi="Times New Roman" w:cs="Times New Roman"/>
          <w:sz w:val="24"/>
          <w:szCs w:val="24"/>
        </w:rPr>
      </w:pPr>
    </w:p>
    <w:p w:rsidR="009B4526" w:rsidRPr="00CD657C" w:rsidRDefault="009B4526" w:rsidP="009B4526">
      <w:p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Alternative 2, a redesign of IT service delivery, is the recommendation of the CIO.  This redesign requires a new approach to governance in order to achieve the savings identified and establishes</w:t>
      </w:r>
      <w:r w:rsidR="006F42D3">
        <w:rPr>
          <w:rFonts w:ascii="Times New Roman" w:eastAsia="Times New Roman" w:hAnsi="Times New Roman" w:cs="Times New Roman"/>
          <w:sz w:val="24"/>
          <w:szCs w:val="24"/>
        </w:rPr>
        <w:t xml:space="preserve"> that</w:t>
      </w:r>
      <w:r w:rsidRPr="00CD657C">
        <w:rPr>
          <w:rFonts w:ascii="Times New Roman" w:eastAsia="Times New Roman" w:hAnsi="Times New Roman" w:cs="Times New Roman"/>
          <w:sz w:val="24"/>
          <w:szCs w:val="24"/>
        </w:rPr>
        <w:t xml:space="preserve"> the CIO has authority to manage all UMS IT resources, make commitments</w:t>
      </w:r>
      <w:r w:rsidR="006F42D3">
        <w:rPr>
          <w:rFonts w:ascii="Times New Roman" w:eastAsia="Times New Roman" w:hAnsi="Times New Roman" w:cs="Times New Roman"/>
          <w:sz w:val="24"/>
          <w:szCs w:val="24"/>
        </w:rPr>
        <w:t xml:space="preserve"> and</w:t>
      </w:r>
      <w:r w:rsidRPr="00CD657C">
        <w:rPr>
          <w:rFonts w:ascii="Times New Roman" w:eastAsia="Times New Roman" w:hAnsi="Times New Roman" w:cs="Times New Roman"/>
          <w:sz w:val="24"/>
          <w:szCs w:val="24"/>
        </w:rPr>
        <w:t xml:space="preserve"> decisions, and be responsible for meeting outcomes in service and performance. </w:t>
      </w:r>
    </w:p>
    <w:p w:rsidR="009B4526" w:rsidRPr="00CD657C" w:rsidRDefault="009B4526" w:rsidP="009B4526">
      <w:p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The detailed recommendations with estimated savings follow: </w:t>
      </w:r>
      <w:r w:rsidRPr="00CD657C">
        <w:rPr>
          <w:rFonts w:ascii="Times New Roman" w:eastAsia="Times New Roman" w:hAnsi="Times New Roman" w:cs="Times New Roman"/>
          <w:sz w:val="24"/>
          <w:szCs w:val="24"/>
        </w:rPr>
        <w:cr/>
      </w:r>
    </w:p>
    <w:p w:rsidR="009B4526" w:rsidRPr="00CD657C" w:rsidRDefault="009B4526" w:rsidP="009B4526">
      <w:pPr>
        <w:pStyle w:val="ListParagraph"/>
        <w:numPr>
          <w:ilvl w:val="0"/>
          <w:numId w:val="27"/>
        </w:numPr>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Implement alternative leadership and governance structure – </w:t>
      </w:r>
      <w:r w:rsidRPr="00CD657C">
        <w:rPr>
          <w:rFonts w:ascii="Times New Roman" w:eastAsia="Times New Roman" w:hAnsi="Times New Roman" w:cs="Times New Roman"/>
          <w:i/>
          <w:sz w:val="20"/>
          <w:szCs w:val="20"/>
        </w:rPr>
        <w:t>FY 16 structural savings</w:t>
      </w:r>
      <w:r w:rsidRPr="00CD657C">
        <w:rPr>
          <w:rFonts w:ascii="Times New Roman" w:eastAsia="Times New Roman" w:hAnsi="Times New Roman" w:cs="Times New Roman"/>
          <w:i/>
          <w:sz w:val="24"/>
          <w:szCs w:val="24"/>
        </w:rPr>
        <w:t xml:space="preserve"> $410K</w:t>
      </w:r>
    </w:p>
    <w:p w:rsidR="009B4526" w:rsidRPr="00CD657C" w:rsidRDefault="009B4526" w:rsidP="009B4526">
      <w:pPr>
        <w:pStyle w:val="ListParagraph"/>
        <w:numPr>
          <w:ilvl w:val="0"/>
          <w:numId w:val="27"/>
        </w:numPr>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Establish policies and practices to provide management oversight and inform leaders, administrators, tech staff and innovators – </w:t>
      </w:r>
      <w:r w:rsidRPr="00CD657C">
        <w:rPr>
          <w:rFonts w:ascii="Times New Roman" w:eastAsia="Times New Roman" w:hAnsi="Times New Roman" w:cs="Times New Roman"/>
          <w:i/>
          <w:sz w:val="20"/>
          <w:szCs w:val="20"/>
        </w:rPr>
        <w:t>No direct savings estimated</w:t>
      </w:r>
    </w:p>
    <w:p w:rsidR="009B4526" w:rsidRPr="00CD657C" w:rsidRDefault="009B4526" w:rsidP="009B4526">
      <w:pPr>
        <w:pStyle w:val="ListParagraph"/>
        <w:numPr>
          <w:ilvl w:val="0"/>
          <w:numId w:val="27"/>
        </w:num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Actively pursue cloud or “software as a service” sourcing of enterprise systems;</w:t>
      </w:r>
      <w:r w:rsidRPr="00CD657C">
        <w:t xml:space="preserve"> </w:t>
      </w:r>
      <w:r w:rsidRPr="00CD657C">
        <w:rPr>
          <w:rFonts w:ascii="Times New Roman" w:eastAsia="Times New Roman" w:hAnsi="Times New Roman" w:cs="Times New Roman"/>
          <w:sz w:val="24"/>
          <w:szCs w:val="24"/>
        </w:rPr>
        <w:t xml:space="preserve">Pursue advantages of best practice implementation and uniformity, support and training – </w:t>
      </w:r>
      <w:r w:rsidRPr="00CD657C">
        <w:rPr>
          <w:rFonts w:ascii="Times New Roman" w:eastAsia="Times New Roman" w:hAnsi="Times New Roman" w:cs="Times New Roman"/>
          <w:i/>
          <w:sz w:val="20"/>
          <w:szCs w:val="20"/>
        </w:rPr>
        <w:t>FY 16 structural savings</w:t>
      </w:r>
      <w:r w:rsidRPr="00CD657C">
        <w:rPr>
          <w:rFonts w:ascii="Times New Roman" w:eastAsia="Times New Roman" w:hAnsi="Times New Roman" w:cs="Times New Roman"/>
          <w:i/>
          <w:sz w:val="24"/>
          <w:szCs w:val="24"/>
        </w:rPr>
        <w:t xml:space="preserve"> $50K</w:t>
      </w:r>
      <w:r w:rsidRPr="00CD657C">
        <w:rPr>
          <w:rFonts w:ascii="Times New Roman" w:eastAsia="Times New Roman" w:hAnsi="Times New Roman" w:cs="Times New Roman"/>
          <w:sz w:val="24"/>
          <w:szCs w:val="24"/>
        </w:rPr>
        <w:tab/>
      </w:r>
      <w:r w:rsidRPr="00CD657C">
        <w:rPr>
          <w:rFonts w:ascii="Times New Roman" w:eastAsia="Times New Roman" w:hAnsi="Times New Roman" w:cs="Times New Roman"/>
          <w:sz w:val="24"/>
          <w:szCs w:val="24"/>
        </w:rPr>
        <w:tab/>
      </w:r>
    </w:p>
    <w:p w:rsidR="009B4526" w:rsidRPr="00CD657C" w:rsidRDefault="009B4526" w:rsidP="009B4526">
      <w:pPr>
        <w:numPr>
          <w:ilvl w:val="0"/>
          <w:numId w:val="27"/>
        </w:numPr>
        <w:spacing w:after="0" w:line="240" w:lineRule="auto"/>
        <w:contextualSpacing/>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Investigate and implement a new funding strategy to record and recover costs of shared and centralized services – </w:t>
      </w:r>
      <w:r w:rsidRPr="00CD657C">
        <w:rPr>
          <w:rFonts w:ascii="Times New Roman" w:eastAsia="Times New Roman" w:hAnsi="Times New Roman" w:cs="Times New Roman"/>
          <w:i/>
          <w:sz w:val="20"/>
          <w:szCs w:val="20"/>
        </w:rPr>
        <w:t>No direct savings estimated</w:t>
      </w:r>
    </w:p>
    <w:p w:rsidR="009B4526" w:rsidRPr="00CD657C" w:rsidRDefault="009B4526" w:rsidP="009B4526">
      <w:pPr>
        <w:pStyle w:val="ListParagraph"/>
        <w:numPr>
          <w:ilvl w:val="0"/>
          <w:numId w:val="27"/>
        </w:numPr>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Consolidate management and delivery of campus and system support and help desk services</w:t>
      </w:r>
      <w:r w:rsidRPr="00CD657C">
        <w:rPr>
          <w:rFonts w:ascii="Times New Roman" w:hAnsi="Times New Roman" w:cs="Times New Roman"/>
          <w:sz w:val="24"/>
          <w:szCs w:val="24"/>
        </w:rPr>
        <w:t xml:space="preserve">; </w:t>
      </w:r>
      <w:r w:rsidRPr="00CD657C">
        <w:rPr>
          <w:rFonts w:ascii="Times New Roman" w:eastAsia="Times New Roman" w:hAnsi="Times New Roman" w:cs="Times New Roman"/>
          <w:sz w:val="24"/>
          <w:szCs w:val="24"/>
        </w:rPr>
        <w:t xml:space="preserve">Centralize or outsource end user provisioning, management and maintenance functions related to directly assigned devices – </w:t>
      </w:r>
      <w:r w:rsidRPr="00CD657C">
        <w:rPr>
          <w:rFonts w:ascii="Times New Roman" w:eastAsia="Times New Roman" w:hAnsi="Times New Roman" w:cs="Times New Roman"/>
          <w:i/>
          <w:sz w:val="20"/>
          <w:szCs w:val="20"/>
        </w:rPr>
        <w:t>FY 16 structural savings</w:t>
      </w:r>
      <w:r w:rsidRPr="00CD657C">
        <w:rPr>
          <w:rFonts w:ascii="Times New Roman" w:eastAsia="Times New Roman" w:hAnsi="Times New Roman" w:cs="Times New Roman"/>
          <w:i/>
          <w:sz w:val="24"/>
          <w:szCs w:val="24"/>
        </w:rPr>
        <w:t xml:space="preserve"> $1,040K</w:t>
      </w:r>
    </w:p>
    <w:p w:rsidR="009B4526" w:rsidRPr="00CD657C" w:rsidRDefault="009B4526" w:rsidP="009B4526">
      <w:pPr>
        <w:pStyle w:val="ListParagraph"/>
        <w:numPr>
          <w:ilvl w:val="0"/>
          <w:numId w:val="27"/>
        </w:numPr>
        <w:spacing w:after="0" w:line="240" w:lineRule="auto"/>
        <w:rPr>
          <w:rFonts w:ascii="Arial" w:eastAsia="Times New Roman" w:hAnsi="Arial" w:cs="Arial"/>
          <w:sz w:val="20"/>
          <w:szCs w:val="20"/>
        </w:rPr>
      </w:pPr>
      <w:r w:rsidRPr="00CD657C">
        <w:rPr>
          <w:rFonts w:ascii="Times New Roman" w:eastAsia="Times New Roman" w:hAnsi="Times New Roman" w:cs="Times New Roman"/>
          <w:sz w:val="24"/>
          <w:szCs w:val="24"/>
        </w:rPr>
        <w:t xml:space="preserve">Consolidate Data Center locations, management and operations – </w:t>
      </w:r>
      <w:r w:rsidRPr="00CD657C">
        <w:rPr>
          <w:rFonts w:ascii="Times New Roman" w:eastAsia="Times New Roman" w:hAnsi="Times New Roman" w:cs="Times New Roman"/>
          <w:i/>
          <w:sz w:val="20"/>
          <w:szCs w:val="20"/>
        </w:rPr>
        <w:t>FY 16 structural savings</w:t>
      </w:r>
      <w:r w:rsidRPr="00CD657C">
        <w:rPr>
          <w:rFonts w:ascii="Times New Roman" w:eastAsia="Times New Roman" w:hAnsi="Times New Roman" w:cs="Times New Roman"/>
          <w:i/>
          <w:sz w:val="24"/>
          <w:szCs w:val="24"/>
        </w:rPr>
        <w:t xml:space="preserve"> $160K</w:t>
      </w:r>
    </w:p>
    <w:p w:rsidR="009B4526" w:rsidRPr="00CD657C" w:rsidRDefault="009B4526" w:rsidP="009B4526">
      <w:pPr>
        <w:numPr>
          <w:ilvl w:val="0"/>
          <w:numId w:val="27"/>
        </w:numPr>
        <w:spacing w:after="0" w:line="240" w:lineRule="auto"/>
        <w:contextualSpacing/>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Unify communications systems under one management structure provided by a single campus entity </w:t>
      </w:r>
      <w:r w:rsidR="00E0109F" w:rsidRPr="00CD657C">
        <w:rPr>
          <w:rFonts w:ascii="Times New Roman" w:eastAsia="Times New Roman" w:hAnsi="Times New Roman" w:cs="Times New Roman"/>
          <w:sz w:val="24"/>
          <w:szCs w:val="24"/>
        </w:rPr>
        <w:t>–</w:t>
      </w:r>
      <w:r w:rsidRPr="00CD657C">
        <w:rPr>
          <w:rFonts w:ascii="Times New Roman" w:eastAsia="Times New Roman" w:hAnsi="Times New Roman" w:cs="Times New Roman"/>
          <w:sz w:val="24"/>
          <w:szCs w:val="24"/>
        </w:rPr>
        <w:t xml:space="preserve"> </w:t>
      </w:r>
      <w:r w:rsidRPr="00CD657C">
        <w:rPr>
          <w:rFonts w:ascii="Times New Roman" w:eastAsia="Times New Roman" w:hAnsi="Times New Roman" w:cs="Times New Roman"/>
          <w:i/>
          <w:sz w:val="20"/>
          <w:szCs w:val="20"/>
        </w:rPr>
        <w:t>FY 16 structural savings</w:t>
      </w:r>
      <w:r w:rsidRPr="00CD657C">
        <w:rPr>
          <w:rFonts w:ascii="Times New Roman" w:eastAsia="Times New Roman" w:hAnsi="Times New Roman" w:cs="Times New Roman"/>
          <w:i/>
          <w:sz w:val="24"/>
          <w:szCs w:val="24"/>
        </w:rPr>
        <w:t xml:space="preserve"> $155K</w:t>
      </w:r>
    </w:p>
    <w:p w:rsidR="009B4526" w:rsidRPr="00CD657C" w:rsidRDefault="009B4526" w:rsidP="009B4526">
      <w:pPr>
        <w:numPr>
          <w:ilvl w:val="0"/>
          <w:numId w:val="27"/>
        </w:numPr>
        <w:spacing w:after="0" w:line="240" w:lineRule="auto"/>
        <w:contextualSpacing/>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Restructure delivery of end user technology </w:t>
      </w:r>
      <w:r w:rsidR="00E0109F" w:rsidRPr="00CD657C">
        <w:rPr>
          <w:rFonts w:ascii="Times New Roman" w:eastAsia="Times New Roman" w:hAnsi="Times New Roman" w:cs="Times New Roman"/>
          <w:sz w:val="24"/>
          <w:szCs w:val="24"/>
        </w:rPr>
        <w:t>–</w:t>
      </w:r>
      <w:r w:rsidRPr="00CD657C">
        <w:rPr>
          <w:rFonts w:ascii="Times New Roman" w:eastAsia="Times New Roman" w:hAnsi="Times New Roman" w:cs="Times New Roman"/>
          <w:sz w:val="24"/>
          <w:szCs w:val="24"/>
        </w:rPr>
        <w:t xml:space="preserve"> </w:t>
      </w:r>
      <w:r w:rsidRPr="00CD657C">
        <w:rPr>
          <w:rFonts w:ascii="Times New Roman" w:eastAsia="Times New Roman" w:hAnsi="Times New Roman" w:cs="Times New Roman"/>
          <w:i/>
          <w:sz w:val="20"/>
          <w:szCs w:val="20"/>
        </w:rPr>
        <w:t>FY 16 structural savings</w:t>
      </w:r>
      <w:r w:rsidRPr="00CD657C">
        <w:rPr>
          <w:rFonts w:ascii="Times New Roman" w:eastAsia="Times New Roman" w:hAnsi="Times New Roman" w:cs="Times New Roman"/>
          <w:i/>
          <w:sz w:val="24"/>
          <w:szCs w:val="24"/>
        </w:rPr>
        <w:t xml:space="preserve"> $88K</w:t>
      </w:r>
    </w:p>
    <w:p w:rsidR="009B4526" w:rsidRPr="00CD657C" w:rsidRDefault="009B4526" w:rsidP="009B4526">
      <w:pPr>
        <w:pStyle w:val="ListParagraph"/>
        <w:numPr>
          <w:ilvl w:val="0"/>
          <w:numId w:val="27"/>
        </w:numPr>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Systematically identify, review and organize IT services into a shared services model with campus IT management </w:t>
      </w:r>
      <w:r w:rsidR="00E0109F" w:rsidRPr="00CD657C">
        <w:rPr>
          <w:rFonts w:ascii="Times New Roman" w:eastAsia="Times New Roman" w:hAnsi="Times New Roman" w:cs="Times New Roman"/>
          <w:sz w:val="24"/>
          <w:szCs w:val="24"/>
        </w:rPr>
        <w:t xml:space="preserve">– </w:t>
      </w:r>
      <w:r w:rsidRPr="00CD657C">
        <w:rPr>
          <w:rFonts w:ascii="Times New Roman" w:eastAsia="Times New Roman" w:hAnsi="Times New Roman" w:cs="Times New Roman"/>
          <w:i/>
          <w:sz w:val="20"/>
          <w:szCs w:val="20"/>
        </w:rPr>
        <w:t>FY 16 structural savings</w:t>
      </w:r>
      <w:r w:rsidRPr="00CD657C">
        <w:rPr>
          <w:rFonts w:ascii="Times New Roman" w:eastAsia="Times New Roman" w:hAnsi="Times New Roman" w:cs="Times New Roman"/>
          <w:i/>
          <w:sz w:val="24"/>
          <w:szCs w:val="24"/>
        </w:rPr>
        <w:t xml:space="preserve"> $1,355K</w:t>
      </w:r>
    </w:p>
    <w:p w:rsidR="009B4526" w:rsidRPr="00CD657C" w:rsidRDefault="009B4526" w:rsidP="009B4526">
      <w:p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 xml:space="preserve">Total savings are calculated as net of any direct expense to accomplish technology conversion, retraining and consulting costs. </w:t>
      </w:r>
      <w:r w:rsidR="00E0109F" w:rsidRPr="00CD657C">
        <w:rPr>
          <w:rFonts w:ascii="Times New Roman" w:eastAsia="Times New Roman" w:hAnsi="Times New Roman" w:cs="Times New Roman"/>
          <w:sz w:val="24"/>
          <w:szCs w:val="24"/>
        </w:rPr>
        <w:t xml:space="preserve"> </w:t>
      </w:r>
      <w:r w:rsidRPr="00CD657C">
        <w:rPr>
          <w:rFonts w:ascii="Times New Roman" w:eastAsia="Times New Roman" w:hAnsi="Times New Roman" w:cs="Times New Roman"/>
          <w:sz w:val="24"/>
          <w:szCs w:val="24"/>
        </w:rPr>
        <w:t xml:space="preserve">The savings do not account for any HR costs related to staff reductions.  </w:t>
      </w:r>
    </w:p>
    <w:p w:rsidR="00256AC6" w:rsidRPr="00CD657C" w:rsidRDefault="009B4526">
      <w:pPr>
        <w:numPr>
          <w:ilvl w:val="0"/>
          <w:numId w:val="5"/>
        </w:num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FY 2014 - $   174,000</w:t>
      </w:r>
    </w:p>
    <w:p w:rsidR="00256AC6" w:rsidRPr="00CD657C" w:rsidRDefault="009B4526">
      <w:pPr>
        <w:numPr>
          <w:ilvl w:val="0"/>
          <w:numId w:val="5"/>
        </w:num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FY 2015 - $1,984,000</w:t>
      </w:r>
    </w:p>
    <w:p w:rsidR="00256AC6" w:rsidRPr="00CD657C" w:rsidRDefault="009B4526">
      <w:pPr>
        <w:numPr>
          <w:ilvl w:val="0"/>
          <w:numId w:val="5"/>
        </w:num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FY 2016 - $3,258,000</w:t>
      </w:r>
    </w:p>
    <w:p w:rsidR="009B4526" w:rsidRPr="00CD657C" w:rsidRDefault="009B4526" w:rsidP="009B4526">
      <w:pPr>
        <w:spacing w:after="0" w:line="240" w:lineRule="auto"/>
        <w:rPr>
          <w:rFonts w:ascii="Times New Roman" w:eastAsia="Times New Roman" w:hAnsi="Times New Roman" w:cs="Times New Roman"/>
          <w:sz w:val="24"/>
          <w:szCs w:val="24"/>
        </w:rPr>
      </w:pPr>
    </w:p>
    <w:p w:rsidR="009B4526" w:rsidRPr="00CD657C" w:rsidRDefault="009B4526" w:rsidP="009B4526">
      <w:pPr>
        <w:spacing w:after="0" w:line="240" w:lineRule="auto"/>
        <w:rPr>
          <w:rFonts w:ascii="Times New Roman" w:eastAsia="Times New Roman" w:hAnsi="Times New Roman" w:cs="Times New Roman"/>
          <w:sz w:val="24"/>
          <w:szCs w:val="24"/>
        </w:rPr>
      </w:pPr>
      <w:r w:rsidRPr="00CD657C">
        <w:rPr>
          <w:rFonts w:ascii="Times New Roman" w:eastAsia="Times New Roman" w:hAnsi="Times New Roman" w:cs="Times New Roman"/>
          <w:sz w:val="24"/>
          <w:szCs w:val="24"/>
        </w:rPr>
        <w:t>A directive to proceed from the Chancellor begins the process.  A proposed resolution or policy for Board action:</w:t>
      </w:r>
    </w:p>
    <w:p w:rsidR="009B4526" w:rsidRPr="00CD657C" w:rsidRDefault="009B4526" w:rsidP="009B4526">
      <w:pPr>
        <w:spacing w:after="0" w:line="240" w:lineRule="auto"/>
        <w:rPr>
          <w:rFonts w:ascii="Times New Roman" w:eastAsia="Times New Roman" w:hAnsi="Times New Roman" w:cs="Times New Roman"/>
          <w:sz w:val="24"/>
          <w:szCs w:val="24"/>
        </w:rPr>
      </w:pPr>
    </w:p>
    <w:p w:rsidR="009B4526" w:rsidRPr="00CD657C" w:rsidRDefault="00A52FCC" w:rsidP="009B4526">
      <w:pPr>
        <w:rPr>
          <w:rFonts w:ascii="Times New Roman" w:eastAsia="Times New Roman" w:hAnsi="Times New Roman" w:cs="Times New Roman"/>
          <w:b/>
          <w:sz w:val="24"/>
          <w:szCs w:val="24"/>
        </w:rPr>
      </w:pPr>
      <w:r w:rsidRPr="00CD657C">
        <w:rPr>
          <w:rFonts w:ascii="Times New Roman" w:eastAsia="Times New Roman" w:hAnsi="Times New Roman" w:cs="Times New Roman"/>
          <w:b/>
          <w:sz w:val="24"/>
          <w:szCs w:val="24"/>
        </w:rPr>
        <w:t xml:space="preserve">The Board of Trustees endorses the Chancellor’s multi-year action plan to </w:t>
      </w:r>
      <w:r w:rsidRPr="00CD657C">
        <w:rPr>
          <w:rFonts w:ascii="Times New Roman" w:eastAsia="Times New Roman" w:hAnsi="Times New Roman" w:cs="Times New Roman"/>
          <w:b/>
          <w:i/>
          <w:sz w:val="24"/>
          <w:szCs w:val="24"/>
        </w:rPr>
        <w:t xml:space="preserve">redesign IT </w:t>
      </w:r>
      <w:r w:rsidR="00E0109F" w:rsidRPr="00CD657C">
        <w:rPr>
          <w:rFonts w:ascii="Times New Roman" w:eastAsia="Times New Roman" w:hAnsi="Times New Roman" w:cs="Times New Roman"/>
          <w:b/>
          <w:i/>
          <w:sz w:val="24"/>
          <w:szCs w:val="24"/>
        </w:rPr>
        <w:t xml:space="preserve">service </w:t>
      </w:r>
      <w:r w:rsidRPr="00CD657C">
        <w:rPr>
          <w:rFonts w:ascii="Times New Roman" w:eastAsia="Times New Roman" w:hAnsi="Times New Roman" w:cs="Times New Roman"/>
          <w:b/>
          <w:i/>
          <w:sz w:val="24"/>
          <w:szCs w:val="24"/>
        </w:rPr>
        <w:t>deliver</w:t>
      </w:r>
      <w:r w:rsidR="00E0109F" w:rsidRPr="00CD657C">
        <w:rPr>
          <w:rFonts w:ascii="Times New Roman" w:eastAsia="Times New Roman" w:hAnsi="Times New Roman" w:cs="Times New Roman"/>
          <w:b/>
          <w:i/>
          <w:sz w:val="24"/>
          <w:szCs w:val="24"/>
        </w:rPr>
        <w:t>y</w:t>
      </w:r>
      <w:r w:rsidRPr="00CD657C">
        <w:rPr>
          <w:rFonts w:ascii="Times New Roman" w:eastAsia="Times New Roman" w:hAnsi="Times New Roman" w:cs="Times New Roman"/>
          <w:b/>
          <w:i/>
          <w:sz w:val="24"/>
          <w:szCs w:val="24"/>
        </w:rPr>
        <w:t xml:space="preserve"> </w:t>
      </w:r>
      <w:r w:rsidRPr="00CD657C">
        <w:rPr>
          <w:rFonts w:ascii="Times New Roman" w:eastAsia="Times New Roman" w:hAnsi="Times New Roman" w:cs="Times New Roman"/>
          <w:b/>
          <w:sz w:val="24"/>
          <w:szCs w:val="24"/>
        </w:rPr>
        <w:t>and authorizes him to immediately begin implementation and provide regular progress reports at Board meetings.</w:t>
      </w:r>
    </w:p>
    <w:p w:rsidR="0095088C" w:rsidRPr="0095088C" w:rsidRDefault="0095088C" w:rsidP="0095088C">
      <w:pPr>
        <w:keepNext/>
        <w:keepLines/>
        <w:spacing w:before="480" w:after="0"/>
        <w:outlineLvl w:val="0"/>
        <w:rPr>
          <w:rFonts w:asciiTheme="majorHAnsi" w:eastAsia="Times New Roman" w:hAnsiTheme="majorHAnsi" w:cstheme="majorBidi"/>
          <w:b/>
          <w:bCs/>
          <w:color w:val="365F91" w:themeColor="accent1" w:themeShade="BF"/>
          <w:sz w:val="28"/>
          <w:szCs w:val="28"/>
        </w:rPr>
      </w:pPr>
      <w:r w:rsidRPr="0095088C">
        <w:rPr>
          <w:rFonts w:asciiTheme="majorHAnsi" w:eastAsia="Times New Roman" w:hAnsiTheme="majorHAnsi" w:cstheme="majorBidi"/>
          <w:b/>
          <w:bCs/>
          <w:color w:val="365F91" w:themeColor="accent1" w:themeShade="BF"/>
          <w:sz w:val="28"/>
          <w:szCs w:val="28"/>
        </w:rPr>
        <w:t>Section II - Background and Charter</w:t>
      </w:r>
    </w:p>
    <w:p w:rsidR="0095088C" w:rsidRPr="0095088C" w:rsidRDefault="0095088C" w:rsidP="0095088C">
      <w:pPr>
        <w:keepNext/>
        <w:keepLines/>
        <w:spacing w:before="200" w:after="0"/>
        <w:outlineLvl w:val="1"/>
        <w:rPr>
          <w:rFonts w:asciiTheme="majorHAnsi" w:eastAsia="Times New Roman" w:hAnsiTheme="majorHAnsi" w:cstheme="majorBidi"/>
          <w:b/>
          <w:bCs/>
          <w:color w:val="4F81BD" w:themeColor="accent1"/>
          <w:sz w:val="26"/>
          <w:szCs w:val="26"/>
        </w:rPr>
      </w:pPr>
      <w:r w:rsidRPr="0095088C">
        <w:rPr>
          <w:rFonts w:asciiTheme="majorHAnsi" w:eastAsia="Times New Roman" w:hAnsiTheme="majorHAnsi" w:cstheme="majorBidi"/>
          <w:b/>
          <w:bCs/>
          <w:color w:val="4F81BD" w:themeColor="accent1"/>
          <w:sz w:val="26"/>
          <w:szCs w:val="26"/>
        </w:rPr>
        <w:t>Introduction</w:t>
      </w:r>
    </w:p>
    <w:p w:rsidR="0095088C" w:rsidRPr="0095088C" w:rsidRDefault="0095088C" w:rsidP="0095088C">
      <w:pPr>
        <w:spacing w:after="0" w:line="240" w:lineRule="auto"/>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This report represents the culmination of seven months of information gathering and study of information technology services delivery across the University of Maine System (UMS), a project initiated to perform the administrative review of Information Technology (IT) as directed by the Board of Trustees and Chancellor James Page. </w:t>
      </w:r>
    </w:p>
    <w:p w:rsidR="0095088C" w:rsidRPr="0095088C" w:rsidRDefault="0095088C" w:rsidP="0095088C">
      <w:pPr>
        <w:spacing w:after="0" w:line="240" w:lineRule="auto"/>
        <w:rPr>
          <w:rFonts w:ascii="Times New Roman" w:eastAsia="Times New Roman" w:hAnsi="Times New Roman" w:cs="Times New Roman"/>
          <w:sz w:val="24"/>
          <w:szCs w:val="24"/>
        </w:rPr>
      </w:pPr>
    </w:p>
    <w:p w:rsidR="0095088C" w:rsidRPr="0095088C" w:rsidRDefault="0095088C" w:rsidP="0095088C">
      <w:pPr>
        <w:spacing w:after="0" w:line="240" w:lineRule="auto"/>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The report contrasts two alternatives to the current state. </w:t>
      </w:r>
      <w:r w:rsidR="00AE657B">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The first is a series of recommendations drawn from several </w:t>
      </w:r>
      <w:r w:rsidR="00EC436D">
        <w:rPr>
          <w:rFonts w:ascii="Times New Roman" w:eastAsia="Times New Roman" w:hAnsi="Times New Roman" w:cs="Times New Roman"/>
          <w:sz w:val="24"/>
          <w:szCs w:val="24"/>
        </w:rPr>
        <w:t xml:space="preserve">IT </w:t>
      </w:r>
      <w:r w:rsidR="006F42D3">
        <w:rPr>
          <w:rFonts w:ascii="Times New Roman" w:eastAsia="Times New Roman" w:hAnsi="Times New Roman" w:cs="Times New Roman"/>
          <w:sz w:val="24"/>
          <w:szCs w:val="24"/>
        </w:rPr>
        <w:t xml:space="preserve">input </w:t>
      </w:r>
      <w:r w:rsidRPr="0095088C">
        <w:rPr>
          <w:rFonts w:ascii="Times New Roman" w:eastAsia="Times New Roman" w:hAnsi="Times New Roman" w:cs="Times New Roman"/>
          <w:sz w:val="24"/>
          <w:szCs w:val="24"/>
        </w:rPr>
        <w:t xml:space="preserve">teams who reviewed various individual components of IT service and the management of IT functions across UMS.  </w:t>
      </w:r>
      <w:r w:rsidR="002554BA">
        <w:rPr>
          <w:rFonts w:ascii="Times New Roman" w:eastAsia="Times New Roman" w:hAnsi="Times New Roman" w:cs="Times New Roman"/>
          <w:sz w:val="24"/>
          <w:szCs w:val="24"/>
        </w:rPr>
        <w:t>While s</w:t>
      </w:r>
      <w:r w:rsidRPr="0095088C">
        <w:rPr>
          <w:rFonts w:ascii="Times New Roman" w:eastAsia="Times New Roman" w:hAnsi="Times New Roman" w:cs="Times New Roman"/>
          <w:sz w:val="24"/>
          <w:szCs w:val="24"/>
        </w:rPr>
        <w:t>ome recommendations are innovative</w:t>
      </w:r>
      <w:r w:rsidR="002554BA">
        <w:rPr>
          <w:rFonts w:ascii="Times New Roman" w:eastAsia="Times New Roman" w:hAnsi="Times New Roman" w:cs="Times New Roman"/>
          <w:sz w:val="24"/>
          <w:szCs w:val="24"/>
        </w:rPr>
        <w:t>,</w:t>
      </w:r>
      <w:r w:rsidRPr="0095088C">
        <w:rPr>
          <w:rFonts w:ascii="Times New Roman" w:eastAsia="Times New Roman" w:hAnsi="Times New Roman" w:cs="Times New Roman"/>
          <w:sz w:val="24"/>
          <w:szCs w:val="24"/>
        </w:rPr>
        <w:t xml:space="preserve"> </w:t>
      </w:r>
      <w:r w:rsidR="002554BA">
        <w:rPr>
          <w:rFonts w:ascii="Times New Roman" w:eastAsia="Times New Roman" w:hAnsi="Times New Roman" w:cs="Times New Roman"/>
          <w:sz w:val="24"/>
          <w:szCs w:val="24"/>
        </w:rPr>
        <w:t xml:space="preserve">they </w:t>
      </w:r>
      <w:r w:rsidRPr="0095088C">
        <w:rPr>
          <w:rFonts w:ascii="Times New Roman" w:eastAsia="Times New Roman" w:hAnsi="Times New Roman" w:cs="Times New Roman"/>
          <w:sz w:val="24"/>
          <w:szCs w:val="24"/>
        </w:rPr>
        <w:t xml:space="preserve">do not lead to </w:t>
      </w:r>
      <w:r w:rsidR="002554BA">
        <w:rPr>
          <w:rFonts w:ascii="Times New Roman" w:eastAsia="Times New Roman" w:hAnsi="Times New Roman" w:cs="Times New Roman"/>
          <w:sz w:val="24"/>
          <w:szCs w:val="24"/>
        </w:rPr>
        <w:t>an adequate aggregate level of</w:t>
      </w:r>
      <w:r w:rsidR="002554BA"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efficiencies and savings.  The second alternative </w:t>
      </w:r>
      <w:r w:rsidR="002554BA" w:rsidRPr="0095088C">
        <w:rPr>
          <w:rFonts w:ascii="Times New Roman" w:eastAsia="Times New Roman" w:hAnsi="Times New Roman" w:cs="Times New Roman"/>
          <w:sz w:val="24"/>
          <w:szCs w:val="24"/>
        </w:rPr>
        <w:t>buil</w:t>
      </w:r>
      <w:r w:rsidR="002554BA">
        <w:rPr>
          <w:rFonts w:ascii="Times New Roman" w:eastAsia="Times New Roman" w:hAnsi="Times New Roman" w:cs="Times New Roman"/>
          <w:sz w:val="24"/>
          <w:szCs w:val="24"/>
        </w:rPr>
        <w:t>ds</w:t>
      </w:r>
      <w:r w:rsidR="002554BA"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upon initial recommendations</w:t>
      </w:r>
      <w:r w:rsidR="00EC436D">
        <w:rPr>
          <w:rFonts w:ascii="Times New Roman" w:eastAsia="Times New Roman" w:hAnsi="Times New Roman" w:cs="Times New Roman"/>
          <w:sz w:val="24"/>
          <w:szCs w:val="24"/>
        </w:rPr>
        <w:t xml:space="preserve"> presented in the first alternative</w:t>
      </w:r>
      <w:r w:rsidR="00866310">
        <w:rPr>
          <w:rFonts w:ascii="Times New Roman" w:eastAsia="Times New Roman" w:hAnsi="Times New Roman" w:cs="Times New Roman"/>
          <w:sz w:val="24"/>
          <w:szCs w:val="24"/>
        </w:rPr>
        <w:t>,</w:t>
      </w:r>
      <w:r w:rsidRPr="0095088C">
        <w:rPr>
          <w:rFonts w:ascii="Times New Roman" w:eastAsia="Times New Roman" w:hAnsi="Times New Roman" w:cs="Times New Roman"/>
          <w:sz w:val="24"/>
          <w:szCs w:val="24"/>
        </w:rPr>
        <w:t xml:space="preserve"> but </w:t>
      </w:r>
      <w:r w:rsidR="002554BA">
        <w:rPr>
          <w:rFonts w:ascii="Times New Roman" w:eastAsia="Times New Roman" w:hAnsi="Times New Roman" w:cs="Times New Roman"/>
          <w:sz w:val="24"/>
          <w:szCs w:val="24"/>
        </w:rPr>
        <w:t xml:space="preserve">is </w:t>
      </w:r>
      <w:r w:rsidRPr="0095088C">
        <w:rPr>
          <w:rFonts w:ascii="Times New Roman" w:eastAsia="Times New Roman" w:hAnsi="Times New Roman" w:cs="Times New Roman"/>
          <w:sz w:val="24"/>
          <w:szCs w:val="24"/>
        </w:rPr>
        <w:t>designed to achieve optimal performance and savings going forward. The choice</w:t>
      </w:r>
      <w:r w:rsidR="004E74C5">
        <w:rPr>
          <w:rFonts w:ascii="Times New Roman" w:eastAsia="Times New Roman" w:hAnsi="Times New Roman" w:cs="Times New Roman"/>
          <w:sz w:val="24"/>
          <w:szCs w:val="24"/>
        </w:rPr>
        <w:t xml:space="preserve"> presented here</w:t>
      </w:r>
      <w:r w:rsidRPr="0095088C">
        <w:rPr>
          <w:rFonts w:ascii="Times New Roman" w:eastAsia="Times New Roman" w:hAnsi="Times New Roman" w:cs="Times New Roman"/>
          <w:sz w:val="24"/>
          <w:szCs w:val="24"/>
        </w:rPr>
        <w:t xml:space="preserve"> is </w:t>
      </w:r>
      <w:r w:rsidR="002554BA">
        <w:rPr>
          <w:rFonts w:ascii="Times New Roman" w:eastAsia="Times New Roman" w:hAnsi="Times New Roman" w:cs="Times New Roman"/>
          <w:sz w:val="24"/>
          <w:szCs w:val="24"/>
        </w:rPr>
        <w:t xml:space="preserve">thus </w:t>
      </w:r>
      <w:r w:rsidRPr="0095088C">
        <w:rPr>
          <w:rFonts w:ascii="Times New Roman" w:eastAsia="Times New Roman" w:hAnsi="Times New Roman" w:cs="Times New Roman"/>
          <w:sz w:val="24"/>
          <w:szCs w:val="24"/>
        </w:rPr>
        <w:t>between:</w:t>
      </w:r>
    </w:p>
    <w:p w:rsidR="0095088C" w:rsidRPr="0095088C" w:rsidRDefault="00EC436D" w:rsidP="0095088C">
      <w:pPr>
        <w:numPr>
          <w:ilvl w:val="0"/>
          <w:numId w:val="2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Alternative 1: </w:t>
      </w:r>
      <w:r w:rsidR="0095088C" w:rsidRPr="0095088C">
        <w:rPr>
          <w:rFonts w:ascii="Times New Roman" w:eastAsia="Times New Roman" w:hAnsi="Times New Roman" w:cs="Times New Roman"/>
          <w:sz w:val="24"/>
          <w:szCs w:val="24"/>
        </w:rPr>
        <w:t>incremental improvement</w:t>
      </w:r>
      <w:r>
        <w:rPr>
          <w:rFonts w:ascii="Times New Roman" w:eastAsia="Times New Roman" w:hAnsi="Times New Roman" w:cs="Times New Roman"/>
          <w:sz w:val="24"/>
          <w:szCs w:val="24"/>
        </w:rPr>
        <w:t>s</w:t>
      </w:r>
      <w:r w:rsidR="0095088C" w:rsidRPr="0095088C">
        <w:rPr>
          <w:rFonts w:ascii="Times New Roman" w:eastAsia="Times New Roman" w:hAnsi="Times New Roman" w:cs="Times New Roman"/>
          <w:sz w:val="24"/>
          <w:szCs w:val="24"/>
        </w:rPr>
        <w:t xml:space="preserve"> which </w:t>
      </w:r>
      <w:r>
        <w:rPr>
          <w:rFonts w:ascii="Times New Roman" w:eastAsia="Times New Roman" w:hAnsi="Times New Roman" w:cs="Times New Roman"/>
          <w:sz w:val="24"/>
          <w:szCs w:val="24"/>
        </w:rPr>
        <w:t>are</w:t>
      </w:r>
      <w:r w:rsidRPr="0095088C">
        <w:rPr>
          <w:rFonts w:ascii="Times New Roman" w:eastAsia="Times New Roman" w:hAnsi="Times New Roman" w:cs="Times New Roman"/>
          <w:sz w:val="24"/>
          <w:szCs w:val="24"/>
        </w:rPr>
        <w:t xml:space="preserve"> </w:t>
      </w:r>
      <w:r w:rsidR="0095088C" w:rsidRPr="0095088C">
        <w:rPr>
          <w:rFonts w:ascii="Times New Roman" w:eastAsia="Times New Roman" w:hAnsi="Times New Roman" w:cs="Times New Roman"/>
          <w:sz w:val="24"/>
          <w:szCs w:val="24"/>
        </w:rPr>
        <w:t xml:space="preserve">limited in </w:t>
      </w:r>
      <w:r w:rsidR="002554BA">
        <w:rPr>
          <w:rFonts w:ascii="Times New Roman" w:eastAsia="Times New Roman" w:hAnsi="Times New Roman" w:cs="Times New Roman"/>
          <w:sz w:val="24"/>
          <w:szCs w:val="24"/>
        </w:rPr>
        <w:t xml:space="preserve">efficiencies and </w:t>
      </w:r>
      <w:r w:rsidR="0095088C" w:rsidRPr="0095088C">
        <w:rPr>
          <w:rFonts w:ascii="Times New Roman" w:eastAsia="Times New Roman" w:hAnsi="Times New Roman" w:cs="Times New Roman"/>
          <w:sz w:val="24"/>
          <w:szCs w:val="24"/>
        </w:rPr>
        <w:t xml:space="preserve">savings potential </w:t>
      </w:r>
      <w:r w:rsidR="002554BA">
        <w:rPr>
          <w:rFonts w:ascii="Times New Roman" w:eastAsia="Times New Roman" w:hAnsi="Times New Roman" w:cs="Times New Roman"/>
          <w:sz w:val="24"/>
          <w:szCs w:val="24"/>
        </w:rPr>
        <w:t>but</w:t>
      </w:r>
      <w:r w:rsidR="002554BA" w:rsidRPr="0095088C">
        <w:rPr>
          <w:rFonts w:ascii="Times New Roman" w:eastAsia="Times New Roman" w:hAnsi="Times New Roman" w:cs="Times New Roman"/>
          <w:sz w:val="24"/>
          <w:szCs w:val="24"/>
        </w:rPr>
        <w:t xml:space="preserve"> </w:t>
      </w:r>
      <w:r w:rsidR="0095088C" w:rsidRPr="0095088C">
        <w:rPr>
          <w:rFonts w:ascii="Times New Roman" w:eastAsia="Times New Roman" w:hAnsi="Times New Roman" w:cs="Times New Roman"/>
          <w:sz w:val="24"/>
          <w:szCs w:val="24"/>
        </w:rPr>
        <w:t xml:space="preserve">do not require major </w:t>
      </w:r>
      <w:r w:rsidR="002554BA">
        <w:rPr>
          <w:rFonts w:ascii="Times New Roman" w:eastAsia="Times New Roman" w:hAnsi="Times New Roman" w:cs="Times New Roman"/>
          <w:sz w:val="24"/>
          <w:szCs w:val="24"/>
        </w:rPr>
        <w:t>institutional</w:t>
      </w:r>
      <w:r w:rsidR="002554BA" w:rsidRPr="0095088C">
        <w:rPr>
          <w:rFonts w:ascii="Times New Roman" w:eastAsia="Times New Roman" w:hAnsi="Times New Roman" w:cs="Times New Roman"/>
          <w:sz w:val="24"/>
          <w:szCs w:val="24"/>
        </w:rPr>
        <w:t xml:space="preserve"> </w:t>
      </w:r>
      <w:r w:rsidR="0095088C" w:rsidRPr="0095088C">
        <w:rPr>
          <w:rFonts w:ascii="Times New Roman" w:eastAsia="Times New Roman" w:hAnsi="Times New Roman" w:cs="Times New Roman"/>
          <w:sz w:val="24"/>
          <w:szCs w:val="24"/>
        </w:rPr>
        <w:t>change, or</w:t>
      </w:r>
      <w:r>
        <w:rPr>
          <w:rFonts w:ascii="Times New Roman" w:eastAsia="Times New Roman" w:hAnsi="Times New Roman" w:cs="Times New Roman"/>
          <w:sz w:val="24"/>
          <w:szCs w:val="24"/>
        </w:rPr>
        <w:t>;</w:t>
      </w:r>
      <w:r w:rsidR="0095088C" w:rsidRPr="0095088C">
        <w:rPr>
          <w:rFonts w:ascii="Times New Roman" w:eastAsia="Times New Roman" w:hAnsi="Times New Roman" w:cs="Times New Roman"/>
          <w:sz w:val="24"/>
          <w:szCs w:val="24"/>
        </w:rPr>
        <w:t xml:space="preserve"> </w:t>
      </w:r>
    </w:p>
    <w:p w:rsidR="0095088C" w:rsidRPr="0095088C" w:rsidRDefault="00EC436D" w:rsidP="0095088C">
      <w:pPr>
        <w:numPr>
          <w:ilvl w:val="0"/>
          <w:numId w:val="2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Alternative 2: </w:t>
      </w:r>
      <w:r w:rsidR="0095088C" w:rsidRPr="0095088C">
        <w:rPr>
          <w:rFonts w:ascii="Times New Roman" w:eastAsia="Times New Roman" w:hAnsi="Times New Roman" w:cs="Times New Roman"/>
          <w:sz w:val="24"/>
          <w:szCs w:val="24"/>
        </w:rPr>
        <w:t>transformational change that establishes an accountable person within a framework that provides high engagement and oversight from campus leadership</w:t>
      </w:r>
      <w:r w:rsidR="002554BA">
        <w:rPr>
          <w:rFonts w:ascii="Times New Roman" w:eastAsia="Times New Roman" w:hAnsi="Times New Roman" w:cs="Times New Roman"/>
          <w:sz w:val="24"/>
          <w:szCs w:val="24"/>
        </w:rPr>
        <w:t>,</w:t>
      </w:r>
      <w:r w:rsidR="0095088C" w:rsidRPr="0095088C">
        <w:rPr>
          <w:rFonts w:ascii="Times New Roman" w:eastAsia="Times New Roman" w:hAnsi="Times New Roman" w:cs="Times New Roman"/>
          <w:sz w:val="24"/>
          <w:szCs w:val="24"/>
        </w:rPr>
        <w:t xml:space="preserve"> </w:t>
      </w:r>
      <w:r w:rsidR="00E70E45">
        <w:rPr>
          <w:rFonts w:ascii="Times New Roman" w:eastAsia="Times New Roman" w:hAnsi="Times New Roman" w:cs="Times New Roman"/>
          <w:sz w:val="24"/>
          <w:szCs w:val="24"/>
        </w:rPr>
        <w:t>as well as</w:t>
      </w:r>
      <w:r w:rsidR="00E70E45" w:rsidRPr="0095088C">
        <w:rPr>
          <w:rFonts w:ascii="Times New Roman" w:eastAsia="Times New Roman" w:hAnsi="Times New Roman" w:cs="Times New Roman"/>
          <w:sz w:val="24"/>
          <w:szCs w:val="24"/>
        </w:rPr>
        <w:t xml:space="preserve"> </w:t>
      </w:r>
      <w:r w:rsidR="002554BA">
        <w:rPr>
          <w:rFonts w:ascii="Times New Roman" w:eastAsia="Times New Roman" w:hAnsi="Times New Roman" w:cs="Times New Roman"/>
          <w:sz w:val="24"/>
          <w:szCs w:val="24"/>
        </w:rPr>
        <w:t>a</w:t>
      </w:r>
      <w:r w:rsidR="002554BA" w:rsidRPr="0095088C">
        <w:rPr>
          <w:rFonts w:ascii="Times New Roman" w:eastAsia="Times New Roman" w:hAnsi="Times New Roman" w:cs="Times New Roman"/>
          <w:sz w:val="24"/>
          <w:szCs w:val="24"/>
        </w:rPr>
        <w:t xml:space="preserve"> </w:t>
      </w:r>
      <w:r w:rsidR="0095088C" w:rsidRPr="0095088C">
        <w:rPr>
          <w:rFonts w:ascii="Times New Roman" w:eastAsia="Times New Roman" w:hAnsi="Times New Roman" w:cs="Times New Roman"/>
          <w:sz w:val="24"/>
          <w:szCs w:val="24"/>
        </w:rPr>
        <w:t xml:space="preserve">commitment to </w:t>
      </w:r>
      <w:r w:rsidR="00E70E45" w:rsidRPr="0095088C">
        <w:rPr>
          <w:rFonts w:ascii="Times New Roman" w:eastAsia="Times New Roman" w:hAnsi="Times New Roman" w:cs="Times New Roman"/>
          <w:sz w:val="24"/>
          <w:szCs w:val="24"/>
        </w:rPr>
        <w:t>efficienc</w:t>
      </w:r>
      <w:r w:rsidR="00E70E45">
        <w:rPr>
          <w:rFonts w:ascii="Times New Roman" w:eastAsia="Times New Roman" w:hAnsi="Times New Roman" w:cs="Times New Roman"/>
          <w:sz w:val="24"/>
          <w:szCs w:val="24"/>
        </w:rPr>
        <w:t>ies</w:t>
      </w:r>
      <w:r w:rsidR="0095088C" w:rsidRPr="0095088C">
        <w:rPr>
          <w:rFonts w:ascii="Times New Roman" w:eastAsia="Times New Roman" w:hAnsi="Times New Roman" w:cs="Times New Roman"/>
          <w:sz w:val="24"/>
          <w:szCs w:val="24"/>
        </w:rPr>
        <w:t>, savings, and a greater focus on academic</w:t>
      </w:r>
      <w:r w:rsidR="004E74C5">
        <w:rPr>
          <w:rFonts w:ascii="Times New Roman" w:eastAsia="Times New Roman" w:hAnsi="Times New Roman" w:cs="Times New Roman"/>
          <w:sz w:val="24"/>
          <w:szCs w:val="24"/>
        </w:rPr>
        <w:t xml:space="preserve"> programs and activities</w:t>
      </w:r>
      <w:r w:rsidR="0095088C" w:rsidRPr="0095088C">
        <w:rPr>
          <w:rFonts w:ascii="Times New Roman" w:eastAsia="Times New Roman" w:hAnsi="Times New Roman" w:cs="Times New Roman"/>
          <w:sz w:val="24"/>
          <w:szCs w:val="24"/>
        </w:rPr>
        <w:t xml:space="preserve">. </w:t>
      </w:r>
    </w:p>
    <w:p w:rsidR="0095088C" w:rsidRPr="0095088C" w:rsidRDefault="0095088C" w:rsidP="0095088C">
      <w:pPr>
        <w:spacing w:after="0" w:line="240" w:lineRule="auto"/>
        <w:rPr>
          <w:rFonts w:ascii="Times New Roman" w:eastAsia="Times New Roman" w:hAnsi="Times New Roman" w:cs="Times New Roman"/>
          <w:sz w:val="24"/>
          <w:szCs w:val="24"/>
        </w:rPr>
      </w:pPr>
    </w:p>
    <w:p w:rsidR="0095088C" w:rsidRPr="0095088C" w:rsidRDefault="0095088C" w:rsidP="0095088C">
      <w:pPr>
        <w:spacing w:after="0" w:line="240" w:lineRule="auto"/>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There are risks and rewards </w:t>
      </w:r>
      <w:r w:rsidR="00EC436D">
        <w:rPr>
          <w:rFonts w:ascii="Times New Roman" w:eastAsia="Times New Roman" w:hAnsi="Times New Roman" w:cs="Times New Roman"/>
          <w:sz w:val="24"/>
          <w:szCs w:val="24"/>
        </w:rPr>
        <w:t xml:space="preserve">for both alternatives </w:t>
      </w:r>
      <w:r w:rsidR="00E70E45">
        <w:rPr>
          <w:rFonts w:ascii="Times New Roman" w:eastAsia="Times New Roman" w:hAnsi="Times New Roman" w:cs="Times New Roman"/>
          <w:sz w:val="24"/>
          <w:szCs w:val="24"/>
        </w:rPr>
        <w:t>that</w:t>
      </w:r>
      <w:r w:rsidRPr="0095088C">
        <w:rPr>
          <w:rFonts w:ascii="Times New Roman" w:eastAsia="Times New Roman" w:hAnsi="Times New Roman" w:cs="Times New Roman"/>
          <w:sz w:val="24"/>
          <w:szCs w:val="24"/>
        </w:rPr>
        <w:t xml:space="preserve"> will be highlighted throughout</w:t>
      </w:r>
      <w:r w:rsidR="00AE657B">
        <w:rPr>
          <w:rFonts w:ascii="Times New Roman" w:eastAsia="Times New Roman" w:hAnsi="Times New Roman" w:cs="Times New Roman"/>
          <w:sz w:val="24"/>
          <w:szCs w:val="24"/>
        </w:rPr>
        <w:t xml:space="preserve"> this report</w:t>
      </w:r>
      <w:r w:rsidRPr="0095088C">
        <w:rPr>
          <w:rFonts w:ascii="Times New Roman" w:eastAsia="Times New Roman" w:hAnsi="Times New Roman" w:cs="Times New Roman"/>
          <w:sz w:val="24"/>
          <w:szCs w:val="24"/>
        </w:rPr>
        <w:t xml:space="preserve">.  </w:t>
      </w:r>
      <w:r w:rsidR="00AE657B">
        <w:rPr>
          <w:rFonts w:ascii="Times New Roman" w:eastAsia="Times New Roman" w:hAnsi="Times New Roman" w:cs="Times New Roman"/>
          <w:sz w:val="24"/>
          <w:szCs w:val="24"/>
        </w:rPr>
        <w:t xml:space="preserve">Upon approval, a subsequent </w:t>
      </w:r>
      <w:r w:rsidR="001B0215">
        <w:rPr>
          <w:rFonts w:ascii="Times New Roman" w:eastAsia="Times New Roman" w:hAnsi="Times New Roman" w:cs="Times New Roman"/>
          <w:sz w:val="24"/>
          <w:szCs w:val="24"/>
        </w:rPr>
        <w:t>process</w:t>
      </w:r>
      <w:r w:rsidR="00E70E45">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will </w:t>
      </w:r>
      <w:r w:rsidR="007611D7">
        <w:rPr>
          <w:rFonts w:ascii="Times New Roman" w:eastAsia="Times New Roman" w:hAnsi="Times New Roman" w:cs="Times New Roman"/>
          <w:sz w:val="24"/>
          <w:szCs w:val="24"/>
        </w:rPr>
        <w:t xml:space="preserve">engage </w:t>
      </w:r>
      <w:r w:rsidR="00EC436D">
        <w:rPr>
          <w:rFonts w:ascii="Times New Roman" w:eastAsia="Times New Roman" w:hAnsi="Times New Roman" w:cs="Times New Roman"/>
          <w:sz w:val="24"/>
          <w:szCs w:val="24"/>
        </w:rPr>
        <w:t xml:space="preserve">the </w:t>
      </w:r>
      <w:r w:rsidR="001B0215">
        <w:rPr>
          <w:rFonts w:ascii="Times New Roman" w:eastAsia="Times New Roman" w:hAnsi="Times New Roman" w:cs="Times New Roman"/>
          <w:sz w:val="24"/>
          <w:szCs w:val="24"/>
        </w:rPr>
        <w:t xml:space="preserve">Presidents and other key stakeholders </w:t>
      </w:r>
      <w:r w:rsidR="00E70E45">
        <w:rPr>
          <w:rFonts w:ascii="Times New Roman" w:eastAsia="Times New Roman" w:hAnsi="Times New Roman" w:cs="Times New Roman"/>
          <w:sz w:val="24"/>
          <w:szCs w:val="24"/>
        </w:rPr>
        <w:t xml:space="preserve">to complete </w:t>
      </w:r>
      <w:r w:rsidR="001B0215">
        <w:rPr>
          <w:rFonts w:ascii="Times New Roman" w:eastAsia="Times New Roman" w:hAnsi="Times New Roman" w:cs="Times New Roman"/>
          <w:sz w:val="24"/>
          <w:szCs w:val="24"/>
        </w:rPr>
        <w:t xml:space="preserve">the detailed design and </w:t>
      </w:r>
      <w:r w:rsidRPr="0095088C">
        <w:rPr>
          <w:rFonts w:ascii="Times New Roman" w:eastAsia="Times New Roman" w:hAnsi="Times New Roman" w:cs="Times New Roman"/>
          <w:sz w:val="24"/>
          <w:szCs w:val="24"/>
        </w:rPr>
        <w:t>implementation</w:t>
      </w:r>
      <w:r w:rsidR="00AE657B">
        <w:rPr>
          <w:rFonts w:ascii="Times New Roman" w:eastAsia="Times New Roman" w:hAnsi="Times New Roman" w:cs="Times New Roman"/>
          <w:sz w:val="24"/>
          <w:szCs w:val="24"/>
        </w:rPr>
        <w:t xml:space="preserve"> plan</w:t>
      </w:r>
      <w:r w:rsidRPr="0095088C">
        <w:rPr>
          <w:rFonts w:ascii="Times New Roman" w:eastAsia="Times New Roman" w:hAnsi="Times New Roman" w:cs="Times New Roman"/>
          <w:sz w:val="24"/>
          <w:szCs w:val="24"/>
        </w:rPr>
        <w:t xml:space="preserve">, </w:t>
      </w:r>
      <w:r w:rsidR="004E74C5">
        <w:rPr>
          <w:rFonts w:ascii="Times New Roman" w:eastAsia="Times New Roman" w:hAnsi="Times New Roman" w:cs="Times New Roman"/>
          <w:sz w:val="24"/>
          <w:szCs w:val="24"/>
        </w:rPr>
        <w:t>including</w:t>
      </w:r>
      <w:r w:rsidR="004E74C5"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oversight, reporting and </w:t>
      </w:r>
      <w:r w:rsidR="00E70E45">
        <w:rPr>
          <w:rFonts w:ascii="Times New Roman" w:eastAsia="Times New Roman" w:hAnsi="Times New Roman" w:cs="Times New Roman"/>
          <w:sz w:val="24"/>
          <w:szCs w:val="24"/>
        </w:rPr>
        <w:t xml:space="preserve">audit </w:t>
      </w:r>
      <w:r w:rsidRPr="0095088C">
        <w:rPr>
          <w:rFonts w:ascii="Times New Roman" w:eastAsia="Times New Roman" w:hAnsi="Times New Roman" w:cs="Times New Roman"/>
          <w:sz w:val="24"/>
          <w:szCs w:val="24"/>
        </w:rPr>
        <w:t>metrics.</w:t>
      </w:r>
    </w:p>
    <w:p w:rsidR="0095088C" w:rsidRPr="0095088C" w:rsidRDefault="0095088C" w:rsidP="0095088C">
      <w:pPr>
        <w:spacing w:after="0" w:line="240" w:lineRule="auto"/>
        <w:rPr>
          <w:rFonts w:ascii="Times New Roman" w:eastAsia="Times New Roman" w:hAnsi="Times New Roman" w:cs="Times New Roman"/>
          <w:sz w:val="24"/>
          <w:szCs w:val="24"/>
        </w:rPr>
      </w:pPr>
    </w:p>
    <w:p w:rsidR="0095088C" w:rsidRPr="0095088C" w:rsidRDefault="0095088C" w:rsidP="0095088C">
      <w:pPr>
        <w:keepNext/>
        <w:keepLines/>
        <w:spacing w:before="200" w:after="0"/>
        <w:outlineLvl w:val="1"/>
        <w:rPr>
          <w:rFonts w:asciiTheme="majorHAnsi" w:eastAsia="Times New Roman" w:hAnsiTheme="majorHAnsi" w:cstheme="majorBidi"/>
          <w:b/>
          <w:bCs/>
          <w:color w:val="4F81BD" w:themeColor="accent1"/>
          <w:sz w:val="26"/>
          <w:szCs w:val="26"/>
        </w:rPr>
      </w:pPr>
      <w:r w:rsidRPr="0095088C">
        <w:rPr>
          <w:rFonts w:asciiTheme="majorHAnsi" w:eastAsia="Times New Roman" w:hAnsiTheme="majorHAnsi" w:cstheme="majorBidi"/>
          <w:b/>
          <w:bCs/>
          <w:color w:val="4F81BD" w:themeColor="accent1"/>
          <w:sz w:val="26"/>
          <w:szCs w:val="26"/>
        </w:rPr>
        <w:t>Background and Charter</w:t>
      </w:r>
    </w:p>
    <w:p w:rsidR="0095088C" w:rsidRPr="0095088C" w:rsidRDefault="0095088C" w:rsidP="0095088C">
      <w:pPr>
        <w:spacing w:after="0" w:line="240" w:lineRule="auto"/>
        <w:rPr>
          <w:rFonts w:ascii="Times New Roman" w:eastAsia="Times New Roman" w:hAnsi="Times New Roman" w:cs="Times New Roman"/>
          <w:sz w:val="24"/>
          <w:szCs w:val="24"/>
        </w:rPr>
      </w:pPr>
      <w:r w:rsidRPr="0095088C">
        <w:rPr>
          <w:rFonts w:ascii="Times New Roman" w:eastAsia="Times New Roman" w:hAnsi="Times New Roman" w:cs="Times New Roman"/>
          <w:iCs/>
          <w:sz w:val="24"/>
          <w:szCs w:val="24"/>
        </w:rPr>
        <w:t xml:space="preserve">In January 2012, UMS Trustees </w:t>
      </w:r>
      <w:r w:rsidR="00E70E45">
        <w:rPr>
          <w:rFonts w:ascii="Times New Roman" w:eastAsia="Times New Roman" w:hAnsi="Times New Roman" w:cs="Times New Roman"/>
          <w:iCs/>
          <w:sz w:val="24"/>
          <w:szCs w:val="24"/>
        </w:rPr>
        <w:t>published</w:t>
      </w:r>
      <w:r w:rsidR="00E70E45" w:rsidRPr="0095088C">
        <w:rPr>
          <w:rFonts w:ascii="Times New Roman" w:eastAsia="Times New Roman" w:hAnsi="Times New Roman" w:cs="Times New Roman"/>
          <w:iCs/>
          <w:sz w:val="24"/>
          <w:szCs w:val="24"/>
        </w:rPr>
        <w:t xml:space="preserve"> </w:t>
      </w:r>
      <w:r w:rsidRPr="0095088C">
        <w:rPr>
          <w:rFonts w:ascii="Times New Roman" w:eastAsia="Times New Roman" w:hAnsi="Times New Roman" w:cs="Times New Roman"/>
          <w:iCs/>
          <w:sz w:val="24"/>
          <w:szCs w:val="24"/>
        </w:rPr>
        <w:t>a comprehensive new set of goals and actions to move the University System forward in the areas of program and workforce development, cost control, and student success.</w:t>
      </w:r>
      <w:r w:rsidRPr="0095088C">
        <w:rPr>
          <w:rFonts w:ascii="Times New Roman" w:eastAsia="Times New Roman" w:hAnsi="Times New Roman" w:cs="Times New Roman"/>
          <w:i/>
          <w:iCs/>
          <w:sz w:val="24"/>
          <w:szCs w:val="24"/>
        </w:rPr>
        <w:t xml:space="preserve">  </w:t>
      </w:r>
      <w:r w:rsidRPr="0095088C">
        <w:rPr>
          <w:rFonts w:ascii="Times New Roman" w:eastAsia="Times New Roman" w:hAnsi="Times New Roman" w:cs="Times New Roman"/>
          <w:sz w:val="24"/>
          <w:szCs w:val="24"/>
        </w:rPr>
        <w:t xml:space="preserve">The Board of Trustees directed </w:t>
      </w:r>
      <w:r w:rsidR="004E74C5">
        <w:rPr>
          <w:rFonts w:ascii="Times New Roman" w:eastAsia="Times New Roman" w:hAnsi="Times New Roman" w:cs="Times New Roman"/>
          <w:sz w:val="24"/>
          <w:szCs w:val="24"/>
        </w:rPr>
        <w:t>S</w:t>
      </w:r>
      <w:r w:rsidRPr="0095088C">
        <w:rPr>
          <w:rFonts w:ascii="Times New Roman" w:eastAsia="Times New Roman" w:hAnsi="Times New Roman" w:cs="Times New Roman"/>
          <w:sz w:val="24"/>
          <w:szCs w:val="24"/>
        </w:rPr>
        <w:t>ystem and University leadership to implement the goals quickly</w:t>
      </w:r>
      <w:r w:rsidR="004E74C5">
        <w:rPr>
          <w:rFonts w:ascii="Times New Roman" w:eastAsia="Times New Roman" w:hAnsi="Times New Roman" w:cs="Times New Roman"/>
          <w:sz w:val="24"/>
          <w:szCs w:val="24"/>
        </w:rPr>
        <w:t>,</w:t>
      </w:r>
      <w:r w:rsidRPr="0095088C">
        <w:rPr>
          <w:rFonts w:ascii="Times New Roman" w:eastAsia="Times New Roman" w:hAnsi="Times New Roman" w:cs="Times New Roman"/>
          <w:sz w:val="24"/>
          <w:szCs w:val="24"/>
        </w:rPr>
        <w:t xml:space="preserve"> creating savings for reinvestment and improvement to important services.  The administrative review of IT </w:t>
      </w:r>
      <w:r w:rsidR="00AE657B">
        <w:rPr>
          <w:rFonts w:ascii="Times New Roman" w:eastAsia="Times New Roman" w:hAnsi="Times New Roman" w:cs="Times New Roman"/>
          <w:sz w:val="24"/>
          <w:szCs w:val="24"/>
        </w:rPr>
        <w:t>falls under</w:t>
      </w:r>
      <w:r w:rsidRPr="0095088C">
        <w:rPr>
          <w:rFonts w:ascii="Times New Roman" w:eastAsia="Times New Roman" w:hAnsi="Times New Roman" w:cs="Times New Roman"/>
          <w:sz w:val="24"/>
          <w:szCs w:val="24"/>
        </w:rPr>
        <w:t xml:space="preserve"> one of those directives</w:t>
      </w:r>
      <w:r w:rsidR="00AE657B">
        <w:rPr>
          <w:rFonts w:ascii="Times New Roman" w:eastAsia="Times New Roman" w:hAnsi="Times New Roman" w:cs="Times New Roman"/>
          <w:sz w:val="24"/>
          <w:szCs w:val="24"/>
        </w:rPr>
        <w:t>:  III.f Reallocate Savings from Administration and Infrastructure to Teaching, Research, and Public Service</w:t>
      </w:r>
      <w:r w:rsidRPr="0095088C">
        <w:rPr>
          <w:rFonts w:ascii="Times New Roman" w:eastAsia="Times New Roman" w:hAnsi="Times New Roman" w:cs="Times New Roman"/>
          <w:sz w:val="24"/>
          <w:szCs w:val="24"/>
        </w:rPr>
        <w:t>.</w:t>
      </w:r>
    </w:p>
    <w:p w:rsidR="0095088C" w:rsidRPr="0095088C" w:rsidRDefault="0095088C" w:rsidP="0095088C">
      <w:pPr>
        <w:spacing w:after="0" w:line="240" w:lineRule="auto"/>
        <w:rPr>
          <w:rFonts w:ascii="Times New Roman" w:eastAsia="Times New Roman" w:hAnsi="Times New Roman" w:cs="Times New Roman"/>
          <w:sz w:val="24"/>
          <w:szCs w:val="24"/>
        </w:rPr>
      </w:pPr>
    </w:p>
    <w:p w:rsidR="0095088C" w:rsidRPr="0095088C" w:rsidRDefault="0095088C" w:rsidP="0095088C">
      <w:pPr>
        <w:spacing w:after="0" w:line="240" w:lineRule="auto"/>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Chancellor Page immediately prioritized the review of IT to provide a pilot review project that would demonstrate our ability to perform a self-evaluation of systems and processes, and to use </w:t>
      </w:r>
      <w:r w:rsidR="00E70E45">
        <w:rPr>
          <w:rFonts w:ascii="Times New Roman" w:eastAsia="Times New Roman" w:hAnsi="Times New Roman" w:cs="Times New Roman"/>
          <w:sz w:val="24"/>
          <w:szCs w:val="24"/>
        </w:rPr>
        <w:t>internal resources</w:t>
      </w:r>
      <w:r w:rsidRPr="0095088C">
        <w:rPr>
          <w:rFonts w:ascii="Times New Roman" w:eastAsia="Times New Roman" w:hAnsi="Times New Roman" w:cs="Times New Roman"/>
          <w:sz w:val="24"/>
          <w:szCs w:val="24"/>
        </w:rPr>
        <w:t xml:space="preserve"> to design improvements to </w:t>
      </w:r>
      <w:r w:rsidR="00EE5466">
        <w:rPr>
          <w:rFonts w:ascii="Times New Roman" w:eastAsia="Times New Roman" w:hAnsi="Times New Roman" w:cs="Times New Roman"/>
          <w:sz w:val="24"/>
          <w:szCs w:val="24"/>
        </w:rPr>
        <w:t>enhance</w:t>
      </w:r>
      <w:r w:rsidR="00EE5466" w:rsidRPr="0095088C">
        <w:rPr>
          <w:rFonts w:ascii="Times New Roman" w:eastAsia="Times New Roman" w:hAnsi="Times New Roman" w:cs="Times New Roman"/>
          <w:sz w:val="24"/>
          <w:szCs w:val="24"/>
        </w:rPr>
        <w:t xml:space="preserve"> </w:t>
      </w:r>
      <w:r w:rsidR="00E70E45">
        <w:rPr>
          <w:rFonts w:ascii="Times New Roman" w:eastAsia="Times New Roman" w:hAnsi="Times New Roman" w:cs="Times New Roman"/>
          <w:sz w:val="24"/>
          <w:szCs w:val="24"/>
        </w:rPr>
        <w:t>system</w:t>
      </w:r>
      <w:r w:rsidR="00E70E45"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quality</w:t>
      </w:r>
      <w:r w:rsidR="00EE5466">
        <w:rPr>
          <w:rFonts w:ascii="Times New Roman" w:eastAsia="Times New Roman" w:hAnsi="Times New Roman" w:cs="Times New Roman"/>
          <w:sz w:val="24"/>
          <w:szCs w:val="24"/>
        </w:rPr>
        <w:t>, improve</w:t>
      </w:r>
      <w:r w:rsidRPr="0095088C">
        <w:rPr>
          <w:rFonts w:ascii="Times New Roman" w:eastAsia="Times New Roman" w:hAnsi="Times New Roman" w:cs="Times New Roman"/>
          <w:sz w:val="24"/>
          <w:szCs w:val="24"/>
        </w:rPr>
        <w:t xml:space="preserve"> efficiency</w:t>
      </w:r>
      <w:r w:rsidR="00E70E45">
        <w:rPr>
          <w:rFonts w:ascii="Times New Roman" w:eastAsia="Times New Roman" w:hAnsi="Times New Roman" w:cs="Times New Roman"/>
          <w:sz w:val="24"/>
          <w:szCs w:val="24"/>
        </w:rPr>
        <w:t>, and realize</w:t>
      </w:r>
      <w:r w:rsidRPr="0095088C">
        <w:rPr>
          <w:rFonts w:ascii="Times New Roman" w:eastAsia="Times New Roman" w:hAnsi="Times New Roman" w:cs="Times New Roman"/>
          <w:sz w:val="24"/>
          <w:szCs w:val="24"/>
        </w:rPr>
        <w:t xml:space="preserve"> savings.  He directed the System CIO to develop a work plan to conduct the review.  The plan and expectations were presented to the Board in May and the work began in early June of 2012. </w:t>
      </w:r>
    </w:p>
    <w:p w:rsidR="0095088C" w:rsidRPr="0095088C" w:rsidRDefault="0095088C" w:rsidP="0095088C">
      <w:pPr>
        <w:spacing w:after="0" w:line="240" w:lineRule="auto"/>
        <w:rPr>
          <w:rFonts w:ascii="Times New Roman" w:eastAsia="Times New Roman" w:hAnsi="Times New Roman" w:cs="Times New Roman"/>
          <w:sz w:val="24"/>
          <w:szCs w:val="24"/>
        </w:rPr>
      </w:pPr>
    </w:p>
    <w:p w:rsidR="0095088C" w:rsidRPr="0095088C" w:rsidRDefault="0095088C" w:rsidP="0095088C">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The initial charter directed a team of IT professionals, led by the </w:t>
      </w:r>
      <w:r w:rsidR="001342AC">
        <w:rPr>
          <w:rFonts w:ascii="Times New Roman" w:eastAsia="Times New Roman" w:hAnsi="Times New Roman" w:cs="Times New Roman"/>
          <w:sz w:val="24"/>
          <w:szCs w:val="24"/>
        </w:rPr>
        <w:t>CIO</w:t>
      </w:r>
      <w:r w:rsidRPr="0095088C">
        <w:rPr>
          <w:rFonts w:ascii="Times New Roman" w:eastAsia="Times New Roman" w:hAnsi="Times New Roman" w:cs="Times New Roman"/>
          <w:sz w:val="24"/>
          <w:szCs w:val="24"/>
        </w:rPr>
        <w:t>, to</w:t>
      </w:r>
      <w:r w:rsidR="00EE5466">
        <w:rPr>
          <w:rFonts w:ascii="Times New Roman" w:eastAsia="Times New Roman" w:hAnsi="Times New Roman" w:cs="Times New Roman"/>
          <w:sz w:val="24"/>
          <w:szCs w:val="24"/>
        </w:rPr>
        <w:t xml:space="preserve"> undertake</w:t>
      </w:r>
      <w:r w:rsidRPr="0095088C">
        <w:rPr>
          <w:rFonts w:ascii="Times New Roman" w:eastAsia="Times New Roman" w:hAnsi="Times New Roman" w:cs="Times New Roman"/>
          <w:sz w:val="24"/>
          <w:szCs w:val="24"/>
        </w:rPr>
        <w:t xml:space="preserve"> a deep analysis of information technology across all of UMS.  Individual IT Directors would be asked to lead specific evaluation components, obtaining data, costs, </w:t>
      </w:r>
      <w:r w:rsidR="00E70E45">
        <w:rPr>
          <w:rFonts w:ascii="Times New Roman" w:eastAsia="Times New Roman" w:hAnsi="Times New Roman" w:cs="Times New Roman"/>
          <w:sz w:val="24"/>
          <w:szCs w:val="24"/>
        </w:rPr>
        <w:t xml:space="preserve">and </w:t>
      </w:r>
      <w:r w:rsidRPr="0095088C">
        <w:rPr>
          <w:rFonts w:ascii="Times New Roman" w:eastAsia="Times New Roman" w:hAnsi="Times New Roman" w:cs="Times New Roman"/>
          <w:sz w:val="24"/>
          <w:szCs w:val="24"/>
        </w:rPr>
        <w:t xml:space="preserve">options related to service delivery and recommendations.  This work would engage CFO’s, Faculty, Students and Administrators wherever appropriate. </w:t>
      </w:r>
    </w:p>
    <w:p w:rsidR="0095088C" w:rsidRPr="0095088C" w:rsidRDefault="0095088C" w:rsidP="0095088C">
      <w:pPr>
        <w:spacing w:after="0"/>
        <w:rPr>
          <w:rFonts w:ascii="Times New Roman" w:eastAsia="Times New Roman" w:hAnsi="Times New Roman" w:cs="Times New Roman"/>
          <w:sz w:val="24"/>
          <w:szCs w:val="24"/>
        </w:rPr>
      </w:pPr>
    </w:p>
    <w:p w:rsidR="0095088C" w:rsidRPr="0095088C" w:rsidRDefault="0095088C" w:rsidP="0095088C">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The recommendations were to be assembled by a steering/input team, reported to the Chancellor and</w:t>
      </w:r>
      <w:r w:rsidR="00EE5466">
        <w:rPr>
          <w:rFonts w:ascii="Times New Roman" w:eastAsia="Times New Roman" w:hAnsi="Times New Roman" w:cs="Times New Roman"/>
          <w:sz w:val="24"/>
          <w:szCs w:val="24"/>
        </w:rPr>
        <w:t>,</w:t>
      </w:r>
      <w:r w:rsidRPr="0095088C">
        <w:rPr>
          <w:rFonts w:ascii="Times New Roman" w:eastAsia="Times New Roman" w:hAnsi="Times New Roman" w:cs="Times New Roman"/>
          <w:sz w:val="24"/>
          <w:szCs w:val="24"/>
        </w:rPr>
        <w:t xml:space="preserve"> once approved</w:t>
      </w:r>
      <w:r w:rsidR="00EE5466">
        <w:rPr>
          <w:rFonts w:ascii="Times New Roman" w:eastAsia="Times New Roman" w:hAnsi="Times New Roman" w:cs="Times New Roman"/>
          <w:sz w:val="24"/>
          <w:szCs w:val="24"/>
        </w:rPr>
        <w:t xml:space="preserve"> by the System Board</w:t>
      </w:r>
      <w:r w:rsidRPr="0095088C">
        <w:rPr>
          <w:rFonts w:ascii="Times New Roman" w:eastAsia="Times New Roman" w:hAnsi="Times New Roman" w:cs="Times New Roman"/>
          <w:sz w:val="24"/>
          <w:szCs w:val="24"/>
        </w:rPr>
        <w:t xml:space="preserve">, </w:t>
      </w:r>
      <w:r w:rsidR="008807D3">
        <w:rPr>
          <w:rFonts w:ascii="Times New Roman" w:eastAsia="Times New Roman" w:hAnsi="Times New Roman" w:cs="Times New Roman"/>
          <w:sz w:val="24"/>
          <w:szCs w:val="24"/>
        </w:rPr>
        <w:t>i</w:t>
      </w:r>
      <w:r w:rsidRPr="0095088C">
        <w:rPr>
          <w:rFonts w:ascii="Times New Roman" w:eastAsia="Times New Roman" w:hAnsi="Times New Roman" w:cs="Times New Roman"/>
          <w:sz w:val="24"/>
          <w:szCs w:val="24"/>
        </w:rPr>
        <w:t>mplemented as quickly as possible</w:t>
      </w:r>
      <w:r w:rsidR="00874C63" w:rsidRPr="0095088C">
        <w:rPr>
          <w:rFonts w:ascii="Times New Roman" w:eastAsia="Times New Roman" w:hAnsi="Times New Roman" w:cs="Times New Roman"/>
          <w:sz w:val="24"/>
          <w:szCs w:val="24"/>
        </w:rPr>
        <w:t>.</w:t>
      </w:r>
      <w:r w:rsidR="00874C63">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Actual </w:t>
      </w:r>
      <w:r w:rsidR="008807D3">
        <w:rPr>
          <w:rFonts w:ascii="Times New Roman" w:eastAsia="Times New Roman" w:hAnsi="Times New Roman" w:cs="Times New Roman"/>
          <w:sz w:val="24"/>
          <w:szCs w:val="24"/>
        </w:rPr>
        <w:t>c</w:t>
      </w:r>
      <w:r w:rsidRPr="0095088C">
        <w:rPr>
          <w:rFonts w:ascii="Times New Roman" w:eastAsia="Times New Roman" w:hAnsi="Times New Roman" w:cs="Times New Roman"/>
          <w:sz w:val="24"/>
          <w:szCs w:val="24"/>
        </w:rPr>
        <w:t xml:space="preserve">ost savings/avoidance </w:t>
      </w:r>
      <w:r w:rsidR="001342AC">
        <w:rPr>
          <w:rFonts w:ascii="Times New Roman" w:eastAsia="Times New Roman" w:hAnsi="Times New Roman" w:cs="Times New Roman"/>
          <w:sz w:val="24"/>
          <w:szCs w:val="24"/>
        </w:rPr>
        <w:t>would</w:t>
      </w:r>
      <w:r w:rsidRPr="0095088C">
        <w:rPr>
          <w:rFonts w:ascii="Times New Roman" w:eastAsia="Times New Roman" w:hAnsi="Times New Roman" w:cs="Times New Roman"/>
          <w:sz w:val="24"/>
          <w:szCs w:val="24"/>
        </w:rPr>
        <w:t xml:space="preserve"> be calculated</w:t>
      </w:r>
      <w:r w:rsidR="00E70E45">
        <w:rPr>
          <w:rFonts w:ascii="Times New Roman" w:eastAsia="Times New Roman" w:hAnsi="Times New Roman" w:cs="Times New Roman"/>
          <w:sz w:val="24"/>
          <w:szCs w:val="24"/>
        </w:rPr>
        <w:t xml:space="preserve"> as part of this report</w:t>
      </w:r>
      <w:r w:rsidR="00EE5466">
        <w:rPr>
          <w:rFonts w:ascii="Times New Roman" w:eastAsia="Times New Roman" w:hAnsi="Times New Roman" w:cs="Times New Roman"/>
          <w:sz w:val="24"/>
          <w:szCs w:val="24"/>
        </w:rPr>
        <w:t>,</w:t>
      </w:r>
      <w:r w:rsidRPr="0095088C">
        <w:rPr>
          <w:rFonts w:ascii="Times New Roman" w:eastAsia="Times New Roman" w:hAnsi="Times New Roman" w:cs="Times New Roman"/>
          <w:sz w:val="24"/>
          <w:szCs w:val="24"/>
        </w:rPr>
        <w:t xml:space="preserve"> as </w:t>
      </w:r>
      <w:r w:rsidR="00EE5466">
        <w:rPr>
          <w:rFonts w:ascii="Times New Roman" w:eastAsia="Times New Roman" w:hAnsi="Times New Roman" w:cs="Times New Roman"/>
          <w:sz w:val="24"/>
          <w:szCs w:val="24"/>
        </w:rPr>
        <w:t xml:space="preserve">would </w:t>
      </w:r>
      <w:r w:rsidRPr="0095088C">
        <w:rPr>
          <w:rFonts w:ascii="Times New Roman" w:eastAsia="Times New Roman" w:hAnsi="Times New Roman" w:cs="Times New Roman"/>
          <w:sz w:val="24"/>
          <w:szCs w:val="24"/>
        </w:rPr>
        <w:t xml:space="preserve">a review of benchmarks for ongoing </w:t>
      </w:r>
      <w:r w:rsidR="00EE5466">
        <w:rPr>
          <w:rFonts w:ascii="Times New Roman" w:eastAsia="Times New Roman" w:hAnsi="Times New Roman" w:cs="Times New Roman"/>
          <w:sz w:val="24"/>
          <w:szCs w:val="24"/>
        </w:rPr>
        <w:t xml:space="preserve">IT </w:t>
      </w:r>
      <w:r w:rsidRPr="0095088C">
        <w:rPr>
          <w:rFonts w:ascii="Times New Roman" w:eastAsia="Times New Roman" w:hAnsi="Times New Roman" w:cs="Times New Roman"/>
          <w:sz w:val="24"/>
          <w:szCs w:val="24"/>
        </w:rPr>
        <w:t xml:space="preserve">performance. </w:t>
      </w:r>
    </w:p>
    <w:p w:rsidR="0095088C" w:rsidRPr="0095088C" w:rsidRDefault="0095088C" w:rsidP="0095088C">
      <w:pPr>
        <w:spacing w:after="0" w:line="240" w:lineRule="auto"/>
        <w:rPr>
          <w:rFonts w:ascii="Times New Roman" w:eastAsia="Times New Roman" w:hAnsi="Times New Roman" w:cs="Times New Roman"/>
          <w:sz w:val="24"/>
          <w:szCs w:val="24"/>
        </w:rPr>
      </w:pPr>
    </w:p>
    <w:p w:rsidR="0095088C" w:rsidRPr="0095088C" w:rsidRDefault="00E70E45" w:rsidP="009508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95088C" w:rsidRPr="0095088C">
        <w:rPr>
          <w:rFonts w:ascii="Times New Roman" w:eastAsia="Times New Roman" w:hAnsi="Times New Roman" w:cs="Times New Roman"/>
          <w:sz w:val="24"/>
          <w:szCs w:val="24"/>
        </w:rPr>
        <w:t xml:space="preserve">nticipated </w:t>
      </w:r>
      <w:r w:rsidR="008807D3">
        <w:rPr>
          <w:rFonts w:ascii="Times New Roman" w:eastAsia="Times New Roman" w:hAnsi="Times New Roman" w:cs="Times New Roman"/>
          <w:sz w:val="24"/>
          <w:szCs w:val="24"/>
        </w:rPr>
        <w:t xml:space="preserve">outcomes </w:t>
      </w:r>
      <w:r w:rsidR="00EE5466">
        <w:rPr>
          <w:rFonts w:ascii="Times New Roman" w:eastAsia="Times New Roman" w:hAnsi="Times New Roman" w:cs="Times New Roman"/>
          <w:sz w:val="24"/>
          <w:szCs w:val="24"/>
        </w:rPr>
        <w:t>included</w:t>
      </w:r>
      <w:r w:rsidR="0095088C" w:rsidRPr="0095088C">
        <w:rPr>
          <w:rFonts w:ascii="Times New Roman" w:eastAsia="Times New Roman" w:hAnsi="Times New Roman" w:cs="Times New Roman"/>
          <w:sz w:val="24"/>
          <w:szCs w:val="24"/>
        </w:rPr>
        <w:t>:</w:t>
      </w:r>
    </w:p>
    <w:p w:rsidR="0095088C" w:rsidRPr="0095088C" w:rsidRDefault="0095088C" w:rsidP="0095088C">
      <w:pPr>
        <w:numPr>
          <w:ilvl w:val="0"/>
          <w:numId w:val="5"/>
        </w:numPr>
        <w:spacing w:after="0" w:line="240" w:lineRule="auto"/>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Flexibility and innovation </w:t>
      </w:r>
      <w:r w:rsidR="00E70E45">
        <w:rPr>
          <w:rFonts w:ascii="Times New Roman" w:eastAsia="Times New Roman" w:hAnsi="Times New Roman" w:cs="Times New Roman"/>
          <w:sz w:val="24"/>
          <w:szCs w:val="24"/>
        </w:rPr>
        <w:t xml:space="preserve">operationalized </w:t>
      </w:r>
      <w:r w:rsidRPr="0095088C">
        <w:rPr>
          <w:rFonts w:ascii="Times New Roman" w:eastAsia="Times New Roman" w:hAnsi="Times New Roman" w:cs="Times New Roman"/>
          <w:sz w:val="24"/>
          <w:szCs w:val="24"/>
        </w:rPr>
        <w:t>at the campus level but managed to common standards</w:t>
      </w:r>
    </w:p>
    <w:p w:rsidR="0095088C" w:rsidRPr="0095088C" w:rsidRDefault="0095088C" w:rsidP="0095088C">
      <w:pPr>
        <w:numPr>
          <w:ilvl w:val="0"/>
          <w:numId w:val="5"/>
        </w:numPr>
        <w:spacing w:after="0" w:line="240" w:lineRule="auto"/>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Transparent IT research and development process</w:t>
      </w:r>
      <w:r w:rsidR="00E70E45">
        <w:rPr>
          <w:rFonts w:ascii="Times New Roman" w:eastAsia="Times New Roman" w:hAnsi="Times New Roman" w:cs="Times New Roman"/>
          <w:sz w:val="24"/>
          <w:szCs w:val="24"/>
        </w:rPr>
        <w:t>es</w:t>
      </w:r>
      <w:r w:rsidRPr="0095088C">
        <w:rPr>
          <w:rFonts w:ascii="Times New Roman" w:eastAsia="Times New Roman" w:hAnsi="Times New Roman" w:cs="Times New Roman"/>
          <w:sz w:val="24"/>
          <w:szCs w:val="24"/>
        </w:rPr>
        <w:t xml:space="preserve"> for new tools/applications</w:t>
      </w:r>
    </w:p>
    <w:p w:rsidR="0095088C" w:rsidRPr="0095088C" w:rsidRDefault="00EE5466" w:rsidP="0095088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Resource r</w:t>
      </w:r>
      <w:r w:rsidR="0095088C" w:rsidRPr="0095088C">
        <w:rPr>
          <w:rFonts w:ascii="Times New Roman" w:eastAsia="Times New Roman" w:hAnsi="Times New Roman" w:cs="Times New Roman"/>
          <w:sz w:val="24"/>
          <w:szCs w:val="24"/>
        </w:rPr>
        <w:t>edundancy only where necessary</w:t>
      </w:r>
    </w:p>
    <w:p w:rsidR="0095088C" w:rsidRPr="0095088C" w:rsidRDefault="0095088C" w:rsidP="0095088C">
      <w:pPr>
        <w:numPr>
          <w:ilvl w:val="0"/>
          <w:numId w:val="5"/>
        </w:numPr>
        <w:spacing w:after="0" w:line="240" w:lineRule="auto"/>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Cost savings/efficiencies</w:t>
      </w:r>
      <w:r w:rsidR="006F42D3">
        <w:rPr>
          <w:rFonts w:ascii="Times New Roman" w:eastAsia="Times New Roman" w:hAnsi="Times New Roman" w:cs="Times New Roman"/>
          <w:sz w:val="24"/>
          <w:szCs w:val="24"/>
        </w:rPr>
        <w:t xml:space="preserve"> while maintaining or improving service</w:t>
      </w:r>
    </w:p>
    <w:p w:rsidR="0095088C" w:rsidRPr="0095088C" w:rsidRDefault="0095088C" w:rsidP="0095088C">
      <w:pPr>
        <w:spacing w:after="0" w:line="240" w:lineRule="auto"/>
        <w:ind w:left="720"/>
        <w:rPr>
          <w:rFonts w:ascii="Times New Roman" w:eastAsia="Times New Roman" w:hAnsi="Times New Roman" w:cs="Times New Roman"/>
          <w:sz w:val="24"/>
          <w:szCs w:val="24"/>
        </w:rPr>
      </w:pPr>
    </w:p>
    <w:p w:rsidR="0095088C" w:rsidRPr="002E4698" w:rsidRDefault="0095088C" w:rsidP="002E4698">
      <w:pPr>
        <w:keepNext/>
        <w:keepLines/>
        <w:spacing w:before="200" w:after="0"/>
        <w:outlineLvl w:val="1"/>
        <w:rPr>
          <w:rFonts w:asciiTheme="majorHAnsi" w:eastAsia="Times New Roman" w:hAnsiTheme="majorHAnsi" w:cstheme="majorBidi"/>
          <w:b/>
          <w:bCs/>
          <w:color w:val="4F81BD" w:themeColor="accent1"/>
          <w:sz w:val="26"/>
          <w:szCs w:val="26"/>
        </w:rPr>
      </w:pPr>
      <w:r w:rsidRPr="002E4698">
        <w:rPr>
          <w:rFonts w:asciiTheme="majorHAnsi" w:eastAsia="Times New Roman" w:hAnsiTheme="majorHAnsi" w:cstheme="majorBidi"/>
          <w:b/>
          <w:bCs/>
          <w:color w:val="4F81BD" w:themeColor="accent1"/>
          <w:sz w:val="26"/>
          <w:szCs w:val="26"/>
        </w:rPr>
        <w:t>Team Members</w:t>
      </w:r>
    </w:p>
    <w:p w:rsidR="0095088C" w:rsidRPr="0095088C" w:rsidRDefault="0095088C" w:rsidP="0095088C">
      <w:pPr>
        <w:numPr>
          <w:ilvl w:val="0"/>
          <w:numId w:val="8"/>
        </w:num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Richard Thompson, System CIO</w:t>
      </w:r>
    </w:p>
    <w:p w:rsidR="0095088C" w:rsidRPr="0095088C" w:rsidRDefault="0095088C" w:rsidP="0095088C">
      <w:pPr>
        <w:numPr>
          <w:ilvl w:val="0"/>
          <w:numId w:val="8"/>
        </w:num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Fred Brit</w:t>
      </w:r>
      <w:r w:rsidR="00545146">
        <w:rPr>
          <w:rFonts w:ascii="Times New Roman" w:eastAsia="Times New Roman" w:hAnsi="Times New Roman" w:cs="Times New Roman"/>
          <w:sz w:val="24"/>
          <w:szCs w:val="24"/>
        </w:rPr>
        <w:t>t</w:t>
      </w:r>
      <w:r w:rsidRPr="0095088C">
        <w:rPr>
          <w:rFonts w:ascii="Times New Roman" w:eastAsia="Times New Roman" w:hAnsi="Times New Roman" w:cs="Times New Roman"/>
          <w:sz w:val="24"/>
          <w:szCs w:val="24"/>
        </w:rPr>
        <w:t>ain, IT Director, UMF, project consultant</w:t>
      </w:r>
    </w:p>
    <w:p w:rsidR="0095088C" w:rsidRPr="0095088C" w:rsidRDefault="0095088C" w:rsidP="0095088C">
      <w:pPr>
        <w:numPr>
          <w:ilvl w:val="0"/>
          <w:numId w:val="8"/>
        </w:num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Ste</w:t>
      </w:r>
      <w:r w:rsidR="00545146">
        <w:rPr>
          <w:rFonts w:ascii="Times New Roman" w:eastAsia="Times New Roman" w:hAnsi="Times New Roman" w:cs="Times New Roman"/>
          <w:sz w:val="24"/>
          <w:szCs w:val="24"/>
        </w:rPr>
        <w:t xml:space="preserve">phen </w:t>
      </w:r>
      <w:r w:rsidRPr="0095088C">
        <w:rPr>
          <w:rFonts w:ascii="Times New Roman" w:eastAsia="Times New Roman" w:hAnsi="Times New Roman" w:cs="Times New Roman"/>
          <w:sz w:val="24"/>
          <w:szCs w:val="24"/>
        </w:rPr>
        <w:t>Houser, IT Director, USM, project consultant</w:t>
      </w:r>
    </w:p>
    <w:p w:rsidR="0095088C" w:rsidRPr="0095088C" w:rsidRDefault="0095088C" w:rsidP="0095088C">
      <w:pPr>
        <w:numPr>
          <w:ilvl w:val="0"/>
          <w:numId w:val="8"/>
        </w:num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Lesl</w:t>
      </w:r>
      <w:r w:rsidR="00545146">
        <w:rPr>
          <w:rFonts w:ascii="Times New Roman" w:eastAsia="Times New Roman" w:hAnsi="Times New Roman" w:cs="Times New Roman"/>
          <w:sz w:val="24"/>
          <w:szCs w:val="24"/>
        </w:rPr>
        <w:t>i</w:t>
      </w:r>
      <w:r w:rsidRPr="0095088C">
        <w:rPr>
          <w:rFonts w:ascii="Times New Roman" w:eastAsia="Times New Roman" w:hAnsi="Times New Roman" w:cs="Times New Roman"/>
          <w:sz w:val="24"/>
          <w:szCs w:val="24"/>
        </w:rPr>
        <w:t>e Kelly, IT Director, UMFK, project consultant</w:t>
      </w:r>
    </w:p>
    <w:p w:rsidR="00A37F98" w:rsidRDefault="00A37F9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5088C" w:rsidRPr="0095088C" w:rsidRDefault="0095088C" w:rsidP="0095088C">
      <w:pPr>
        <w:numPr>
          <w:ilvl w:val="0"/>
          <w:numId w:val="8"/>
        </w:num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Jeff Letourneau, Executive Director, Network Maine, project consultant</w:t>
      </w:r>
    </w:p>
    <w:p w:rsidR="0095088C" w:rsidRPr="0095088C" w:rsidRDefault="0095088C" w:rsidP="0095088C">
      <w:pPr>
        <w:numPr>
          <w:ilvl w:val="0"/>
          <w:numId w:val="8"/>
        </w:num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Chancellor James Page, sponsor</w:t>
      </w:r>
    </w:p>
    <w:p w:rsidR="0095088C" w:rsidRPr="0095088C" w:rsidRDefault="0095088C" w:rsidP="0095088C">
      <w:pPr>
        <w:spacing w:after="0"/>
        <w:rPr>
          <w:rFonts w:ascii="Times New Roman" w:eastAsia="Times New Roman" w:hAnsi="Times New Roman" w:cs="Times New Roman"/>
          <w:sz w:val="24"/>
          <w:szCs w:val="24"/>
        </w:rPr>
      </w:pPr>
    </w:p>
    <w:p w:rsidR="0095088C" w:rsidRPr="0095088C" w:rsidRDefault="0095088C" w:rsidP="0095088C">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Four input teams were created, each with up to </w:t>
      </w:r>
      <w:r w:rsidR="00AE657B">
        <w:rPr>
          <w:rFonts w:ascii="Times New Roman" w:eastAsia="Times New Roman" w:hAnsi="Times New Roman" w:cs="Times New Roman"/>
          <w:sz w:val="24"/>
          <w:szCs w:val="24"/>
        </w:rPr>
        <w:t>six</w:t>
      </w:r>
      <w:r w:rsidR="00AE657B"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additional members.</w:t>
      </w:r>
      <w:r w:rsidR="00AE657B">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 The leaders were: Lauren Dubois, UMA; Mike Cyr, SWS; Peter Gunn, UM</w:t>
      </w:r>
      <w:r w:rsidR="00E0109F">
        <w:rPr>
          <w:rFonts w:ascii="Times New Roman" w:eastAsia="Times New Roman" w:hAnsi="Times New Roman" w:cs="Times New Roman"/>
          <w:sz w:val="24"/>
          <w:szCs w:val="24"/>
        </w:rPr>
        <w:t>;</w:t>
      </w:r>
      <w:r w:rsidRPr="0095088C">
        <w:rPr>
          <w:rFonts w:ascii="Times New Roman" w:eastAsia="Times New Roman" w:hAnsi="Times New Roman" w:cs="Times New Roman"/>
          <w:sz w:val="24"/>
          <w:szCs w:val="24"/>
        </w:rPr>
        <w:t xml:space="preserve"> and William Wells, USM.  A full listing of team members is included in Appendix A.</w:t>
      </w:r>
    </w:p>
    <w:p w:rsidR="00AE657B" w:rsidRDefault="00AE657B" w:rsidP="00AE657B">
      <w:pPr>
        <w:spacing w:after="0"/>
        <w:rPr>
          <w:rFonts w:ascii="Times New Roman" w:eastAsia="Times New Roman" w:hAnsi="Times New Roman" w:cs="Times New Roman"/>
          <w:sz w:val="24"/>
          <w:szCs w:val="24"/>
        </w:rPr>
      </w:pPr>
    </w:p>
    <w:p w:rsidR="00AE657B" w:rsidRPr="0095088C" w:rsidRDefault="00AE657B" w:rsidP="00AE657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f</w:t>
      </w:r>
      <w:r w:rsidRPr="0095088C">
        <w:rPr>
          <w:rFonts w:ascii="Times New Roman" w:eastAsia="Times New Roman" w:hAnsi="Times New Roman" w:cs="Times New Roman"/>
          <w:sz w:val="24"/>
          <w:szCs w:val="24"/>
        </w:rPr>
        <w:t xml:space="preserve">our </w:t>
      </w:r>
      <w:r w:rsidR="006F42D3">
        <w:rPr>
          <w:rFonts w:ascii="Times New Roman" w:eastAsia="Times New Roman" w:hAnsi="Times New Roman" w:cs="Times New Roman"/>
          <w:sz w:val="24"/>
          <w:szCs w:val="24"/>
        </w:rPr>
        <w:t xml:space="preserve">input </w:t>
      </w:r>
      <w:r w:rsidRPr="0095088C">
        <w:rPr>
          <w:rFonts w:ascii="Times New Roman" w:eastAsia="Times New Roman" w:hAnsi="Times New Roman" w:cs="Times New Roman"/>
          <w:sz w:val="24"/>
          <w:szCs w:val="24"/>
        </w:rPr>
        <w:t xml:space="preserve">teams were tasked with analysis and development of recommendations. </w:t>
      </w:r>
      <w:r w:rsidR="00874C63">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The subjects evaluated were:</w:t>
      </w:r>
    </w:p>
    <w:p w:rsidR="00AE657B" w:rsidRPr="0095088C" w:rsidRDefault="00AE657B" w:rsidP="00AE657B">
      <w:pPr>
        <w:numPr>
          <w:ilvl w:val="0"/>
          <w:numId w:val="9"/>
        </w:numPr>
        <w:spacing w:after="0"/>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End User Technologies</w:t>
      </w:r>
    </w:p>
    <w:p w:rsidR="00AE657B" w:rsidRPr="0095088C" w:rsidRDefault="00AE657B" w:rsidP="00AE657B">
      <w:pPr>
        <w:numPr>
          <w:ilvl w:val="0"/>
          <w:numId w:val="9"/>
        </w:numPr>
        <w:spacing w:after="0"/>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End User Support/Help Desk</w:t>
      </w:r>
    </w:p>
    <w:p w:rsidR="00AE657B" w:rsidRPr="0095088C" w:rsidRDefault="00AE657B" w:rsidP="00AE657B">
      <w:pPr>
        <w:numPr>
          <w:ilvl w:val="0"/>
          <w:numId w:val="9"/>
        </w:numPr>
        <w:spacing w:after="0"/>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Unified Communications (Voice, Video, Data)</w:t>
      </w:r>
    </w:p>
    <w:p w:rsidR="00AE657B" w:rsidRPr="0095088C" w:rsidRDefault="00AE657B" w:rsidP="00AE657B">
      <w:pPr>
        <w:numPr>
          <w:ilvl w:val="0"/>
          <w:numId w:val="9"/>
        </w:numPr>
        <w:spacing w:after="0"/>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IT Standards and Procurement</w:t>
      </w:r>
    </w:p>
    <w:p w:rsidR="001342AC" w:rsidRDefault="001342AC" w:rsidP="00AE657B">
      <w:pPr>
        <w:spacing w:after="0"/>
        <w:rPr>
          <w:rFonts w:ascii="Times New Roman" w:eastAsia="Times New Roman" w:hAnsi="Times New Roman" w:cs="Times New Roman"/>
          <w:sz w:val="24"/>
          <w:szCs w:val="24"/>
        </w:rPr>
      </w:pPr>
    </w:p>
    <w:p w:rsidR="00AE657B" w:rsidRPr="0095088C" w:rsidRDefault="00AE657B" w:rsidP="00AE657B">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The teams worked with key stakeholders, primarily from campus IT organizations. </w:t>
      </w:r>
      <w:r w:rsidR="00874C63">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Each had an individual charter, identifying their charge, expectations and their deadlines. </w:t>
      </w:r>
      <w:r w:rsidR="008D07BF">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The expectations were:</w:t>
      </w:r>
    </w:p>
    <w:p w:rsidR="00AE657B" w:rsidRPr="0095088C" w:rsidRDefault="00AE657B" w:rsidP="00AE657B">
      <w:pPr>
        <w:numPr>
          <w:ilvl w:val="0"/>
          <w:numId w:val="10"/>
        </w:numPr>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Development of a Review Scope document</w:t>
      </w:r>
    </w:p>
    <w:p w:rsidR="00AE657B" w:rsidRPr="0095088C" w:rsidRDefault="00AE657B" w:rsidP="00AE657B">
      <w:pPr>
        <w:numPr>
          <w:ilvl w:val="1"/>
          <w:numId w:val="10"/>
        </w:numPr>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This document will comment on charter’s scope and provide a more detailed task plan. </w:t>
      </w:r>
      <w:r w:rsidR="008D07BF">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Team members can seek guidance from other team chairs, or the CIO</w:t>
      </w:r>
    </w:p>
    <w:p w:rsidR="00AE657B" w:rsidRPr="0095088C" w:rsidRDefault="00AE657B" w:rsidP="00AE657B">
      <w:pPr>
        <w:numPr>
          <w:ilvl w:val="0"/>
          <w:numId w:val="10"/>
        </w:numPr>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Collect and assemble information as determined in the scope</w:t>
      </w:r>
    </w:p>
    <w:p w:rsidR="00AE657B" w:rsidRPr="0095088C" w:rsidRDefault="00AE657B" w:rsidP="00AE657B">
      <w:pPr>
        <w:numPr>
          <w:ilvl w:val="1"/>
          <w:numId w:val="10"/>
        </w:numPr>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Interview/engage contributors and others to obtain and verify information collected</w:t>
      </w:r>
    </w:p>
    <w:p w:rsidR="00AE657B" w:rsidRPr="0095088C" w:rsidRDefault="00AE657B" w:rsidP="00AE657B">
      <w:pPr>
        <w:numPr>
          <w:ilvl w:val="0"/>
          <w:numId w:val="10"/>
        </w:numPr>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Evaluate the information collected</w:t>
      </w:r>
    </w:p>
    <w:p w:rsidR="00AE657B" w:rsidRPr="0095088C" w:rsidRDefault="00AE657B" w:rsidP="00AE657B">
      <w:pPr>
        <w:numPr>
          <w:ilvl w:val="1"/>
          <w:numId w:val="10"/>
        </w:numPr>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Provide data to support analysis</w:t>
      </w:r>
    </w:p>
    <w:p w:rsidR="00AE657B" w:rsidRPr="0095088C" w:rsidRDefault="00AE657B" w:rsidP="00AE657B">
      <w:pPr>
        <w:numPr>
          <w:ilvl w:val="1"/>
          <w:numId w:val="10"/>
        </w:numPr>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Identify opportunities for action where appropriate</w:t>
      </w:r>
    </w:p>
    <w:p w:rsidR="00AE657B" w:rsidRPr="0095088C" w:rsidRDefault="00AE657B" w:rsidP="00AE657B">
      <w:pPr>
        <w:numPr>
          <w:ilvl w:val="0"/>
          <w:numId w:val="10"/>
        </w:numPr>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Prepare a report of findings addressing the three basic improvement criteria</w:t>
      </w:r>
    </w:p>
    <w:p w:rsidR="00AE657B" w:rsidRPr="0095088C" w:rsidRDefault="00AE657B" w:rsidP="00AE657B">
      <w:pPr>
        <w:numPr>
          <w:ilvl w:val="1"/>
          <w:numId w:val="10"/>
        </w:numPr>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Service quality</w:t>
      </w:r>
    </w:p>
    <w:p w:rsidR="00AE657B" w:rsidRPr="0095088C" w:rsidRDefault="00AE657B" w:rsidP="00AE657B">
      <w:pPr>
        <w:numPr>
          <w:ilvl w:val="1"/>
          <w:numId w:val="10"/>
        </w:numPr>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Efficiency/effectiveness</w:t>
      </w:r>
    </w:p>
    <w:p w:rsidR="00AE657B" w:rsidRPr="0095088C" w:rsidRDefault="00AE657B" w:rsidP="00AE657B">
      <w:pPr>
        <w:numPr>
          <w:ilvl w:val="1"/>
          <w:numId w:val="10"/>
        </w:numPr>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Cost savings</w:t>
      </w:r>
    </w:p>
    <w:p w:rsidR="0095088C" w:rsidRPr="0095088C" w:rsidRDefault="0095088C" w:rsidP="0095088C">
      <w:pPr>
        <w:spacing w:after="0"/>
        <w:rPr>
          <w:rFonts w:ascii="Times New Roman" w:eastAsia="Times New Roman" w:hAnsi="Times New Roman" w:cs="Times New Roman"/>
          <w:sz w:val="24"/>
          <w:szCs w:val="24"/>
        </w:rPr>
      </w:pPr>
    </w:p>
    <w:p w:rsidR="0095088C" w:rsidRPr="0095088C" w:rsidRDefault="008807D3" w:rsidP="0095088C">
      <w:pPr>
        <w:rPr>
          <w:rFonts w:ascii="Times New Roman" w:eastAsia="Times New Roman" w:hAnsi="Times New Roman" w:cs="Times New Roman"/>
          <w:sz w:val="24"/>
          <w:szCs w:val="24"/>
        </w:rPr>
      </w:pPr>
      <w:r>
        <w:rPr>
          <w:rFonts w:ascii="Times New Roman" w:eastAsia="Times New Roman" w:hAnsi="Times New Roman" w:cs="Times New Roman"/>
          <w:sz w:val="24"/>
          <w:szCs w:val="24"/>
        </w:rPr>
        <w:t>Input t</w:t>
      </w:r>
      <w:r w:rsidR="0095088C" w:rsidRPr="0095088C">
        <w:rPr>
          <w:rFonts w:ascii="Times New Roman" w:eastAsia="Times New Roman" w:hAnsi="Times New Roman" w:cs="Times New Roman"/>
          <w:sz w:val="24"/>
          <w:szCs w:val="24"/>
        </w:rPr>
        <w:t>eams gathered information and recommendations were developed</w:t>
      </w:r>
      <w:r>
        <w:rPr>
          <w:rFonts w:ascii="Times New Roman" w:eastAsia="Times New Roman" w:hAnsi="Times New Roman" w:cs="Times New Roman"/>
          <w:sz w:val="24"/>
          <w:szCs w:val="24"/>
        </w:rPr>
        <w:t xml:space="preserve"> by the Steering team</w:t>
      </w:r>
      <w:r w:rsidR="0095088C" w:rsidRPr="0095088C">
        <w:rPr>
          <w:rFonts w:ascii="Times New Roman" w:eastAsia="Times New Roman" w:hAnsi="Times New Roman" w:cs="Times New Roman"/>
          <w:sz w:val="24"/>
          <w:szCs w:val="24"/>
        </w:rPr>
        <w:t xml:space="preserve">.  These were presented in early December as a draft report to the Chancellor and the Office of Organizational Effectiveness.  Chancellor Page acknowledged the effort the group put into this work, but determined the report did not meet the expectations as articulated by the original Charter.  He cited a lack of analysis and resultant design of what could be considered an optimal, forward-looking, client-centered IT resource for UMS.  </w:t>
      </w:r>
      <w:r w:rsidR="00286528">
        <w:rPr>
          <w:rFonts w:ascii="Times New Roman" w:eastAsia="Times New Roman" w:hAnsi="Times New Roman" w:cs="Times New Roman"/>
          <w:sz w:val="24"/>
          <w:szCs w:val="24"/>
        </w:rPr>
        <w:t>Moreover, t</w:t>
      </w:r>
      <w:r w:rsidR="0095088C" w:rsidRPr="0095088C">
        <w:rPr>
          <w:rFonts w:ascii="Times New Roman" w:eastAsia="Times New Roman" w:hAnsi="Times New Roman" w:cs="Times New Roman"/>
          <w:sz w:val="24"/>
          <w:szCs w:val="24"/>
        </w:rPr>
        <w:t xml:space="preserve">he listed categories of investigation, anticipated level of efficiencies, and the estimated savings were insufficient to meet the intent of the review. </w:t>
      </w:r>
    </w:p>
    <w:p w:rsidR="0095088C" w:rsidRPr="0095088C" w:rsidRDefault="0095088C" w:rsidP="0095088C">
      <w:pPr>
        <w:spacing w:after="0"/>
        <w:rPr>
          <w:rFonts w:ascii="Times New Roman" w:eastAsia="Times New Roman" w:hAnsi="Times New Roman" w:cs="Times New Roman"/>
          <w:sz w:val="24"/>
          <w:szCs w:val="24"/>
        </w:rPr>
      </w:pPr>
    </w:p>
    <w:p w:rsidR="0095088C" w:rsidRPr="0095088C" w:rsidRDefault="0095088C" w:rsidP="0095088C">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The Chancellor </w:t>
      </w:r>
      <w:r w:rsidR="004951F7">
        <w:rPr>
          <w:rFonts w:ascii="Times New Roman" w:eastAsia="Times New Roman" w:hAnsi="Times New Roman" w:cs="Times New Roman"/>
          <w:sz w:val="24"/>
          <w:szCs w:val="24"/>
        </w:rPr>
        <w:t>reissue</w:t>
      </w:r>
      <w:r w:rsidR="001342AC">
        <w:rPr>
          <w:rFonts w:ascii="Times New Roman" w:eastAsia="Times New Roman" w:hAnsi="Times New Roman" w:cs="Times New Roman"/>
          <w:sz w:val="24"/>
          <w:szCs w:val="24"/>
        </w:rPr>
        <w:t>d</w:t>
      </w:r>
      <w:r w:rsidRPr="0095088C">
        <w:rPr>
          <w:rFonts w:ascii="Times New Roman" w:eastAsia="Times New Roman" w:hAnsi="Times New Roman" w:cs="Times New Roman"/>
          <w:sz w:val="24"/>
          <w:szCs w:val="24"/>
        </w:rPr>
        <w:t xml:space="preserve"> </w:t>
      </w:r>
      <w:r w:rsidR="004951F7">
        <w:rPr>
          <w:rFonts w:ascii="Times New Roman" w:eastAsia="Times New Roman" w:hAnsi="Times New Roman" w:cs="Times New Roman"/>
          <w:sz w:val="24"/>
          <w:szCs w:val="24"/>
        </w:rPr>
        <w:t xml:space="preserve">a revised </w:t>
      </w:r>
      <w:r w:rsidRPr="0095088C">
        <w:rPr>
          <w:rFonts w:ascii="Times New Roman" w:eastAsia="Times New Roman" w:hAnsi="Times New Roman" w:cs="Times New Roman"/>
          <w:sz w:val="24"/>
          <w:szCs w:val="24"/>
        </w:rPr>
        <w:t xml:space="preserve">charter with </w:t>
      </w:r>
      <w:r w:rsidR="00286528">
        <w:rPr>
          <w:rFonts w:ascii="Times New Roman" w:eastAsia="Times New Roman" w:hAnsi="Times New Roman" w:cs="Times New Roman"/>
          <w:sz w:val="24"/>
          <w:szCs w:val="24"/>
        </w:rPr>
        <w:t xml:space="preserve">more concise </w:t>
      </w:r>
      <w:r w:rsidRPr="0095088C">
        <w:rPr>
          <w:rFonts w:ascii="Times New Roman" w:eastAsia="Times New Roman" w:hAnsi="Times New Roman" w:cs="Times New Roman"/>
          <w:sz w:val="24"/>
          <w:szCs w:val="24"/>
        </w:rPr>
        <w:t xml:space="preserve">expectations. </w:t>
      </w:r>
      <w:r w:rsidR="008D07BF">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This charter directed the CIO to take direct responsibility for successful completion of the analysis and design stages of the administrative review and to develop recommendations to achieve optimal governance, management and operations to best serve students, faculty and administrative clients. </w:t>
      </w:r>
      <w:r w:rsidR="008D07BF">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The initial </w:t>
      </w:r>
      <w:r w:rsidR="00286528">
        <w:rPr>
          <w:rFonts w:ascii="Times New Roman" w:eastAsia="Times New Roman" w:hAnsi="Times New Roman" w:cs="Times New Roman"/>
          <w:sz w:val="24"/>
          <w:szCs w:val="24"/>
        </w:rPr>
        <w:t>Review</w:t>
      </w:r>
      <w:r w:rsidR="00286528"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Team members were to act as project consultants as needed.  The recommendations were to include efficiencies resulting in savings of at least 10% of current operating budgets.  A final report was to be completed and ready for analysis by the Presidents and </w:t>
      </w:r>
      <w:r w:rsidR="004E74C5">
        <w:rPr>
          <w:rFonts w:ascii="Times New Roman" w:eastAsia="Times New Roman" w:hAnsi="Times New Roman" w:cs="Times New Roman"/>
          <w:sz w:val="24"/>
          <w:szCs w:val="24"/>
        </w:rPr>
        <w:t>key</w:t>
      </w:r>
      <w:r w:rsidR="004E74C5"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stakeholders by January 9, 2013. </w:t>
      </w:r>
    </w:p>
    <w:p w:rsidR="0095088C" w:rsidRPr="0095088C" w:rsidRDefault="0095088C" w:rsidP="0095088C">
      <w:pPr>
        <w:keepNext/>
        <w:keepLines/>
        <w:spacing w:before="480" w:after="0"/>
        <w:outlineLvl w:val="0"/>
        <w:rPr>
          <w:rFonts w:asciiTheme="majorHAnsi" w:eastAsia="Times New Roman" w:hAnsiTheme="majorHAnsi" w:cstheme="majorBidi"/>
          <w:b/>
          <w:bCs/>
          <w:color w:val="365F91" w:themeColor="accent1" w:themeShade="BF"/>
          <w:sz w:val="28"/>
          <w:szCs w:val="28"/>
        </w:rPr>
      </w:pPr>
      <w:r w:rsidRPr="0095088C">
        <w:rPr>
          <w:rFonts w:asciiTheme="majorHAnsi" w:eastAsia="Times New Roman" w:hAnsiTheme="majorHAnsi" w:cstheme="majorBidi"/>
          <w:b/>
          <w:bCs/>
          <w:color w:val="365F91" w:themeColor="accent1" w:themeShade="BF"/>
          <w:sz w:val="28"/>
          <w:szCs w:val="28"/>
        </w:rPr>
        <w:t>Section III – Findings</w:t>
      </w:r>
    </w:p>
    <w:p w:rsidR="0095088C" w:rsidRPr="0095088C" w:rsidRDefault="0095088C" w:rsidP="0095088C">
      <w:pPr>
        <w:keepNext/>
        <w:keepLines/>
        <w:spacing w:before="200" w:after="0"/>
        <w:outlineLvl w:val="1"/>
        <w:rPr>
          <w:rFonts w:asciiTheme="majorHAnsi" w:eastAsia="Times New Roman" w:hAnsiTheme="majorHAnsi" w:cstheme="majorBidi"/>
          <w:b/>
          <w:bCs/>
          <w:color w:val="4F81BD" w:themeColor="accent1"/>
          <w:sz w:val="26"/>
          <w:szCs w:val="26"/>
        </w:rPr>
      </w:pPr>
      <w:r w:rsidRPr="0095088C">
        <w:rPr>
          <w:rFonts w:asciiTheme="majorHAnsi" w:eastAsia="Times New Roman" w:hAnsiTheme="majorHAnsi" w:cstheme="majorBidi"/>
          <w:b/>
          <w:bCs/>
          <w:color w:val="4F81BD" w:themeColor="accent1"/>
          <w:sz w:val="26"/>
          <w:szCs w:val="26"/>
        </w:rPr>
        <w:t>Benchmarks and Standards</w:t>
      </w:r>
    </w:p>
    <w:p w:rsidR="0095088C" w:rsidRPr="0095088C" w:rsidRDefault="0095088C" w:rsidP="0095088C">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The teams discovered early on that </w:t>
      </w:r>
      <w:r w:rsidR="004951F7">
        <w:rPr>
          <w:rFonts w:ascii="Times New Roman" w:eastAsia="Times New Roman" w:hAnsi="Times New Roman" w:cs="Times New Roman"/>
          <w:sz w:val="24"/>
          <w:szCs w:val="24"/>
        </w:rPr>
        <w:t>most</w:t>
      </w:r>
      <w:r w:rsidRPr="0095088C">
        <w:rPr>
          <w:rFonts w:ascii="Times New Roman" w:eastAsia="Times New Roman" w:hAnsi="Times New Roman" w:cs="Times New Roman"/>
          <w:sz w:val="24"/>
          <w:szCs w:val="24"/>
        </w:rPr>
        <w:t xml:space="preserve"> </w:t>
      </w:r>
      <w:r w:rsidR="00286528">
        <w:rPr>
          <w:rFonts w:ascii="Times New Roman" w:eastAsia="Times New Roman" w:hAnsi="Times New Roman" w:cs="Times New Roman"/>
          <w:sz w:val="24"/>
          <w:szCs w:val="24"/>
        </w:rPr>
        <w:t>IT-</w:t>
      </w:r>
      <w:r w:rsidR="00BB5EE6">
        <w:rPr>
          <w:rFonts w:ascii="Times New Roman" w:eastAsia="Times New Roman" w:hAnsi="Times New Roman" w:cs="Times New Roman"/>
          <w:sz w:val="24"/>
          <w:szCs w:val="24"/>
        </w:rPr>
        <w:t xml:space="preserve">relevant </w:t>
      </w:r>
      <w:r w:rsidRPr="0095088C">
        <w:rPr>
          <w:rFonts w:ascii="Times New Roman" w:eastAsia="Times New Roman" w:hAnsi="Times New Roman" w:cs="Times New Roman"/>
          <w:sz w:val="24"/>
          <w:szCs w:val="24"/>
        </w:rPr>
        <w:t xml:space="preserve">data </w:t>
      </w:r>
      <w:r w:rsidR="00BB5EE6">
        <w:rPr>
          <w:rFonts w:ascii="Times New Roman" w:eastAsia="Times New Roman" w:hAnsi="Times New Roman" w:cs="Times New Roman"/>
          <w:sz w:val="24"/>
          <w:szCs w:val="24"/>
        </w:rPr>
        <w:t>were</w:t>
      </w:r>
      <w:r w:rsidR="00BB5EE6"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either not readily available, or did not exist in a manner that would allow </w:t>
      </w:r>
      <w:r w:rsidR="00286528">
        <w:rPr>
          <w:rFonts w:ascii="Times New Roman" w:eastAsia="Times New Roman" w:hAnsi="Times New Roman" w:cs="Times New Roman"/>
          <w:sz w:val="24"/>
          <w:szCs w:val="24"/>
        </w:rPr>
        <w:t xml:space="preserve">ready analysis (e.g., </w:t>
      </w:r>
      <w:r w:rsidRPr="0095088C">
        <w:rPr>
          <w:rFonts w:ascii="Times New Roman" w:eastAsia="Times New Roman" w:hAnsi="Times New Roman" w:cs="Times New Roman"/>
          <w:sz w:val="24"/>
          <w:szCs w:val="24"/>
        </w:rPr>
        <w:t>cost evaluation by service</w:t>
      </w:r>
      <w:r w:rsidR="00286528">
        <w:rPr>
          <w:rFonts w:ascii="Times New Roman" w:eastAsia="Times New Roman" w:hAnsi="Times New Roman" w:cs="Times New Roman"/>
          <w:sz w:val="24"/>
          <w:szCs w:val="24"/>
        </w:rPr>
        <w:t>)</w:t>
      </w:r>
      <w:r w:rsidRPr="0095088C">
        <w:rPr>
          <w:rFonts w:ascii="Times New Roman" w:eastAsia="Times New Roman" w:hAnsi="Times New Roman" w:cs="Times New Roman"/>
          <w:sz w:val="24"/>
          <w:szCs w:val="24"/>
        </w:rPr>
        <w:t xml:space="preserve">. </w:t>
      </w:r>
      <w:r w:rsidR="008D07BF">
        <w:rPr>
          <w:rFonts w:ascii="Times New Roman" w:eastAsia="Times New Roman" w:hAnsi="Times New Roman" w:cs="Times New Roman"/>
          <w:sz w:val="24"/>
          <w:szCs w:val="24"/>
        </w:rPr>
        <w:t xml:space="preserve"> </w:t>
      </w:r>
      <w:r w:rsidR="00286528">
        <w:rPr>
          <w:rFonts w:ascii="Times New Roman" w:eastAsia="Times New Roman" w:hAnsi="Times New Roman" w:cs="Times New Roman"/>
          <w:sz w:val="24"/>
          <w:szCs w:val="24"/>
        </w:rPr>
        <w:t>For example,</w:t>
      </w:r>
      <w:r w:rsidR="009F34EC">
        <w:rPr>
          <w:rFonts w:ascii="Times New Roman" w:eastAsia="Times New Roman" w:hAnsi="Times New Roman" w:cs="Times New Roman"/>
          <w:sz w:val="24"/>
          <w:szCs w:val="24"/>
        </w:rPr>
        <w:t xml:space="preserve"> </w:t>
      </w:r>
      <w:r w:rsidR="00286528">
        <w:rPr>
          <w:rFonts w:ascii="Times New Roman" w:eastAsia="Times New Roman" w:hAnsi="Times New Roman" w:cs="Times New Roman"/>
          <w:sz w:val="24"/>
          <w:szCs w:val="24"/>
        </w:rPr>
        <w:t>c</w:t>
      </w:r>
      <w:r w:rsidRPr="0095088C">
        <w:rPr>
          <w:rFonts w:ascii="Times New Roman" w:eastAsia="Times New Roman" w:hAnsi="Times New Roman" w:cs="Times New Roman"/>
          <w:sz w:val="24"/>
          <w:szCs w:val="24"/>
        </w:rPr>
        <w:t xml:space="preserve">ampus and the system </w:t>
      </w:r>
      <w:r w:rsidR="004951F7">
        <w:rPr>
          <w:rFonts w:ascii="Times New Roman" w:eastAsia="Times New Roman" w:hAnsi="Times New Roman" w:cs="Times New Roman"/>
          <w:sz w:val="24"/>
          <w:szCs w:val="24"/>
        </w:rPr>
        <w:t xml:space="preserve">office </w:t>
      </w:r>
      <w:r w:rsidRPr="0095088C">
        <w:rPr>
          <w:rFonts w:ascii="Times New Roman" w:eastAsia="Times New Roman" w:hAnsi="Times New Roman" w:cs="Times New Roman"/>
          <w:sz w:val="24"/>
          <w:szCs w:val="24"/>
        </w:rPr>
        <w:t>IT group</w:t>
      </w:r>
      <w:r w:rsidR="009F34EC">
        <w:rPr>
          <w:rFonts w:ascii="Times New Roman" w:eastAsia="Times New Roman" w:hAnsi="Times New Roman" w:cs="Times New Roman"/>
          <w:sz w:val="24"/>
          <w:szCs w:val="24"/>
        </w:rPr>
        <w:t>s</w:t>
      </w:r>
      <w:r w:rsidRPr="0095088C">
        <w:rPr>
          <w:rFonts w:ascii="Times New Roman" w:eastAsia="Times New Roman" w:hAnsi="Times New Roman" w:cs="Times New Roman"/>
          <w:sz w:val="24"/>
          <w:szCs w:val="24"/>
        </w:rPr>
        <w:t xml:space="preserve"> each use different metrics and budgeting techniques.  This lack of uniformity also extends into how IT is funded. </w:t>
      </w:r>
      <w:r w:rsidR="009F34E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Ultimately, there was limited data that could be used and </w:t>
      </w:r>
      <w:r w:rsidR="00BB5EE6">
        <w:rPr>
          <w:rFonts w:ascii="Times New Roman" w:eastAsia="Times New Roman" w:hAnsi="Times New Roman" w:cs="Times New Roman"/>
          <w:sz w:val="24"/>
          <w:szCs w:val="24"/>
        </w:rPr>
        <w:t>then</w:t>
      </w:r>
      <w:r w:rsidR="00BB5EE6"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only for general comparisons. </w:t>
      </w:r>
    </w:p>
    <w:p w:rsidR="0095088C" w:rsidRPr="0095088C" w:rsidRDefault="0095088C" w:rsidP="0095088C">
      <w:pPr>
        <w:spacing w:after="0"/>
        <w:rPr>
          <w:rFonts w:ascii="Times New Roman" w:eastAsia="Times New Roman" w:hAnsi="Times New Roman" w:cs="Times New Roman"/>
          <w:sz w:val="24"/>
          <w:szCs w:val="24"/>
        </w:rPr>
      </w:pPr>
    </w:p>
    <w:p w:rsidR="0095088C" w:rsidRPr="00CD657C" w:rsidRDefault="0095088C" w:rsidP="0095088C">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Benchmarks were equally difficult to identify.  UMS is not alone in its challenges to capture IT data. </w:t>
      </w:r>
      <w:r w:rsidR="009F34E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Many </w:t>
      </w:r>
      <w:r w:rsidR="004951F7">
        <w:rPr>
          <w:rFonts w:ascii="Times New Roman" w:eastAsia="Times New Roman" w:hAnsi="Times New Roman" w:cs="Times New Roman"/>
          <w:sz w:val="24"/>
          <w:szCs w:val="24"/>
        </w:rPr>
        <w:t>higher education institutions</w:t>
      </w:r>
      <w:r w:rsidR="009F34EC">
        <w:rPr>
          <w:rFonts w:ascii="Times New Roman" w:eastAsia="Times New Roman" w:hAnsi="Times New Roman" w:cs="Times New Roman"/>
          <w:sz w:val="24"/>
          <w:szCs w:val="24"/>
        </w:rPr>
        <w:t xml:space="preserve"> across the country</w:t>
      </w:r>
      <w:r w:rsidR="009F34EC"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have similar </w:t>
      </w:r>
      <w:r w:rsidR="00286528" w:rsidRPr="0095088C">
        <w:rPr>
          <w:rFonts w:ascii="Times New Roman" w:eastAsia="Times New Roman" w:hAnsi="Times New Roman" w:cs="Times New Roman"/>
          <w:sz w:val="24"/>
          <w:szCs w:val="24"/>
        </w:rPr>
        <w:t>difficult</w:t>
      </w:r>
      <w:r w:rsidR="00286528">
        <w:rPr>
          <w:rFonts w:ascii="Times New Roman" w:eastAsia="Times New Roman" w:hAnsi="Times New Roman" w:cs="Times New Roman"/>
          <w:sz w:val="24"/>
          <w:szCs w:val="24"/>
        </w:rPr>
        <w:t>ies</w:t>
      </w:r>
      <w:r w:rsidR="00286528"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and without good data to rely upon, </w:t>
      </w:r>
      <w:r w:rsidR="00286528" w:rsidRPr="0095088C">
        <w:rPr>
          <w:rFonts w:ascii="Times New Roman" w:eastAsia="Times New Roman" w:hAnsi="Times New Roman" w:cs="Times New Roman"/>
          <w:sz w:val="24"/>
          <w:szCs w:val="24"/>
        </w:rPr>
        <w:t>the</w:t>
      </w:r>
      <w:r w:rsidR="00286528">
        <w:rPr>
          <w:rFonts w:ascii="Times New Roman" w:eastAsia="Times New Roman" w:hAnsi="Times New Roman" w:cs="Times New Roman"/>
          <w:sz w:val="24"/>
          <w:szCs w:val="24"/>
        </w:rPr>
        <w:t xml:space="preserve"> published </w:t>
      </w:r>
      <w:r w:rsidRPr="0095088C">
        <w:rPr>
          <w:rFonts w:ascii="Times New Roman" w:eastAsia="Times New Roman" w:hAnsi="Times New Roman" w:cs="Times New Roman"/>
          <w:sz w:val="24"/>
          <w:szCs w:val="24"/>
        </w:rPr>
        <w:t>information is often unpersuasive</w:t>
      </w:r>
      <w:r w:rsidRPr="004E24D3">
        <w:rPr>
          <w:rFonts w:ascii="Times New Roman" w:eastAsia="Times New Roman" w:hAnsi="Times New Roman" w:cs="Times New Roman"/>
          <w:sz w:val="24"/>
          <w:szCs w:val="24"/>
        </w:rPr>
        <w:t xml:space="preserve">. </w:t>
      </w:r>
      <w:r w:rsidR="004951F7" w:rsidRPr="004E24D3">
        <w:rPr>
          <w:rFonts w:ascii="Times New Roman" w:eastAsia="Times New Roman" w:hAnsi="Times New Roman" w:cs="Times New Roman"/>
          <w:sz w:val="24"/>
          <w:szCs w:val="24"/>
        </w:rPr>
        <w:t xml:space="preserve"> </w:t>
      </w:r>
      <w:r w:rsidR="004E24D3" w:rsidRPr="00CD657C">
        <w:rPr>
          <w:rFonts w:ascii="Times New Roman" w:eastAsia="Times New Roman" w:hAnsi="Times New Roman" w:cs="Times New Roman"/>
          <w:sz w:val="24"/>
          <w:szCs w:val="24"/>
        </w:rPr>
        <w:t>The Education Advisory Board, a research and consulting organization focused on higher education, provided direct information including identification of a general movement towards more consolidation and shared services: "Centralized IT service units are preferred among profiled institutions and systems. Previous EAB research and a growing literature base suggest that moving to a centralized system can increase overall efficiency."</w:t>
      </w:r>
      <w:r w:rsidR="004E24D3" w:rsidRPr="00CD657C">
        <w:rPr>
          <w:rStyle w:val="FootnoteReference"/>
          <w:rFonts w:ascii="Times New Roman" w:hAnsi="Times New Roman" w:cs="Times New Roman"/>
          <w:sz w:val="24"/>
          <w:szCs w:val="24"/>
          <w:shd w:val="clear" w:color="auto" w:fill="FFFFFF"/>
        </w:rPr>
        <w:footnoteReference w:id="1"/>
      </w:r>
      <w:r w:rsidR="004E24D3" w:rsidRPr="00CD657C">
        <w:rPr>
          <w:rFonts w:ascii="Times New Roman" w:hAnsi="Times New Roman" w:cs="Times New Roman"/>
          <w:sz w:val="24"/>
          <w:szCs w:val="24"/>
          <w:shd w:val="clear" w:color="auto" w:fill="FFFFFF"/>
        </w:rPr>
        <w:t xml:space="preserve"> </w:t>
      </w:r>
    </w:p>
    <w:p w:rsidR="0095088C" w:rsidRPr="0095088C" w:rsidRDefault="0095088C" w:rsidP="0095088C">
      <w:pPr>
        <w:keepNext/>
        <w:keepLines/>
        <w:spacing w:before="200" w:after="0"/>
        <w:outlineLvl w:val="1"/>
        <w:rPr>
          <w:rFonts w:asciiTheme="majorHAnsi" w:eastAsia="Times New Roman" w:hAnsiTheme="majorHAnsi" w:cstheme="majorBidi"/>
          <w:b/>
          <w:bCs/>
          <w:color w:val="4F81BD" w:themeColor="accent1"/>
          <w:sz w:val="26"/>
          <w:szCs w:val="26"/>
        </w:rPr>
      </w:pPr>
      <w:r w:rsidRPr="0095088C">
        <w:rPr>
          <w:rFonts w:asciiTheme="majorHAnsi" w:eastAsia="Times New Roman" w:hAnsiTheme="majorHAnsi" w:cstheme="majorBidi"/>
          <w:b/>
          <w:bCs/>
          <w:color w:val="4F81BD" w:themeColor="accent1"/>
          <w:sz w:val="26"/>
          <w:szCs w:val="26"/>
        </w:rPr>
        <w:t>Description of the Current State</w:t>
      </w:r>
    </w:p>
    <w:p w:rsidR="00A627B0" w:rsidRPr="0095088C" w:rsidRDefault="00A627B0" w:rsidP="00A627B0">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Detailed data has been difficult to assemble and is inconsistent.</w:t>
      </w:r>
      <w:r>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Nevertheless k</w:t>
      </w:r>
      <w:r w:rsidRPr="0095088C">
        <w:rPr>
          <w:rFonts w:ascii="Times New Roman" w:eastAsia="Times New Roman" w:hAnsi="Times New Roman" w:cs="Times New Roman"/>
          <w:sz w:val="24"/>
          <w:szCs w:val="24"/>
        </w:rPr>
        <w:t>ey reported data, aggregated across the system identifies:</w:t>
      </w:r>
    </w:p>
    <w:p w:rsidR="00A627B0" w:rsidRPr="0095088C" w:rsidRDefault="00A627B0" w:rsidP="00A627B0">
      <w:pPr>
        <w:numPr>
          <w:ilvl w:val="0"/>
          <w:numId w:val="11"/>
        </w:numPr>
        <w:spacing w:after="0"/>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225 FTE - IT </w:t>
      </w:r>
      <w:r w:rsidR="00E41DF5">
        <w:rPr>
          <w:rFonts w:ascii="Times New Roman" w:eastAsia="Times New Roman" w:hAnsi="Times New Roman" w:cs="Times New Roman"/>
          <w:sz w:val="24"/>
          <w:szCs w:val="24"/>
        </w:rPr>
        <w:t>personnel</w:t>
      </w:r>
      <w:r w:rsidR="00E41DF5"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in both central IT </w:t>
      </w:r>
      <w:r w:rsidR="006F42D3">
        <w:rPr>
          <w:rFonts w:ascii="Times New Roman" w:eastAsia="Times New Roman" w:hAnsi="Times New Roman" w:cs="Times New Roman"/>
          <w:sz w:val="24"/>
          <w:szCs w:val="24"/>
        </w:rPr>
        <w:t>departments</w:t>
      </w:r>
      <w:r w:rsidR="006F42D3"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and within </w:t>
      </w:r>
      <w:r w:rsidR="006F42D3">
        <w:rPr>
          <w:rFonts w:ascii="Times New Roman" w:eastAsia="Times New Roman" w:hAnsi="Times New Roman" w:cs="Times New Roman"/>
          <w:sz w:val="24"/>
          <w:szCs w:val="24"/>
        </w:rPr>
        <w:t>non-IT</w:t>
      </w:r>
      <w:r w:rsidR="006F42D3"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departments</w:t>
      </w:r>
    </w:p>
    <w:p w:rsidR="00A627B0" w:rsidRPr="0095088C" w:rsidRDefault="00A627B0" w:rsidP="00A627B0">
      <w:pPr>
        <w:numPr>
          <w:ilvl w:val="0"/>
          <w:numId w:val="11"/>
        </w:numPr>
        <w:spacing w:after="0"/>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24.2 million  – IT Costs through central IT </w:t>
      </w:r>
      <w:r w:rsidR="006F42D3">
        <w:rPr>
          <w:rFonts w:ascii="Times New Roman" w:eastAsia="Times New Roman" w:hAnsi="Times New Roman" w:cs="Times New Roman"/>
          <w:sz w:val="24"/>
          <w:szCs w:val="24"/>
        </w:rPr>
        <w:t>department</w:t>
      </w:r>
      <w:r w:rsidR="006F42D3" w:rsidRPr="0095088C">
        <w:rPr>
          <w:rFonts w:ascii="Times New Roman" w:eastAsia="Times New Roman" w:hAnsi="Times New Roman" w:cs="Times New Roman"/>
          <w:sz w:val="24"/>
          <w:szCs w:val="24"/>
        </w:rPr>
        <w:t>s</w:t>
      </w:r>
    </w:p>
    <w:p w:rsidR="00A627B0" w:rsidRPr="0095088C" w:rsidRDefault="00A627B0" w:rsidP="00A627B0">
      <w:pPr>
        <w:numPr>
          <w:ilvl w:val="0"/>
          <w:numId w:val="11"/>
        </w:numPr>
        <w:spacing w:after="0"/>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$ 7.5 Million – </w:t>
      </w:r>
      <w:r w:rsidRPr="0095088C">
        <w:rPr>
          <w:rFonts w:ascii="Times New Roman" w:eastAsia="Times New Roman" w:hAnsi="Times New Roman" w:cs="Times New Roman"/>
          <w:i/>
          <w:sz w:val="24"/>
          <w:szCs w:val="24"/>
        </w:rPr>
        <w:t>Estimated</w:t>
      </w:r>
      <w:r w:rsidRPr="0095088C">
        <w:rPr>
          <w:rFonts w:ascii="Times New Roman" w:eastAsia="Times New Roman" w:hAnsi="Times New Roman" w:cs="Times New Roman"/>
          <w:sz w:val="24"/>
          <w:szCs w:val="24"/>
        </w:rPr>
        <w:t xml:space="preserve"> IT spend within </w:t>
      </w:r>
      <w:r w:rsidR="006F42D3">
        <w:rPr>
          <w:rFonts w:ascii="Times New Roman" w:eastAsia="Times New Roman" w:hAnsi="Times New Roman" w:cs="Times New Roman"/>
          <w:sz w:val="24"/>
          <w:szCs w:val="24"/>
        </w:rPr>
        <w:t>non-IT</w:t>
      </w:r>
      <w:r w:rsidR="006F42D3"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departments </w:t>
      </w:r>
    </w:p>
    <w:p w:rsidR="00A627B0" w:rsidRPr="0095088C" w:rsidRDefault="00A627B0" w:rsidP="00A627B0">
      <w:pPr>
        <w:numPr>
          <w:ilvl w:val="0"/>
          <w:numId w:val="11"/>
        </w:numPr>
        <w:spacing w:after="0"/>
        <w:contextualSpacing/>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55% of expenditures are salary and benefits </w:t>
      </w:r>
      <w:r>
        <w:rPr>
          <w:rFonts w:ascii="Times New Roman" w:eastAsia="Times New Roman" w:hAnsi="Times New Roman" w:cs="Times New Roman"/>
          <w:sz w:val="24"/>
          <w:szCs w:val="24"/>
        </w:rPr>
        <w:t>costs of employees</w:t>
      </w:r>
    </w:p>
    <w:p w:rsidR="00A627B0" w:rsidRDefault="00A627B0" w:rsidP="00A627B0">
      <w:pPr>
        <w:spacing w:after="0" w:line="240" w:lineRule="auto"/>
        <w:rPr>
          <w:rFonts w:ascii="Times New Roman" w:eastAsia="Times New Roman" w:hAnsi="Times New Roman" w:cs="Times New Roman"/>
          <w:sz w:val="24"/>
          <w:szCs w:val="24"/>
        </w:rPr>
      </w:pPr>
    </w:p>
    <w:p w:rsidR="00A627B0" w:rsidRPr="005F57CE" w:rsidRDefault="00A627B0" w:rsidP="00A627B0">
      <w:pPr>
        <w:spacing w:after="0"/>
        <w:rPr>
          <w:rFonts w:ascii="Times New Roman" w:eastAsia="Times New Roman" w:hAnsi="Times New Roman" w:cs="Times New Roman"/>
          <w:sz w:val="24"/>
          <w:szCs w:val="24"/>
        </w:rPr>
      </w:pPr>
    </w:p>
    <w:p w:rsidR="00A627B0" w:rsidRPr="00D338A2" w:rsidRDefault="00A627B0" w:rsidP="00A627B0">
      <w:pPr>
        <w:spacing w:after="0"/>
        <w:rPr>
          <w:rFonts w:ascii="Times New Roman" w:eastAsia="Times New Roman" w:hAnsi="Times New Roman" w:cs="Times New Roman"/>
          <w:sz w:val="24"/>
          <w:szCs w:val="24"/>
        </w:rPr>
      </w:pPr>
    </w:p>
    <w:p w:rsidR="00A627B0" w:rsidRPr="00D338A2" w:rsidRDefault="00A627B0" w:rsidP="00A627B0">
      <w:pPr>
        <w:spacing w:after="0"/>
        <w:rPr>
          <w:rFonts w:ascii="Times New Roman" w:eastAsia="Times New Roman" w:hAnsi="Times New Roman" w:cs="Times New Roman"/>
          <w:sz w:val="24"/>
          <w:szCs w:val="24"/>
        </w:rPr>
      </w:pPr>
      <w:r>
        <w:rPr>
          <w:noProof/>
        </w:rPr>
        <w:drawing>
          <wp:inline distT="0" distB="0" distL="0" distR="0">
            <wp:extent cx="5737860" cy="2247900"/>
            <wp:effectExtent l="0" t="0" r="1524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27B0" w:rsidRDefault="00A627B0" w:rsidP="00A627B0">
      <w:pPr>
        <w:spacing w:after="0"/>
        <w:rPr>
          <w:rFonts w:ascii="Times New Roman" w:eastAsia="Times New Roman" w:hAnsi="Times New Roman" w:cs="Times New Roman"/>
          <w:b/>
          <w:sz w:val="24"/>
          <w:szCs w:val="24"/>
        </w:rPr>
      </w:pPr>
    </w:p>
    <w:p w:rsidR="0095088C" w:rsidRPr="0095088C" w:rsidRDefault="0095088C" w:rsidP="0095088C">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IT requires highly specialized skills to provide high quality, efficient services</w:t>
      </w:r>
      <w:r w:rsidR="00BB5EE6">
        <w:rPr>
          <w:rFonts w:ascii="Times New Roman" w:eastAsia="Times New Roman" w:hAnsi="Times New Roman" w:cs="Times New Roman"/>
          <w:sz w:val="24"/>
          <w:szCs w:val="24"/>
        </w:rPr>
        <w:t>,</w:t>
      </w:r>
      <w:r w:rsidR="004951F7">
        <w:rPr>
          <w:rFonts w:ascii="Times New Roman" w:eastAsia="Times New Roman" w:hAnsi="Times New Roman" w:cs="Times New Roman"/>
          <w:sz w:val="24"/>
          <w:szCs w:val="24"/>
        </w:rPr>
        <w:t xml:space="preserve"> and</w:t>
      </w:r>
      <w:r w:rsidRPr="0095088C">
        <w:rPr>
          <w:rFonts w:ascii="Times New Roman" w:eastAsia="Times New Roman" w:hAnsi="Times New Roman" w:cs="Times New Roman"/>
          <w:sz w:val="24"/>
          <w:szCs w:val="24"/>
        </w:rPr>
        <w:t xml:space="preserve"> to be agile and responsive to the rapidly changing needs of teaching and learning.  While the University of Maine System is ahead of its peers in several centralized and shared delivery model</w:t>
      </w:r>
      <w:r w:rsidR="008D07BF">
        <w:rPr>
          <w:rFonts w:ascii="Times New Roman" w:eastAsia="Times New Roman" w:hAnsi="Times New Roman" w:cs="Times New Roman"/>
          <w:sz w:val="24"/>
          <w:szCs w:val="24"/>
        </w:rPr>
        <w:t>s</w:t>
      </w:r>
      <w:r w:rsidRPr="0095088C">
        <w:rPr>
          <w:rFonts w:ascii="Times New Roman" w:eastAsia="Times New Roman" w:hAnsi="Times New Roman" w:cs="Times New Roman"/>
          <w:sz w:val="24"/>
          <w:szCs w:val="24"/>
        </w:rPr>
        <w:t xml:space="preserve"> (</w:t>
      </w:r>
      <w:r w:rsidR="00BB5EE6">
        <w:rPr>
          <w:rFonts w:ascii="Times New Roman" w:eastAsia="Times New Roman" w:hAnsi="Times New Roman" w:cs="Times New Roman"/>
          <w:sz w:val="24"/>
          <w:szCs w:val="24"/>
        </w:rPr>
        <w:t xml:space="preserve">e.g., </w:t>
      </w:r>
      <w:r w:rsidRPr="0095088C">
        <w:rPr>
          <w:rFonts w:ascii="Times New Roman" w:eastAsia="Times New Roman" w:hAnsi="Times New Roman" w:cs="Times New Roman"/>
          <w:sz w:val="24"/>
          <w:szCs w:val="24"/>
        </w:rPr>
        <w:t xml:space="preserve">financial/HR/student systems, the wide area data network, campus portal and some other services), there remain other duplicate and overlapping </w:t>
      </w:r>
      <w:r w:rsidR="00BB5EE6">
        <w:rPr>
          <w:rFonts w:ascii="Times New Roman" w:eastAsia="Times New Roman" w:hAnsi="Times New Roman" w:cs="Times New Roman"/>
          <w:sz w:val="24"/>
          <w:szCs w:val="24"/>
        </w:rPr>
        <w:t xml:space="preserve">UMS </w:t>
      </w:r>
      <w:r w:rsidRPr="0095088C">
        <w:rPr>
          <w:rFonts w:ascii="Times New Roman" w:eastAsia="Times New Roman" w:hAnsi="Times New Roman" w:cs="Times New Roman"/>
          <w:sz w:val="24"/>
          <w:szCs w:val="24"/>
        </w:rPr>
        <w:t xml:space="preserve">services.  </w:t>
      </w:r>
    </w:p>
    <w:p w:rsidR="0095088C" w:rsidRPr="0095088C" w:rsidRDefault="0095088C" w:rsidP="0095088C">
      <w:pPr>
        <w:spacing w:after="0"/>
        <w:rPr>
          <w:rFonts w:ascii="Times New Roman" w:eastAsia="Times New Roman" w:hAnsi="Times New Roman" w:cs="Times New Roman"/>
          <w:sz w:val="24"/>
          <w:szCs w:val="24"/>
        </w:rPr>
      </w:pPr>
    </w:p>
    <w:p w:rsidR="0095088C" w:rsidRPr="0095088C" w:rsidRDefault="0095088C" w:rsidP="0095088C">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There are thirteen (13) senior managers responsible for the delivery of information technology services, including one each at </w:t>
      </w:r>
      <w:r w:rsidR="004951F7">
        <w:rPr>
          <w:rFonts w:ascii="Times New Roman" w:eastAsia="Times New Roman" w:hAnsi="Times New Roman" w:cs="Times New Roman"/>
          <w:sz w:val="24"/>
          <w:szCs w:val="24"/>
        </w:rPr>
        <w:t>of the</w:t>
      </w:r>
      <w:r w:rsidRPr="0095088C">
        <w:rPr>
          <w:rFonts w:ascii="Times New Roman" w:eastAsia="Times New Roman" w:hAnsi="Times New Roman" w:cs="Times New Roman"/>
          <w:sz w:val="24"/>
          <w:szCs w:val="24"/>
        </w:rPr>
        <w:t xml:space="preserve"> seven campuses. </w:t>
      </w:r>
      <w:r w:rsidR="009F34E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Two campuses split the role of IT management with Library Services, sharing </w:t>
      </w:r>
      <w:r w:rsidR="00A627B0">
        <w:rPr>
          <w:rFonts w:ascii="Times New Roman" w:eastAsia="Times New Roman" w:hAnsi="Times New Roman" w:cs="Times New Roman"/>
          <w:sz w:val="24"/>
          <w:szCs w:val="24"/>
        </w:rPr>
        <w:t>a</w:t>
      </w:r>
      <w:r w:rsidR="00A627B0"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single person across these integrated services. </w:t>
      </w:r>
      <w:r w:rsidR="008D07BF">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Each campus IT leader is autonomous </w:t>
      </w:r>
      <w:r w:rsidR="00A627B0">
        <w:rPr>
          <w:rFonts w:ascii="Times New Roman" w:eastAsia="Times New Roman" w:hAnsi="Times New Roman" w:cs="Times New Roman"/>
          <w:sz w:val="24"/>
          <w:szCs w:val="24"/>
        </w:rPr>
        <w:t>with respect</w:t>
      </w:r>
      <w:r w:rsidR="00A627B0"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both </w:t>
      </w:r>
      <w:r w:rsidR="00A627B0">
        <w:rPr>
          <w:rFonts w:ascii="Times New Roman" w:eastAsia="Times New Roman" w:hAnsi="Times New Roman" w:cs="Times New Roman"/>
          <w:sz w:val="24"/>
          <w:szCs w:val="24"/>
        </w:rPr>
        <w:t xml:space="preserve">to other IT leaders </w:t>
      </w:r>
      <w:r w:rsidRPr="0095088C">
        <w:rPr>
          <w:rFonts w:ascii="Times New Roman" w:eastAsia="Times New Roman" w:hAnsi="Times New Roman" w:cs="Times New Roman"/>
          <w:sz w:val="24"/>
          <w:szCs w:val="24"/>
        </w:rPr>
        <w:t xml:space="preserve">and the System CIO.  The one exception is that each </w:t>
      </w:r>
      <w:r w:rsidR="009F34EC">
        <w:rPr>
          <w:rFonts w:ascii="Times New Roman" w:eastAsia="Times New Roman" w:hAnsi="Times New Roman" w:cs="Times New Roman"/>
          <w:sz w:val="24"/>
          <w:szCs w:val="24"/>
        </w:rPr>
        <w:t xml:space="preserve">leader </w:t>
      </w:r>
      <w:r w:rsidRPr="0095088C">
        <w:rPr>
          <w:rFonts w:ascii="Times New Roman" w:eastAsia="Times New Roman" w:hAnsi="Times New Roman" w:cs="Times New Roman"/>
          <w:sz w:val="24"/>
          <w:szCs w:val="24"/>
        </w:rPr>
        <w:t>participates in the IT Leadership Council to share information and consider enterprise-wide issues</w:t>
      </w:r>
      <w:r w:rsidR="008D07BF">
        <w:rPr>
          <w:rFonts w:ascii="Times New Roman" w:eastAsia="Times New Roman" w:hAnsi="Times New Roman" w:cs="Times New Roman"/>
          <w:sz w:val="24"/>
          <w:szCs w:val="24"/>
        </w:rPr>
        <w:t>,</w:t>
      </w:r>
      <w:r w:rsidR="00A627B0">
        <w:rPr>
          <w:rFonts w:ascii="Times New Roman" w:eastAsia="Times New Roman" w:hAnsi="Times New Roman" w:cs="Times New Roman"/>
          <w:sz w:val="24"/>
          <w:szCs w:val="24"/>
        </w:rPr>
        <w:t xml:space="preserve"> but is not bound by its decisions</w:t>
      </w:r>
      <w:r w:rsidRPr="0095088C">
        <w:rPr>
          <w:rFonts w:ascii="Times New Roman" w:eastAsia="Times New Roman" w:hAnsi="Times New Roman" w:cs="Times New Roman"/>
          <w:sz w:val="24"/>
          <w:szCs w:val="24"/>
        </w:rPr>
        <w:t xml:space="preserve">. </w:t>
      </w:r>
      <w:r w:rsidR="009F34E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All campuses deploy technology tools, operate user support services</w:t>
      </w:r>
      <w:r w:rsidR="008D07BF">
        <w:rPr>
          <w:rFonts w:ascii="Times New Roman" w:eastAsia="Times New Roman" w:hAnsi="Times New Roman" w:cs="Times New Roman"/>
          <w:sz w:val="24"/>
          <w:szCs w:val="24"/>
        </w:rPr>
        <w:t>,</w:t>
      </w:r>
      <w:r w:rsidRPr="0095088C">
        <w:rPr>
          <w:rFonts w:ascii="Times New Roman" w:eastAsia="Times New Roman" w:hAnsi="Times New Roman" w:cs="Times New Roman"/>
          <w:sz w:val="24"/>
          <w:szCs w:val="24"/>
        </w:rPr>
        <w:t xml:space="preserve"> and play a role in most technology matters at the campus. </w:t>
      </w:r>
      <w:r w:rsidR="009F34E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It is typically their </w:t>
      </w:r>
      <w:r w:rsidR="00BF3FCA">
        <w:rPr>
          <w:rFonts w:ascii="Times New Roman" w:eastAsia="Times New Roman" w:hAnsi="Times New Roman" w:cs="Times New Roman"/>
          <w:sz w:val="24"/>
          <w:szCs w:val="24"/>
        </w:rPr>
        <w:t xml:space="preserve">individual </w:t>
      </w:r>
      <w:r w:rsidRPr="0095088C">
        <w:rPr>
          <w:rFonts w:ascii="Times New Roman" w:eastAsia="Times New Roman" w:hAnsi="Times New Roman" w:cs="Times New Roman"/>
          <w:sz w:val="24"/>
          <w:szCs w:val="24"/>
        </w:rPr>
        <w:t xml:space="preserve">decision or recommendation that determines the </w:t>
      </w:r>
      <w:r w:rsidR="00BB5EE6">
        <w:rPr>
          <w:rFonts w:ascii="Times New Roman" w:eastAsia="Times New Roman" w:hAnsi="Times New Roman" w:cs="Times New Roman"/>
          <w:sz w:val="24"/>
          <w:szCs w:val="24"/>
        </w:rPr>
        <w:t xml:space="preserve">campus’s </w:t>
      </w:r>
      <w:r w:rsidRPr="0095088C">
        <w:rPr>
          <w:rFonts w:ascii="Times New Roman" w:eastAsia="Times New Roman" w:hAnsi="Times New Roman" w:cs="Times New Roman"/>
          <w:sz w:val="24"/>
          <w:szCs w:val="24"/>
        </w:rPr>
        <w:t xml:space="preserve">willingness to use shared services of any type other than the major systems </w:t>
      </w:r>
      <w:r w:rsidR="009F34EC">
        <w:rPr>
          <w:rFonts w:ascii="Times New Roman" w:eastAsia="Times New Roman" w:hAnsi="Times New Roman" w:cs="Times New Roman"/>
          <w:sz w:val="24"/>
          <w:szCs w:val="24"/>
        </w:rPr>
        <w:t>already</w:t>
      </w:r>
      <w:r w:rsidR="009F34EC"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centralized. </w:t>
      </w:r>
      <w:r w:rsidR="009F34E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The three smaller campuses often use more shared services to gain efficiency and obtain services where the</w:t>
      </w:r>
      <w:r w:rsidR="009F34EC">
        <w:rPr>
          <w:rFonts w:ascii="Times New Roman" w:eastAsia="Times New Roman" w:hAnsi="Times New Roman" w:cs="Times New Roman"/>
          <w:sz w:val="24"/>
          <w:szCs w:val="24"/>
        </w:rPr>
        <w:t xml:space="preserve">y otherwise would not </w:t>
      </w:r>
      <w:r w:rsidR="00BF3FCA">
        <w:rPr>
          <w:rFonts w:ascii="Times New Roman" w:eastAsia="Times New Roman" w:hAnsi="Times New Roman" w:cs="Times New Roman"/>
          <w:sz w:val="24"/>
          <w:szCs w:val="24"/>
        </w:rPr>
        <w:t>achieve</w:t>
      </w:r>
      <w:r w:rsidR="009F34E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critical mass.</w:t>
      </w:r>
      <w:r w:rsidR="00A627B0">
        <w:rPr>
          <w:rFonts w:ascii="Times New Roman" w:eastAsia="Times New Roman" w:hAnsi="Times New Roman" w:cs="Times New Roman"/>
          <w:sz w:val="24"/>
          <w:szCs w:val="24"/>
        </w:rPr>
        <w:t xml:space="preserve"> </w:t>
      </w:r>
    </w:p>
    <w:p w:rsidR="0095088C" w:rsidRPr="0095088C" w:rsidRDefault="0095088C" w:rsidP="0095088C">
      <w:pPr>
        <w:spacing w:after="0"/>
        <w:rPr>
          <w:rFonts w:ascii="Times New Roman" w:eastAsia="Times New Roman" w:hAnsi="Times New Roman" w:cs="Times New Roman"/>
          <w:sz w:val="24"/>
          <w:szCs w:val="24"/>
        </w:rPr>
      </w:pPr>
    </w:p>
    <w:p w:rsidR="0095088C" w:rsidRPr="0095088C" w:rsidRDefault="0095088C" w:rsidP="0095088C">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There are duplications of teams, staff skills, and training</w:t>
      </w:r>
      <w:r w:rsidR="00BB5EE6">
        <w:rPr>
          <w:rFonts w:ascii="Times New Roman" w:eastAsia="Times New Roman" w:hAnsi="Times New Roman" w:cs="Times New Roman"/>
          <w:sz w:val="24"/>
          <w:szCs w:val="24"/>
        </w:rPr>
        <w:t xml:space="preserve"> throughout the System</w:t>
      </w:r>
      <w:r w:rsidRPr="0095088C">
        <w:rPr>
          <w:rFonts w:ascii="Times New Roman" w:eastAsia="Times New Roman" w:hAnsi="Times New Roman" w:cs="Times New Roman"/>
          <w:sz w:val="24"/>
          <w:szCs w:val="24"/>
        </w:rPr>
        <w:t xml:space="preserve">. </w:t>
      </w:r>
      <w:r w:rsidR="008D07BF">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The IT staffs are mostly technology generalists who </w:t>
      </w:r>
      <w:r w:rsidR="009F34EC">
        <w:rPr>
          <w:rFonts w:ascii="Times New Roman" w:eastAsia="Times New Roman" w:hAnsi="Times New Roman" w:cs="Times New Roman"/>
          <w:sz w:val="24"/>
          <w:szCs w:val="24"/>
        </w:rPr>
        <w:t xml:space="preserve">have </w:t>
      </w:r>
      <w:r w:rsidR="00BF3FCA">
        <w:rPr>
          <w:rFonts w:ascii="Times New Roman" w:eastAsia="Times New Roman" w:hAnsi="Times New Roman" w:cs="Times New Roman"/>
          <w:sz w:val="24"/>
          <w:szCs w:val="24"/>
        </w:rPr>
        <w:t xml:space="preserve">developed </w:t>
      </w:r>
      <w:r w:rsidR="009F34EC">
        <w:rPr>
          <w:rFonts w:ascii="Times New Roman" w:eastAsia="Times New Roman" w:hAnsi="Times New Roman" w:cs="Times New Roman"/>
          <w:sz w:val="24"/>
          <w:szCs w:val="24"/>
        </w:rPr>
        <w:t>a working knowledge</w:t>
      </w:r>
      <w:r w:rsidRPr="0095088C">
        <w:rPr>
          <w:rFonts w:ascii="Times New Roman" w:eastAsia="Times New Roman" w:hAnsi="Times New Roman" w:cs="Times New Roman"/>
          <w:sz w:val="24"/>
          <w:szCs w:val="24"/>
        </w:rPr>
        <w:t xml:space="preserve"> about </w:t>
      </w:r>
      <w:r w:rsidR="00BF3FCA">
        <w:rPr>
          <w:rFonts w:ascii="Times New Roman" w:eastAsia="Times New Roman" w:hAnsi="Times New Roman" w:cs="Times New Roman"/>
          <w:sz w:val="24"/>
          <w:szCs w:val="24"/>
        </w:rPr>
        <w:t>many</w:t>
      </w:r>
      <w:r w:rsidRPr="0095088C">
        <w:rPr>
          <w:rFonts w:ascii="Times New Roman" w:eastAsia="Times New Roman" w:hAnsi="Times New Roman" w:cs="Times New Roman"/>
          <w:sz w:val="24"/>
          <w:szCs w:val="24"/>
        </w:rPr>
        <w:t xml:space="preserve"> technologies.  They are deployed across multiple task</w:t>
      </w:r>
      <w:r w:rsidR="00BF3FCA">
        <w:rPr>
          <w:rFonts w:ascii="Times New Roman" w:eastAsia="Times New Roman" w:hAnsi="Times New Roman" w:cs="Times New Roman"/>
          <w:sz w:val="24"/>
          <w:szCs w:val="24"/>
        </w:rPr>
        <w:t>s</w:t>
      </w:r>
      <w:r w:rsidRPr="0095088C">
        <w:rPr>
          <w:rFonts w:ascii="Times New Roman" w:eastAsia="Times New Roman" w:hAnsi="Times New Roman" w:cs="Times New Roman"/>
          <w:sz w:val="24"/>
          <w:szCs w:val="24"/>
        </w:rPr>
        <w:t xml:space="preserve"> at </w:t>
      </w:r>
      <w:r w:rsidR="00BF3FCA">
        <w:rPr>
          <w:rFonts w:ascii="Times New Roman" w:eastAsia="Times New Roman" w:hAnsi="Times New Roman" w:cs="Times New Roman"/>
          <w:sz w:val="24"/>
          <w:szCs w:val="24"/>
        </w:rPr>
        <w:t>their</w:t>
      </w:r>
      <w:r w:rsidRPr="0095088C">
        <w:rPr>
          <w:rFonts w:ascii="Times New Roman" w:eastAsia="Times New Roman" w:hAnsi="Times New Roman" w:cs="Times New Roman"/>
          <w:sz w:val="24"/>
          <w:szCs w:val="24"/>
        </w:rPr>
        <w:t xml:space="preserve"> campuses, preventing technical specialization and </w:t>
      </w:r>
      <w:r w:rsidR="009F34EC">
        <w:rPr>
          <w:rFonts w:ascii="Times New Roman" w:eastAsia="Times New Roman" w:hAnsi="Times New Roman" w:cs="Times New Roman"/>
          <w:sz w:val="24"/>
          <w:szCs w:val="24"/>
        </w:rPr>
        <w:t xml:space="preserve">the </w:t>
      </w:r>
      <w:r w:rsidRPr="0095088C">
        <w:rPr>
          <w:rFonts w:ascii="Times New Roman" w:eastAsia="Times New Roman" w:hAnsi="Times New Roman" w:cs="Times New Roman"/>
          <w:sz w:val="24"/>
          <w:szCs w:val="24"/>
        </w:rPr>
        <w:t xml:space="preserve">building </w:t>
      </w:r>
      <w:r w:rsidR="009F34EC">
        <w:rPr>
          <w:rFonts w:ascii="Times New Roman" w:eastAsia="Times New Roman" w:hAnsi="Times New Roman" w:cs="Times New Roman"/>
          <w:sz w:val="24"/>
          <w:szCs w:val="24"/>
        </w:rPr>
        <w:t xml:space="preserve">of </w:t>
      </w:r>
      <w:r w:rsidRPr="0095088C">
        <w:rPr>
          <w:rFonts w:ascii="Times New Roman" w:eastAsia="Times New Roman" w:hAnsi="Times New Roman" w:cs="Times New Roman"/>
          <w:sz w:val="24"/>
          <w:szCs w:val="24"/>
        </w:rPr>
        <w:t>highly</w:t>
      </w:r>
      <w:r w:rsidR="009F34EC">
        <w:rPr>
          <w:rFonts w:ascii="Times New Roman" w:eastAsia="Times New Roman" w:hAnsi="Times New Roman" w:cs="Times New Roman"/>
          <w:sz w:val="24"/>
          <w:szCs w:val="24"/>
        </w:rPr>
        <w:t>-</w:t>
      </w:r>
      <w:r w:rsidRPr="0095088C">
        <w:rPr>
          <w:rFonts w:ascii="Times New Roman" w:eastAsia="Times New Roman" w:hAnsi="Times New Roman" w:cs="Times New Roman"/>
          <w:sz w:val="24"/>
          <w:szCs w:val="24"/>
        </w:rPr>
        <w:t>refined expertise.</w:t>
      </w:r>
      <w:r w:rsidR="0028090B">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 The inability to move quickly or innovate is largely the result of a high number of staff delivering duplicate instances of services. In many cases, these duplicative services across campuses are with</w:t>
      </w:r>
      <w:r w:rsidR="002160A5">
        <w:rPr>
          <w:rFonts w:ascii="Times New Roman" w:eastAsia="Times New Roman" w:hAnsi="Times New Roman" w:cs="Times New Roman"/>
          <w:sz w:val="24"/>
          <w:szCs w:val="24"/>
        </w:rPr>
        <w:t>out</w:t>
      </w:r>
      <w:r w:rsidRPr="0095088C">
        <w:rPr>
          <w:rFonts w:ascii="Times New Roman" w:eastAsia="Times New Roman" w:hAnsi="Times New Roman" w:cs="Times New Roman"/>
          <w:sz w:val="24"/>
          <w:szCs w:val="24"/>
        </w:rPr>
        <w:t xml:space="preserve"> </w:t>
      </w:r>
      <w:r w:rsidR="00A627B0">
        <w:rPr>
          <w:rFonts w:ascii="Times New Roman" w:eastAsia="Times New Roman" w:hAnsi="Times New Roman" w:cs="Times New Roman"/>
          <w:sz w:val="24"/>
          <w:szCs w:val="24"/>
        </w:rPr>
        <w:t xml:space="preserve">sufficient functional </w:t>
      </w:r>
      <w:r w:rsidRPr="0095088C">
        <w:rPr>
          <w:rFonts w:ascii="Times New Roman" w:eastAsia="Times New Roman" w:hAnsi="Times New Roman" w:cs="Times New Roman"/>
          <w:sz w:val="24"/>
          <w:szCs w:val="24"/>
        </w:rPr>
        <w:t>differentiation to justify the overhead of multiple implementations.  Reducing duplication will</w:t>
      </w:r>
      <w:r w:rsidR="00031AE1">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allow </w:t>
      </w:r>
      <w:r w:rsidR="002160A5">
        <w:rPr>
          <w:rFonts w:ascii="Times New Roman" w:eastAsia="Times New Roman" w:hAnsi="Times New Roman" w:cs="Times New Roman"/>
          <w:sz w:val="24"/>
          <w:szCs w:val="24"/>
        </w:rPr>
        <w:t>UMS</w:t>
      </w:r>
      <w:r w:rsidRPr="0095088C">
        <w:rPr>
          <w:rFonts w:ascii="Times New Roman" w:eastAsia="Times New Roman" w:hAnsi="Times New Roman" w:cs="Times New Roman"/>
          <w:sz w:val="24"/>
          <w:szCs w:val="24"/>
        </w:rPr>
        <w:t xml:space="preserve"> to re-deploy critical staff </w:t>
      </w:r>
      <w:r w:rsidR="002160A5">
        <w:rPr>
          <w:rFonts w:ascii="Times New Roman" w:eastAsia="Times New Roman" w:hAnsi="Times New Roman" w:cs="Times New Roman"/>
          <w:sz w:val="24"/>
          <w:szCs w:val="24"/>
        </w:rPr>
        <w:t>to focus on high level skills as</w:t>
      </w:r>
      <w:r w:rsidRPr="0095088C">
        <w:rPr>
          <w:rFonts w:ascii="Times New Roman" w:eastAsia="Times New Roman" w:hAnsi="Times New Roman" w:cs="Times New Roman"/>
          <w:sz w:val="24"/>
          <w:szCs w:val="24"/>
        </w:rPr>
        <w:t>: “</w:t>
      </w:r>
      <w:r w:rsidRPr="0095088C">
        <w:rPr>
          <w:rFonts w:ascii="Times New Roman" w:eastAsia="Times New Roman" w:hAnsi="Times New Roman" w:cs="Times New Roman"/>
          <w:i/>
          <w:sz w:val="24"/>
          <w:szCs w:val="24"/>
        </w:rPr>
        <w:t>Deep expertise is required to facilitate cutting edge technologies and high quality service levels</w:t>
      </w:r>
      <w:r w:rsidRPr="0095088C">
        <w:rPr>
          <w:rFonts w:ascii="Times New Roman" w:eastAsia="Times New Roman" w:hAnsi="Times New Roman" w:cs="Times New Roman"/>
          <w:sz w:val="24"/>
          <w:szCs w:val="24"/>
        </w:rPr>
        <w:t>”.</w:t>
      </w:r>
      <w:r w:rsidRPr="0095088C">
        <w:rPr>
          <w:rFonts w:ascii="Times New Roman" w:eastAsia="Times New Roman" w:hAnsi="Times New Roman" w:cs="Times New Roman"/>
          <w:sz w:val="24"/>
          <w:szCs w:val="24"/>
          <w:vertAlign w:val="superscript"/>
        </w:rPr>
        <w:footnoteReference w:id="2"/>
      </w:r>
    </w:p>
    <w:p w:rsidR="0095088C" w:rsidRPr="0095088C" w:rsidRDefault="0095088C" w:rsidP="0095088C">
      <w:pPr>
        <w:spacing w:after="0"/>
        <w:rPr>
          <w:rFonts w:ascii="Times New Roman" w:eastAsia="Times New Roman" w:hAnsi="Times New Roman" w:cs="Times New Roman"/>
          <w:sz w:val="24"/>
          <w:szCs w:val="24"/>
        </w:rPr>
      </w:pPr>
    </w:p>
    <w:p w:rsidR="0095088C" w:rsidRPr="0095088C" w:rsidRDefault="0095088C" w:rsidP="0095088C">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The system wide services that the Information Technology Services organization (ITS) provides has five (5) of the thirteen senior managers focused on a variety of enterprise level services, including user support services and operating centers. </w:t>
      </w:r>
      <w:r w:rsidR="009F34E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The System CIO is one of those managers. </w:t>
      </w:r>
      <w:r w:rsidR="009A596D">
        <w:rPr>
          <w:rFonts w:ascii="Times New Roman" w:eastAsia="Times New Roman" w:hAnsi="Times New Roman" w:cs="Times New Roman"/>
          <w:sz w:val="24"/>
          <w:szCs w:val="24"/>
        </w:rPr>
        <w:t xml:space="preserve"> </w:t>
      </w:r>
      <w:r w:rsidR="002160A5">
        <w:rPr>
          <w:rFonts w:ascii="Times New Roman" w:eastAsia="Times New Roman" w:hAnsi="Times New Roman" w:cs="Times New Roman"/>
          <w:sz w:val="24"/>
          <w:szCs w:val="24"/>
        </w:rPr>
        <w:t>Ongoing e</w:t>
      </w:r>
      <w:r w:rsidRPr="0095088C">
        <w:rPr>
          <w:rFonts w:ascii="Times New Roman" w:eastAsia="Times New Roman" w:hAnsi="Times New Roman" w:cs="Times New Roman"/>
          <w:sz w:val="24"/>
          <w:szCs w:val="24"/>
        </w:rPr>
        <w:t>fforts continue to break down the silos</w:t>
      </w:r>
      <w:r w:rsidR="002160A5">
        <w:rPr>
          <w:rFonts w:ascii="Times New Roman" w:eastAsia="Times New Roman" w:hAnsi="Times New Roman" w:cs="Times New Roman"/>
          <w:sz w:val="24"/>
          <w:szCs w:val="24"/>
        </w:rPr>
        <w:t xml:space="preserve"> between functional groups,</w:t>
      </w:r>
      <w:r w:rsidRPr="0095088C">
        <w:rPr>
          <w:rFonts w:ascii="Times New Roman" w:eastAsia="Times New Roman" w:hAnsi="Times New Roman" w:cs="Times New Roman"/>
          <w:sz w:val="24"/>
          <w:szCs w:val="24"/>
        </w:rPr>
        <w:t xml:space="preserve"> including a partial reorganization earlier this year that initiated a new approach to software support and established a project management office. </w:t>
      </w:r>
    </w:p>
    <w:p w:rsidR="0095088C" w:rsidRPr="0095088C" w:rsidRDefault="0095088C" w:rsidP="0095088C">
      <w:pPr>
        <w:spacing w:after="0"/>
        <w:rPr>
          <w:rFonts w:ascii="Times New Roman" w:eastAsia="Times New Roman" w:hAnsi="Times New Roman" w:cs="Times New Roman"/>
          <w:sz w:val="24"/>
          <w:szCs w:val="24"/>
        </w:rPr>
      </w:pPr>
    </w:p>
    <w:p w:rsidR="0095088C" w:rsidRPr="0095088C" w:rsidRDefault="0095088C" w:rsidP="0095088C">
      <w:pPr>
        <w:spacing w:after="0"/>
        <w:rPr>
          <w:rFonts w:ascii="Times New Roman" w:eastAsia="Times New Roman" w:hAnsi="Times New Roman" w:cs="Times New Roman"/>
          <w:sz w:val="24"/>
          <w:szCs w:val="24"/>
        </w:rPr>
      </w:pPr>
      <w:r w:rsidRPr="0095088C">
        <w:rPr>
          <w:rFonts w:ascii="Times New Roman" w:eastAsia="Times New Roman" w:hAnsi="Times New Roman" w:cs="Times New Roman"/>
          <w:sz w:val="24"/>
          <w:szCs w:val="24"/>
        </w:rPr>
        <w:t xml:space="preserve">A wide group of constituents (including IT, campus, and system office leaders as well as end users) agree we are </w:t>
      </w:r>
      <w:r w:rsidR="00481F38">
        <w:rPr>
          <w:rFonts w:ascii="Times New Roman" w:eastAsia="Times New Roman" w:hAnsi="Times New Roman" w:cs="Times New Roman"/>
          <w:sz w:val="24"/>
          <w:szCs w:val="24"/>
        </w:rPr>
        <w:t>not properly staffed</w:t>
      </w:r>
      <w:r w:rsidRPr="0095088C">
        <w:rPr>
          <w:rFonts w:ascii="Times New Roman" w:eastAsia="Times New Roman" w:hAnsi="Times New Roman" w:cs="Times New Roman"/>
          <w:sz w:val="24"/>
          <w:szCs w:val="24"/>
        </w:rPr>
        <w:t xml:space="preserve"> throughout the UMS in academic and instructional technology support.  In order to free staff to focus on academic technologies</w:t>
      </w:r>
      <w:r w:rsidR="002160A5">
        <w:rPr>
          <w:rFonts w:ascii="Times New Roman" w:eastAsia="Times New Roman" w:hAnsi="Times New Roman" w:cs="Times New Roman"/>
          <w:sz w:val="24"/>
          <w:szCs w:val="24"/>
        </w:rPr>
        <w:t>, basic</w:t>
      </w:r>
      <w:r w:rsidRPr="0095088C">
        <w:rPr>
          <w:rFonts w:ascii="Times New Roman" w:eastAsia="Times New Roman" w:hAnsi="Times New Roman" w:cs="Times New Roman"/>
          <w:sz w:val="24"/>
          <w:szCs w:val="24"/>
        </w:rPr>
        <w:t xml:space="preserve"> services such as email, basic computer use, help desk services, desktop support, and infrastructure support should be appropriately </w:t>
      </w:r>
      <w:r w:rsidR="00A627B0">
        <w:rPr>
          <w:rFonts w:ascii="Times New Roman" w:eastAsia="Times New Roman" w:hAnsi="Times New Roman" w:cs="Times New Roman"/>
          <w:sz w:val="24"/>
          <w:szCs w:val="24"/>
        </w:rPr>
        <w:t>rightsized</w:t>
      </w:r>
      <w:r w:rsidR="00A627B0" w:rsidRPr="0095088C">
        <w:rPr>
          <w:rFonts w:ascii="Times New Roman" w:eastAsia="Times New Roman" w:hAnsi="Times New Roman" w:cs="Times New Roman"/>
          <w:sz w:val="24"/>
          <w:szCs w:val="24"/>
        </w:rPr>
        <w:t xml:space="preserve"> </w:t>
      </w:r>
      <w:r w:rsidRPr="0095088C">
        <w:rPr>
          <w:rFonts w:ascii="Times New Roman" w:eastAsia="Times New Roman" w:hAnsi="Times New Roman" w:cs="Times New Roman"/>
          <w:sz w:val="24"/>
          <w:szCs w:val="24"/>
        </w:rPr>
        <w:t xml:space="preserve">and operated </w:t>
      </w:r>
      <w:r w:rsidR="002160A5">
        <w:rPr>
          <w:rFonts w:ascii="Times New Roman" w:eastAsia="Times New Roman" w:hAnsi="Times New Roman" w:cs="Times New Roman"/>
          <w:sz w:val="24"/>
          <w:szCs w:val="24"/>
        </w:rPr>
        <w:t xml:space="preserve">in a unified manner </w:t>
      </w:r>
      <w:r w:rsidRPr="0095088C">
        <w:rPr>
          <w:rFonts w:ascii="Times New Roman" w:eastAsia="Times New Roman" w:hAnsi="Times New Roman" w:cs="Times New Roman"/>
          <w:sz w:val="24"/>
          <w:szCs w:val="24"/>
        </w:rPr>
        <w:t xml:space="preserve">rather than replicated across institutions and departments within institutions.  </w:t>
      </w:r>
    </w:p>
    <w:p w:rsidR="00882D4E" w:rsidRDefault="00882D4E" w:rsidP="00A646ED">
      <w:pPr>
        <w:spacing w:after="0" w:line="240" w:lineRule="auto"/>
        <w:rPr>
          <w:rFonts w:ascii="Times New Roman" w:eastAsia="Times New Roman" w:hAnsi="Times New Roman" w:cs="Times New Roman"/>
          <w:sz w:val="24"/>
          <w:szCs w:val="24"/>
        </w:rPr>
      </w:pPr>
    </w:p>
    <w:p w:rsidR="000C351E" w:rsidRPr="000C351E" w:rsidRDefault="000C351E" w:rsidP="000C351E">
      <w:pPr>
        <w:keepNext/>
        <w:keepLines/>
        <w:spacing w:before="200" w:after="0"/>
        <w:outlineLvl w:val="1"/>
        <w:rPr>
          <w:rFonts w:asciiTheme="majorHAnsi" w:eastAsia="Times New Roman" w:hAnsiTheme="majorHAnsi" w:cstheme="majorBidi"/>
          <w:b/>
          <w:bCs/>
          <w:color w:val="4F81BD" w:themeColor="accent1"/>
          <w:sz w:val="26"/>
          <w:szCs w:val="26"/>
        </w:rPr>
      </w:pPr>
      <w:r w:rsidRPr="000C351E">
        <w:rPr>
          <w:rFonts w:asciiTheme="majorHAnsi" w:eastAsia="Times New Roman" w:hAnsiTheme="majorHAnsi" w:cstheme="majorBidi"/>
          <w:b/>
          <w:bCs/>
          <w:color w:val="4F81BD" w:themeColor="accent1"/>
          <w:sz w:val="26"/>
          <w:szCs w:val="26"/>
        </w:rPr>
        <w:t>Alternatives Explored</w:t>
      </w:r>
    </w:p>
    <w:p w:rsidR="000C351E" w:rsidRPr="000C351E" w:rsidRDefault="000C351E" w:rsidP="000C351E">
      <w:pPr>
        <w:spacing w:after="0"/>
        <w:rPr>
          <w:rFonts w:ascii="Times New Roman" w:eastAsia="Times New Roman" w:hAnsi="Times New Roman" w:cs="Times New Roman"/>
          <w:sz w:val="24"/>
          <w:szCs w:val="24"/>
        </w:rPr>
      </w:pPr>
      <w:r w:rsidRPr="000C351E">
        <w:rPr>
          <w:rFonts w:ascii="Times New Roman" w:eastAsia="Times New Roman" w:hAnsi="Times New Roman" w:cs="Times New Roman"/>
          <w:sz w:val="24"/>
          <w:szCs w:val="24"/>
        </w:rPr>
        <w:t>The initial recommendations</w:t>
      </w:r>
      <w:r w:rsidR="00A627B0">
        <w:rPr>
          <w:rFonts w:ascii="Times New Roman" w:eastAsia="Times New Roman" w:hAnsi="Times New Roman" w:cs="Times New Roman"/>
          <w:sz w:val="24"/>
          <w:szCs w:val="24"/>
        </w:rPr>
        <w:t xml:space="preserve"> (Alternative 1)</w:t>
      </w:r>
      <w:r w:rsidRPr="000C351E">
        <w:rPr>
          <w:rFonts w:ascii="Times New Roman" w:eastAsia="Times New Roman" w:hAnsi="Times New Roman" w:cs="Times New Roman"/>
          <w:sz w:val="24"/>
          <w:szCs w:val="24"/>
        </w:rPr>
        <w:t xml:space="preserve"> of the Steering team chose an </w:t>
      </w:r>
      <w:r w:rsidRPr="00800611">
        <w:rPr>
          <w:rFonts w:ascii="Times New Roman" w:eastAsia="Times New Roman" w:hAnsi="Times New Roman" w:cs="Times New Roman"/>
          <w:i/>
          <w:sz w:val="24"/>
          <w:szCs w:val="24"/>
        </w:rPr>
        <w:t>incremental</w:t>
      </w:r>
      <w:r w:rsidRPr="00D837EE">
        <w:rPr>
          <w:rFonts w:ascii="Times New Roman" w:eastAsia="Times New Roman" w:hAnsi="Times New Roman" w:cs="Times New Roman"/>
          <w:i/>
          <w:sz w:val="24"/>
          <w:szCs w:val="24"/>
        </w:rPr>
        <w:t xml:space="preserve"> i</w:t>
      </w:r>
      <w:r w:rsidRPr="000C351E">
        <w:rPr>
          <w:rFonts w:ascii="Times New Roman" w:eastAsia="Times New Roman" w:hAnsi="Times New Roman" w:cs="Times New Roman"/>
          <w:i/>
          <w:sz w:val="24"/>
          <w:szCs w:val="24"/>
        </w:rPr>
        <w:t>mprovement approach</w:t>
      </w:r>
      <w:r w:rsidRPr="000C351E">
        <w:rPr>
          <w:rFonts w:ascii="Times New Roman" w:eastAsia="Times New Roman" w:hAnsi="Times New Roman" w:cs="Times New Roman"/>
          <w:sz w:val="24"/>
          <w:szCs w:val="24"/>
        </w:rPr>
        <w:t>.  Two categories of action items were identified:</w:t>
      </w:r>
    </w:p>
    <w:p w:rsidR="000C351E" w:rsidRPr="000C351E" w:rsidRDefault="000C351E" w:rsidP="000C351E">
      <w:pPr>
        <w:numPr>
          <w:ilvl w:val="0"/>
          <w:numId w:val="22"/>
        </w:numPr>
        <w:spacing w:after="0"/>
        <w:contextualSpacing/>
        <w:rPr>
          <w:rFonts w:ascii="Times New Roman" w:eastAsia="Times New Roman" w:hAnsi="Times New Roman" w:cs="Times New Roman"/>
          <w:sz w:val="24"/>
          <w:szCs w:val="24"/>
        </w:rPr>
      </w:pPr>
      <w:r w:rsidRPr="000C351E">
        <w:rPr>
          <w:rFonts w:ascii="Times New Roman" w:eastAsia="Times New Roman" w:hAnsi="Times New Roman" w:cs="Times New Roman"/>
          <w:sz w:val="24"/>
          <w:szCs w:val="24"/>
        </w:rPr>
        <w:t xml:space="preserve">Continued study of individual service components, further assembly of data to support or refute particular strategies, and </w:t>
      </w:r>
    </w:p>
    <w:p w:rsidR="000C351E" w:rsidRPr="000C351E" w:rsidRDefault="000C351E" w:rsidP="000C351E">
      <w:pPr>
        <w:numPr>
          <w:ilvl w:val="0"/>
          <w:numId w:val="22"/>
        </w:numPr>
        <w:spacing w:after="0"/>
        <w:contextualSpacing/>
        <w:rPr>
          <w:rFonts w:ascii="Times New Roman" w:eastAsia="Times New Roman" w:hAnsi="Times New Roman" w:cs="Times New Roman"/>
          <w:sz w:val="24"/>
          <w:szCs w:val="24"/>
        </w:rPr>
      </w:pPr>
      <w:r w:rsidRPr="000C351E">
        <w:rPr>
          <w:rFonts w:ascii="Times New Roman" w:eastAsia="Times New Roman" w:hAnsi="Times New Roman" w:cs="Times New Roman"/>
          <w:sz w:val="24"/>
          <w:szCs w:val="24"/>
        </w:rPr>
        <w:t xml:space="preserve">Exploring new areas for efficiency and savings. </w:t>
      </w:r>
    </w:p>
    <w:p w:rsidR="000C351E" w:rsidRPr="000C351E" w:rsidRDefault="000C351E" w:rsidP="000C351E">
      <w:pPr>
        <w:spacing w:after="0"/>
        <w:ind w:left="720"/>
        <w:rPr>
          <w:rFonts w:ascii="Times New Roman" w:eastAsia="Times New Roman" w:hAnsi="Times New Roman" w:cs="Times New Roman"/>
          <w:sz w:val="24"/>
          <w:szCs w:val="24"/>
        </w:rPr>
      </w:pPr>
    </w:p>
    <w:p w:rsidR="000C351E" w:rsidRPr="000C351E" w:rsidRDefault="000C351E" w:rsidP="000C351E">
      <w:pPr>
        <w:spacing w:after="0"/>
        <w:rPr>
          <w:rFonts w:ascii="Times New Roman" w:eastAsia="Times New Roman" w:hAnsi="Times New Roman" w:cs="Times New Roman"/>
          <w:sz w:val="24"/>
          <w:szCs w:val="24"/>
        </w:rPr>
      </w:pPr>
      <w:r w:rsidRPr="000C351E">
        <w:rPr>
          <w:rFonts w:ascii="Times New Roman" w:eastAsia="Times New Roman" w:hAnsi="Times New Roman" w:cs="Times New Roman"/>
          <w:sz w:val="24"/>
          <w:szCs w:val="24"/>
        </w:rPr>
        <w:t xml:space="preserve">Eighteen (18) recommendations were offered for consideration under this approach, ten (10) of which called for additional study or review of various components of IT delivery. </w:t>
      </w:r>
    </w:p>
    <w:p w:rsidR="000C351E" w:rsidRPr="000C351E" w:rsidRDefault="000C351E" w:rsidP="000C351E">
      <w:pPr>
        <w:spacing w:after="0"/>
        <w:rPr>
          <w:rFonts w:ascii="Times New Roman" w:eastAsia="Times New Roman" w:hAnsi="Times New Roman" w:cs="Times New Roman"/>
          <w:sz w:val="24"/>
          <w:szCs w:val="24"/>
        </w:rPr>
      </w:pPr>
      <w:r w:rsidRPr="000C351E">
        <w:rPr>
          <w:rFonts w:ascii="Times New Roman" w:eastAsia="Times New Roman" w:hAnsi="Times New Roman" w:cs="Times New Roman"/>
          <w:sz w:val="24"/>
          <w:szCs w:val="24"/>
        </w:rPr>
        <w:t xml:space="preserve">Priority services were identified for further review going forward, but there was no predicted direct savings, nor any significant </w:t>
      </w:r>
      <w:r w:rsidR="008807D3">
        <w:rPr>
          <w:rFonts w:ascii="Times New Roman" w:eastAsia="Times New Roman" w:hAnsi="Times New Roman" w:cs="Times New Roman"/>
          <w:sz w:val="24"/>
          <w:szCs w:val="24"/>
        </w:rPr>
        <w:t>redesign</w:t>
      </w:r>
      <w:r w:rsidRPr="000C351E">
        <w:rPr>
          <w:rFonts w:ascii="Times New Roman" w:eastAsia="Times New Roman" w:hAnsi="Times New Roman" w:cs="Times New Roman"/>
          <w:sz w:val="24"/>
          <w:szCs w:val="24"/>
        </w:rPr>
        <w:t xml:space="preserve"> or transformation from current delivery models. </w:t>
      </w:r>
    </w:p>
    <w:p w:rsidR="000C351E" w:rsidRPr="000C351E" w:rsidRDefault="000C351E" w:rsidP="000C351E">
      <w:pPr>
        <w:spacing w:after="0"/>
        <w:rPr>
          <w:rFonts w:ascii="Times New Roman" w:eastAsia="Times New Roman" w:hAnsi="Times New Roman" w:cs="Times New Roman"/>
          <w:sz w:val="24"/>
          <w:szCs w:val="24"/>
        </w:rPr>
      </w:pPr>
      <w:r w:rsidRPr="000C351E">
        <w:rPr>
          <w:rFonts w:ascii="Times New Roman" w:eastAsia="Times New Roman" w:hAnsi="Times New Roman" w:cs="Times New Roman"/>
          <w:sz w:val="24"/>
          <w:szCs w:val="24"/>
        </w:rPr>
        <w:t xml:space="preserve">The CIO estimated savings from four of the recommendations, to grow to $214,000 annually with some possibility of further </w:t>
      </w:r>
      <w:r w:rsidR="00D837EE" w:rsidRPr="000C351E">
        <w:rPr>
          <w:rFonts w:ascii="Times New Roman" w:eastAsia="Times New Roman" w:hAnsi="Times New Roman" w:cs="Times New Roman"/>
          <w:sz w:val="24"/>
          <w:szCs w:val="24"/>
        </w:rPr>
        <w:t>savings</w:t>
      </w:r>
      <w:r w:rsidR="00D837EE">
        <w:rPr>
          <w:rFonts w:ascii="Times New Roman" w:eastAsia="Times New Roman" w:hAnsi="Times New Roman" w:cs="Times New Roman"/>
          <w:sz w:val="24"/>
          <w:szCs w:val="24"/>
        </w:rPr>
        <w:t xml:space="preserve"> (as</w:t>
      </w:r>
      <w:r w:rsidRPr="000C351E">
        <w:rPr>
          <w:rFonts w:ascii="Times New Roman" w:eastAsia="Times New Roman" w:hAnsi="Times New Roman" w:cs="Times New Roman"/>
          <w:sz w:val="24"/>
          <w:szCs w:val="24"/>
        </w:rPr>
        <w:t xml:space="preserve"> yet undetermined</w:t>
      </w:r>
      <w:r w:rsidR="00D837EE">
        <w:rPr>
          <w:rFonts w:ascii="Times New Roman" w:eastAsia="Times New Roman" w:hAnsi="Times New Roman" w:cs="Times New Roman"/>
          <w:sz w:val="24"/>
          <w:szCs w:val="24"/>
        </w:rPr>
        <w:t>)</w:t>
      </w:r>
      <w:r w:rsidRPr="000C351E">
        <w:rPr>
          <w:rFonts w:ascii="Times New Roman" w:eastAsia="Times New Roman" w:hAnsi="Times New Roman" w:cs="Times New Roman"/>
          <w:sz w:val="24"/>
          <w:szCs w:val="24"/>
        </w:rPr>
        <w:t xml:space="preserve">. </w:t>
      </w:r>
    </w:p>
    <w:p w:rsidR="000C351E" w:rsidRPr="000C351E" w:rsidRDefault="000C351E" w:rsidP="000C351E">
      <w:pPr>
        <w:spacing w:after="0"/>
        <w:rPr>
          <w:rFonts w:ascii="Times New Roman" w:eastAsia="Times New Roman" w:hAnsi="Times New Roman" w:cs="Times New Roman"/>
          <w:sz w:val="24"/>
          <w:szCs w:val="24"/>
        </w:rPr>
      </w:pPr>
    </w:p>
    <w:p w:rsidR="000C351E" w:rsidRDefault="000C351E" w:rsidP="000C351E">
      <w:pPr>
        <w:spacing w:after="0"/>
        <w:rPr>
          <w:rFonts w:ascii="Times New Roman" w:eastAsia="Times New Roman" w:hAnsi="Times New Roman" w:cs="Times New Roman"/>
          <w:sz w:val="24"/>
          <w:szCs w:val="24"/>
        </w:rPr>
      </w:pPr>
      <w:r w:rsidRPr="000C351E">
        <w:rPr>
          <w:rFonts w:ascii="Times New Roman" w:eastAsia="Times New Roman" w:hAnsi="Times New Roman" w:cs="Times New Roman"/>
          <w:sz w:val="24"/>
          <w:szCs w:val="24"/>
        </w:rPr>
        <w:t xml:space="preserve">The Chancellor and Presidents requested </w:t>
      </w:r>
      <w:r w:rsidR="00A627B0">
        <w:rPr>
          <w:rFonts w:ascii="Times New Roman" w:eastAsia="Times New Roman" w:hAnsi="Times New Roman" w:cs="Times New Roman"/>
          <w:sz w:val="24"/>
          <w:szCs w:val="24"/>
        </w:rPr>
        <w:t xml:space="preserve">a more directed and quantifiable plan, </w:t>
      </w:r>
      <w:r w:rsidR="00A93C70">
        <w:rPr>
          <w:rFonts w:ascii="Times New Roman" w:eastAsia="Times New Roman" w:hAnsi="Times New Roman" w:cs="Times New Roman"/>
          <w:sz w:val="24"/>
          <w:szCs w:val="24"/>
        </w:rPr>
        <w:t>and</w:t>
      </w:r>
      <w:r w:rsidRPr="000C351E">
        <w:rPr>
          <w:rFonts w:ascii="Times New Roman" w:eastAsia="Times New Roman" w:hAnsi="Times New Roman" w:cs="Times New Roman"/>
          <w:sz w:val="24"/>
          <w:szCs w:val="24"/>
        </w:rPr>
        <w:t xml:space="preserve"> directed the CIO to prepare an optimal set of recommendations to support the </w:t>
      </w:r>
      <w:r w:rsidR="00BB5EE6">
        <w:rPr>
          <w:rFonts w:ascii="Times New Roman" w:eastAsia="Times New Roman" w:hAnsi="Times New Roman" w:cs="Times New Roman"/>
          <w:sz w:val="24"/>
          <w:szCs w:val="24"/>
        </w:rPr>
        <w:t xml:space="preserve">initial, </w:t>
      </w:r>
      <w:r w:rsidRPr="000C351E">
        <w:rPr>
          <w:rFonts w:ascii="Times New Roman" w:eastAsia="Times New Roman" w:hAnsi="Times New Roman" w:cs="Times New Roman"/>
          <w:sz w:val="24"/>
          <w:szCs w:val="24"/>
        </w:rPr>
        <w:t xml:space="preserve">overall goal. </w:t>
      </w:r>
      <w:r w:rsidR="00D837EE">
        <w:rPr>
          <w:rFonts w:ascii="Times New Roman" w:eastAsia="Times New Roman" w:hAnsi="Times New Roman" w:cs="Times New Roman"/>
          <w:sz w:val="24"/>
          <w:szCs w:val="24"/>
        </w:rPr>
        <w:t xml:space="preserve"> </w:t>
      </w:r>
    </w:p>
    <w:p w:rsidR="00DD5E6B" w:rsidRPr="000C351E" w:rsidRDefault="00DD5E6B" w:rsidP="000C351E">
      <w:pPr>
        <w:spacing w:after="0"/>
        <w:rPr>
          <w:rFonts w:ascii="Times New Roman" w:eastAsia="Times New Roman" w:hAnsi="Times New Roman" w:cs="Times New Roman"/>
          <w:sz w:val="24"/>
          <w:szCs w:val="24"/>
        </w:rPr>
      </w:pPr>
    </w:p>
    <w:p w:rsidR="00DD5E6B" w:rsidRPr="000C351E" w:rsidRDefault="000C351E" w:rsidP="00DD5E6B">
      <w:pPr>
        <w:spacing w:after="0"/>
        <w:rPr>
          <w:rFonts w:ascii="Times New Roman" w:eastAsia="Times New Roman" w:hAnsi="Times New Roman" w:cs="Times New Roman"/>
          <w:sz w:val="24"/>
          <w:szCs w:val="24"/>
        </w:rPr>
      </w:pPr>
      <w:r w:rsidRPr="000C351E">
        <w:rPr>
          <w:rFonts w:ascii="Times New Roman" w:eastAsia="Times New Roman" w:hAnsi="Times New Roman" w:cs="Times New Roman"/>
          <w:sz w:val="24"/>
          <w:szCs w:val="24"/>
        </w:rPr>
        <w:t xml:space="preserve">The </w:t>
      </w:r>
      <w:r w:rsidR="00A93C70">
        <w:rPr>
          <w:rFonts w:ascii="Times New Roman" w:eastAsia="Times New Roman" w:hAnsi="Times New Roman" w:cs="Times New Roman"/>
          <w:sz w:val="24"/>
          <w:szCs w:val="24"/>
        </w:rPr>
        <w:t xml:space="preserve">resulting </w:t>
      </w:r>
      <w:r w:rsidRPr="000C351E">
        <w:rPr>
          <w:rFonts w:ascii="Times New Roman" w:eastAsia="Times New Roman" w:hAnsi="Times New Roman" w:cs="Times New Roman"/>
          <w:sz w:val="24"/>
          <w:szCs w:val="24"/>
        </w:rPr>
        <w:t xml:space="preserve">recommendations </w:t>
      </w:r>
      <w:r w:rsidR="00A627B0">
        <w:rPr>
          <w:rFonts w:ascii="Times New Roman" w:eastAsia="Times New Roman" w:hAnsi="Times New Roman" w:cs="Times New Roman"/>
          <w:sz w:val="24"/>
          <w:szCs w:val="24"/>
        </w:rPr>
        <w:t xml:space="preserve">(Alternative 2) </w:t>
      </w:r>
      <w:r w:rsidRPr="000C351E">
        <w:rPr>
          <w:rFonts w:ascii="Times New Roman" w:eastAsia="Times New Roman" w:hAnsi="Times New Roman" w:cs="Times New Roman"/>
          <w:sz w:val="24"/>
          <w:szCs w:val="24"/>
        </w:rPr>
        <w:t xml:space="preserve">are the framework </w:t>
      </w:r>
      <w:r w:rsidR="00A93C70">
        <w:rPr>
          <w:rFonts w:ascii="Times New Roman" w:eastAsia="Times New Roman" w:hAnsi="Times New Roman" w:cs="Times New Roman"/>
          <w:sz w:val="24"/>
          <w:szCs w:val="24"/>
        </w:rPr>
        <w:t xml:space="preserve">for a </w:t>
      </w:r>
      <w:r w:rsidR="008807D3">
        <w:rPr>
          <w:rFonts w:ascii="Times New Roman" w:eastAsia="Times New Roman" w:hAnsi="Times New Roman" w:cs="Times New Roman"/>
          <w:i/>
          <w:sz w:val="24"/>
          <w:szCs w:val="24"/>
        </w:rPr>
        <w:t>redesign</w:t>
      </w:r>
      <w:r w:rsidRPr="000C351E">
        <w:rPr>
          <w:rFonts w:ascii="Times New Roman" w:eastAsia="Times New Roman" w:hAnsi="Times New Roman" w:cs="Times New Roman"/>
          <w:i/>
          <w:sz w:val="24"/>
          <w:szCs w:val="24"/>
        </w:rPr>
        <w:t xml:space="preserve"> of IT service delivery</w:t>
      </w:r>
      <w:r w:rsidRPr="000C351E">
        <w:rPr>
          <w:rFonts w:ascii="Times New Roman" w:eastAsia="Times New Roman" w:hAnsi="Times New Roman" w:cs="Times New Roman"/>
          <w:sz w:val="24"/>
          <w:szCs w:val="24"/>
        </w:rPr>
        <w:t xml:space="preserve">, focusing on the best approach to delivery of service while remaining flexible and responsive. </w:t>
      </w:r>
      <w:r w:rsidR="00D837EE">
        <w:rPr>
          <w:rFonts w:ascii="Times New Roman" w:eastAsia="Times New Roman" w:hAnsi="Times New Roman" w:cs="Times New Roman"/>
          <w:sz w:val="24"/>
          <w:szCs w:val="24"/>
        </w:rPr>
        <w:t xml:space="preserve"> </w:t>
      </w:r>
      <w:r w:rsidR="00DD5E6B" w:rsidRPr="000C351E">
        <w:rPr>
          <w:rFonts w:ascii="Times New Roman" w:eastAsia="Times New Roman" w:hAnsi="Times New Roman" w:cs="Times New Roman"/>
          <w:sz w:val="24"/>
          <w:szCs w:val="24"/>
        </w:rPr>
        <w:t xml:space="preserve">The </w:t>
      </w:r>
      <w:r w:rsidR="00DD5E6B">
        <w:rPr>
          <w:rFonts w:ascii="Times New Roman" w:eastAsia="Times New Roman" w:hAnsi="Times New Roman" w:cs="Times New Roman"/>
          <w:sz w:val="24"/>
          <w:szCs w:val="24"/>
        </w:rPr>
        <w:t xml:space="preserve">recommendations </w:t>
      </w:r>
      <w:r w:rsidR="00DD5E6B" w:rsidRPr="000C351E">
        <w:rPr>
          <w:rFonts w:ascii="Times New Roman" w:eastAsia="Times New Roman" w:hAnsi="Times New Roman" w:cs="Times New Roman"/>
          <w:sz w:val="24"/>
          <w:szCs w:val="24"/>
        </w:rPr>
        <w:t>build upon the work of the early teams, but propos</w:t>
      </w:r>
      <w:r w:rsidR="00DD5E6B">
        <w:rPr>
          <w:rFonts w:ascii="Times New Roman" w:eastAsia="Times New Roman" w:hAnsi="Times New Roman" w:cs="Times New Roman"/>
          <w:sz w:val="24"/>
          <w:szCs w:val="24"/>
        </w:rPr>
        <w:t>e</w:t>
      </w:r>
      <w:r w:rsidR="00DD5E6B" w:rsidRPr="000C351E">
        <w:rPr>
          <w:rFonts w:ascii="Times New Roman" w:eastAsia="Times New Roman" w:hAnsi="Times New Roman" w:cs="Times New Roman"/>
          <w:sz w:val="24"/>
          <w:szCs w:val="24"/>
        </w:rPr>
        <w:t xml:space="preserve"> aggressive action, modernization and most specifically accountability to deliver both the efficiency and savings anticipated, and a new focus on academic technology. </w:t>
      </w:r>
    </w:p>
    <w:p w:rsidR="00DD5E6B" w:rsidRDefault="00DD5E6B" w:rsidP="000C351E">
      <w:pPr>
        <w:spacing w:after="0"/>
        <w:rPr>
          <w:rFonts w:ascii="Times New Roman" w:eastAsia="Times New Roman" w:hAnsi="Times New Roman" w:cs="Times New Roman"/>
          <w:sz w:val="24"/>
          <w:szCs w:val="24"/>
        </w:rPr>
      </w:pPr>
    </w:p>
    <w:p w:rsidR="00D837EE" w:rsidRDefault="000C351E" w:rsidP="000C351E">
      <w:pPr>
        <w:spacing w:after="0"/>
        <w:rPr>
          <w:rFonts w:ascii="Times New Roman" w:eastAsia="Times New Roman" w:hAnsi="Times New Roman" w:cs="Times New Roman"/>
          <w:sz w:val="24"/>
          <w:szCs w:val="24"/>
        </w:rPr>
      </w:pPr>
      <w:r w:rsidRPr="000C351E">
        <w:rPr>
          <w:rFonts w:ascii="Times New Roman" w:eastAsia="Times New Roman" w:hAnsi="Times New Roman" w:cs="Times New Roman"/>
          <w:sz w:val="24"/>
          <w:szCs w:val="24"/>
        </w:rPr>
        <w:t>Three major components are</w:t>
      </w:r>
      <w:r w:rsidR="00D837EE">
        <w:rPr>
          <w:rFonts w:ascii="Times New Roman" w:eastAsia="Times New Roman" w:hAnsi="Times New Roman" w:cs="Times New Roman"/>
          <w:sz w:val="24"/>
          <w:szCs w:val="24"/>
        </w:rPr>
        <w:t>:</w:t>
      </w:r>
    </w:p>
    <w:p w:rsidR="00D837EE" w:rsidRDefault="000C351E" w:rsidP="00800611">
      <w:pPr>
        <w:pStyle w:val="ListParagraph"/>
        <w:numPr>
          <w:ilvl w:val="0"/>
          <w:numId w:val="23"/>
        </w:numPr>
        <w:spacing w:after="0"/>
        <w:rPr>
          <w:rFonts w:ascii="Times New Roman" w:eastAsia="Times New Roman" w:hAnsi="Times New Roman" w:cs="Times New Roman"/>
          <w:sz w:val="24"/>
          <w:szCs w:val="24"/>
        </w:rPr>
      </w:pPr>
      <w:r w:rsidRPr="00800611">
        <w:rPr>
          <w:rFonts w:ascii="Times New Roman" w:eastAsia="Times New Roman" w:hAnsi="Times New Roman" w:cs="Times New Roman"/>
          <w:sz w:val="24"/>
          <w:szCs w:val="24"/>
        </w:rPr>
        <w:t xml:space="preserve">Leadership and Governance, </w:t>
      </w:r>
    </w:p>
    <w:p w:rsidR="00D837EE" w:rsidRDefault="000C351E" w:rsidP="00800611">
      <w:pPr>
        <w:pStyle w:val="ListParagraph"/>
        <w:numPr>
          <w:ilvl w:val="0"/>
          <w:numId w:val="23"/>
        </w:numPr>
        <w:spacing w:after="0"/>
        <w:rPr>
          <w:rFonts w:ascii="Times New Roman" w:eastAsia="Times New Roman" w:hAnsi="Times New Roman" w:cs="Times New Roman"/>
          <w:sz w:val="24"/>
          <w:szCs w:val="24"/>
        </w:rPr>
      </w:pPr>
      <w:r w:rsidRPr="00800611">
        <w:rPr>
          <w:rFonts w:ascii="Times New Roman" w:eastAsia="Times New Roman" w:hAnsi="Times New Roman" w:cs="Times New Roman"/>
          <w:sz w:val="24"/>
          <w:szCs w:val="24"/>
        </w:rPr>
        <w:t xml:space="preserve">Consolidation of Infrastructure Delivery, and </w:t>
      </w:r>
    </w:p>
    <w:p w:rsidR="00A93C70" w:rsidRDefault="000C351E" w:rsidP="00800611">
      <w:pPr>
        <w:pStyle w:val="ListParagraph"/>
        <w:numPr>
          <w:ilvl w:val="0"/>
          <w:numId w:val="23"/>
        </w:numPr>
        <w:spacing w:after="0"/>
        <w:rPr>
          <w:rFonts w:ascii="Times New Roman" w:eastAsia="Times New Roman" w:hAnsi="Times New Roman" w:cs="Times New Roman"/>
          <w:sz w:val="24"/>
          <w:szCs w:val="24"/>
        </w:rPr>
      </w:pPr>
      <w:r w:rsidRPr="00800611">
        <w:rPr>
          <w:rFonts w:ascii="Times New Roman" w:eastAsia="Times New Roman" w:hAnsi="Times New Roman" w:cs="Times New Roman"/>
          <w:sz w:val="24"/>
          <w:szCs w:val="24"/>
        </w:rPr>
        <w:t xml:space="preserve">Academic and Administrative Technologies. </w:t>
      </w:r>
    </w:p>
    <w:p w:rsidR="009A596D" w:rsidRDefault="009A596D" w:rsidP="00A93C70">
      <w:pPr>
        <w:spacing w:after="0"/>
        <w:rPr>
          <w:rFonts w:ascii="Times New Roman" w:eastAsia="Times New Roman" w:hAnsi="Times New Roman" w:cs="Times New Roman"/>
          <w:sz w:val="24"/>
          <w:szCs w:val="24"/>
        </w:rPr>
      </w:pPr>
    </w:p>
    <w:p w:rsidR="000C351E" w:rsidRPr="00A93C70" w:rsidRDefault="000C351E" w:rsidP="00A93C70">
      <w:pPr>
        <w:spacing w:after="0"/>
        <w:rPr>
          <w:rFonts w:ascii="Times New Roman" w:eastAsia="Times New Roman" w:hAnsi="Times New Roman" w:cs="Times New Roman"/>
          <w:sz w:val="24"/>
          <w:szCs w:val="24"/>
        </w:rPr>
      </w:pPr>
      <w:r w:rsidRPr="00A93C70">
        <w:rPr>
          <w:rFonts w:ascii="Times New Roman" w:eastAsia="Times New Roman" w:hAnsi="Times New Roman" w:cs="Times New Roman"/>
          <w:sz w:val="24"/>
          <w:szCs w:val="24"/>
        </w:rPr>
        <w:t xml:space="preserve">The planned outcome is a seamless information technology delivery system which is responsive to the needs of leadership, faculty, students and administrators.  </w:t>
      </w:r>
    </w:p>
    <w:p w:rsidR="000C351E" w:rsidRPr="000C351E" w:rsidRDefault="000C351E" w:rsidP="000C351E">
      <w:pPr>
        <w:spacing w:after="0"/>
        <w:rPr>
          <w:rFonts w:ascii="Times New Roman" w:eastAsia="Times New Roman" w:hAnsi="Times New Roman" w:cs="Times New Roman"/>
          <w:sz w:val="24"/>
          <w:szCs w:val="24"/>
        </w:rPr>
      </w:pPr>
    </w:p>
    <w:p w:rsidR="000C351E" w:rsidRPr="000C351E" w:rsidRDefault="000C351E" w:rsidP="000C351E">
      <w:pPr>
        <w:spacing w:after="0"/>
        <w:rPr>
          <w:rFonts w:ascii="Times New Roman" w:eastAsia="Times New Roman" w:hAnsi="Times New Roman" w:cs="Times New Roman"/>
          <w:sz w:val="24"/>
          <w:szCs w:val="24"/>
        </w:rPr>
      </w:pPr>
      <w:r w:rsidRPr="000C351E">
        <w:rPr>
          <w:rFonts w:ascii="Times New Roman" w:eastAsia="Times New Roman" w:hAnsi="Times New Roman" w:cs="Times New Roman"/>
          <w:sz w:val="24"/>
          <w:szCs w:val="24"/>
        </w:rPr>
        <w:t>The CIO</w:t>
      </w:r>
      <w:r w:rsidR="001342AC">
        <w:rPr>
          <w:rFonts w:ascii="Times New Roman" w:eastAsia="Times New Roman" w:hAnsi="Times New Roman" w:cs="Times New Roman"/>
          <w:sz w:val="24"/>
          <w:szCs w:val="24"/>
        </w:rPr>
        <w:t>’s</w:t>
      </w:r>
      <w:r w:rsidRPr="000C351E">
        <w:rPr>
          <w:rFonts w:ascii="Times New Roman" w:eastAsia="Times New Roman" w:hAnsi="Times New Roman" w:cs="Times New Roman"/>
          <w:sz w:val="24"/>
          <w:szCs w:val="24"/>
        </w:rPr>
        <w:t xml:space="preserve"> </w:t>
      </w:r>
      <w:r w:rsidR="00A93C70">
        <w:rPr>
          <w:rFonts w:ascii="Times New Roman" w:eastAsia="Times New Roman" w:hAnsi="Times New Roman" w:cs="Times New Roman"/>
          <w:sz w:val="24"/>
          <w:szCs w:val="24"/>
        </w:rPr>
        <w:t xml:space="preserve">alternative </w:t>
      </w:r>
      <w:r w:rsidRPr="000C351E">
        <w:rPr>
          <w:rFonts w:ascii="Times New Roman" w:eastAsia="Times New Roman" w:hAnsi="Times New Roman" w:cs="Times New Roman"/>
          <w:sz w:val="24"/>
          <w:szCs w:val="24"/>
        </w:rPr>
        <w:t>includes a strategy, commitment, and performance guarantee, including the development of service level agreements for all services and a guarantee to support campus level alternative delivery methods if service levels are not met.</w:t>
      </w:r>
    </w:p>
    <w:p w:rsidR="000C351E" w:rsidRPr="000C351E" w:rsidRDefault="000C351E" w:rsidP="000C351E">
      <w:pPr>
        <w:spacing w:after="0"/>
        <w:rPr>
          <w:rFonts w:ascii="Times New Roman" w:eastAsia="Times New Roman" w:hAnsi="Times New Roman" w:cs="Times New Roman"/>
          <w:sz w:val="24"/>
          <w:szCs w:val="24"/>
        </w:rPr>
      </w:pPr>
    </w:p>
    <w:p w:rsidR="000C351E" w:rsidRPr="000C351E" w:rsidRDefault="000C351E" w:rsidP="000C351E">
      <w:pPr>
        <w:spacing w:after="0"/>
        <w:rPr>
          <w:rFonts w:ascii="Times New Roman" w:eastAsia="Times New Roman" w:hAnsi="Times New Roman" w:cs="Times New Roman"/>
          <w:sz w:val="24"/>
          <w:szCs w:val="24"/>
        </w:rPr>
      </w:pPr>
      <w:r w:rsidRPr="000C351E">
        <w:rPr>
          <w:rFonts w:ascii="Times New Roman" w:eastAsia="Times New Roman" w:hAnsi="Times New Roman" w:cs="Times New Roman"/>
          <w:sz w:val="24"/>
          <w:szCs w:val="24"/>
        </w:rPr>
        <w:t xml:space="preserve">Nine (9) recommendations are presented under the </w:t>
      </w:r>
      <w:r w:rsidR="008807D3">
        <w:rPr>
          <w:rFonts w:ascii="Times New Roman" w:eastAsia="Times New Roman" w:hAnsi="Times New Roman" w:cs="Times New Roman"/>
          <w:sz w:val="24"/>
          <w:szCs w:val="24"/>
        </w:rPr>
        <w:t>redesign</w:t>
      </w:r>
      <w:r w:rsidRPr="000C351E">
        <w:rPr>
          <w:rFonts w:ascii="Times New Roman" w:eastAsia="Times New Roman" w:hAnsi="Times New Roman" w:cs="Times New Roman"/>
          <w:sz w:val="24"/>
          <w:szCs w:val="24"/>
        </w:rPr>
        <w:t xml:space="preserve">, </w:t>
      </w:r>
      <w:r w:rsidR="00D837EE">
        <w:rPr>
          <w:rFonts w:ascii="Times New Roman" w:eastAsia="Times New Roman" w:hAnsi="Times New Roman" w:cs="Times New Roman"/>
          <w:sz w:val="24"/>
          <w:szCs w:val="24"/>
        </w:rPr>
        <w:t xml:space="preserve">with </w:t>
      </w:r>
      <w:r w:rsidR="00A52FCC" w:rsidRPr="00CD657C">
        <w:rPr>
          <w:rFonts w:ascii="Times New Roman" w:eastAsia="Times New Roman" w:hAnsi="Times New Roman" w:cs="Times New Roman"/>
          <w:sz w:val="24"/>
          <w:szCs w:val="24"/>
        </w:rPr>
        <w:t>estimated</w:t>
      </w:r>
      <w:r w:rsidR="009A596D" w:rsidRPr="00CD657C">
        <w:rPr>
          <w:rFonts w:ascii="Times New Roman" w:eastAsia="Times New Roman" w:hAnsi="Times New Roman" w:cs="Times New Roman"/>
          <w:sz w:val="24"/>
          <w:szCs w:val="24"/>
        </w:rPr>
        <w:t xml:space="preserve"> </w:t>
      </w:r>
      <w:r w:rsidRPr="000C351E">
        <w:rPr>
          <w:rFonts w:ascii="Times New Roman" w:eastAsia="Times New Roman" w:hAnsi="Times New Roman" w:cs="Times New Roman"/>
          <w:sz w:val="24"/>
          <w:szCs w:val="24"/>
        </w:rPr>
        <w:t xml:space="preserve">structural savings anticipated from seven of those totaling $3.25 million annually by </w:t>
      </w:r>
      <w:r w:rsidR="00A52FCC" w:rsidRPr="00CD657C">
        <w:rPr>
          <w:rFonts w:ascii="Times New Roman" w:eastAsia="Times New Roman" w:hAnsi="Times New Roman" w:cs="Times New Roman"/>
          <w:sz w:val="24"/>
          <w:szCs w:val="24"/>
        </w:rPr>
        <w:t>FY16</w:t>
      </w:r>
      <w:r w:rsidRPr="000C351E">
        <w:rPr>
          <w:rFonts w:ascii="Times New Roman" w:eastAsia="Times New Roman" w:hAnsi="Times New Roman" w:cs="Times New Roman"/>
          <w:sz w:val="24"/>
          <w:szCs w:val="24"/>
        </w:rPr>
        <w:t xml:space="preserve">. </w:t>
      </w:r>
    </w:p>
    <w:p w:rsidR="000C351E" w:rsidRPr="000C351E" w:rsidRDefault="000C351E" w:rsidP="000C351E">
      <w:pPr>
        <w:spacing w:after="0"/>
        <w:rPr>
          <w:rFonts w:ascii="Times New Roman" w:eastAsia="Times New Roman" w:hAnsi="Times New Roman" w:cs="Times New Roman"/>
          <w:sz w:val="24"/>
          <w:szCs w:val="24"/>
        </w:rPr>
      </w:pPr>
    </w:p>
    <w:p w:rsidR="000C351E" w:rsidRPr="000C351E" w:rsidRDefault="000C351E" w:rsidP="000C351E">
      <w:pPr>
        <w:keepNext/>
        <w:keepLines/>
        <w:spacing w:before="200" w:after="0"/>
        <w:outlineLvl w:val="1"/>
        <w:rPr>
          <w:rFonts w:asciiTheme="majorHAnsi" w:eastAsia="Times New Roman" w:hAnsiTheme="majorHAnsi" w:cstheme="majorBidi"/>
          <w:b/>
          <w:bCs/>
          <w:color w:val="4F81BD" w:themeColor="accent1"/>
          <w:sz w:val="26"/>
          <w:szCs w:val="26"/>
        </w:rPr>
      </w:pPr>
      <w:r w:rsidRPr="000C351E">
        <w:rPr>
          <w:rFonts w:asciiTheme="majorHAnsi" w:eastAsia="Times New Roman" w:hAnsiTheme="majorHAnsi" w:cstheme="majorBidi"/>
          <w:b/>
          <w:bCs/>
          <w:color w:val="4F81BD" w:themeColor="accent1"/>
          <w:sz w:val="26"/>
          <w:szCs w:val="26"/>
        </w:rPr>
        <w:t>Comparison of Alternatives</w:t>
      </w:r>
    </w:p>
    <w:p w:rsidR="000C351E" w:rsidRPr="000C351E" w:rsidRDefault="008813E0" w:rsidP="000C351E">
      <w:p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Alternative 1: </w:t>
      </w:r>
      <w:r w:rsidR="000C351E" w:rsidRPr="000C351E">
        <w:rPr>
          <w:rFonts w:ascii="Times New Roman" w:eastAsia="Times New Roman" w:hAnsi="Times New Roman" w:cs="Times New Roman"/>
          <w:i/>
          <w:sz w:val="24"/>
          <w:szCs w:val="24"/>
        </w:rPr>
        <w:t>Incremental improvement approach</w:t>
      </w:r>
      <w:r w:rsidR="000C351E" w:rsidRPr="000C351E">
        <w:rPr>
          <w:rFonts w:ascii="Times New Roman" w:eastAsia="Times New Roman" w:hAnsi="Times New Roman" w:cs="Times New Roman"/>
          <w:sz w:val="24"/>
          <w:szCs w:val="24"/>
        </w:rPr>
        <w:t>:</w:t>
      </w:r>
    </w:p>
    <w:p w:rsidR="00C03071" w:rsidRPr="00B27C5F" w:rsidRDefault="00C03071" w:rsidP="00C0307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accomplish the recommendations in the </w:t>
      </w:r>
      <w:r w:rsidR="002E4698">
        <w:rPr>
          <w:rFonts w:ascii="Times New Roman" w:eastAsia="Times New Roman" w:hAnsi="Times New Roman" w:cs="Times New Roman"/>
          <w:i/>
          <w:sz w:val="24"/>
          <w:szCs w:val="24"/>
        </w:rPr>
        <w:t>incremental</w:t>
      </w:r>
      <w:r w:rsidRPr="000165AC">
        <w:rPr>
          <w:rFonts w:ascii="Times New Roman" w:eastAsia="Times New Roman" w:hAnsi="Times New Roman" w:cs="Times New Roman"/>
          <w:i/>
          <w:sz w:val="24"/>
          <w:szCs w:val="24"/>
        </w:rPr>
        <w:t xml:space="preserve"> improvement approach</w:t>
      </w:r>
      <w:r>
        <w:rPr>
          <w:rFonts w:ascii="Times New Roman" w:eastAsia="Times New Roman" w:hAnsi="Times New Roman" w:cs="Times New Roman"/>
          <w:sz w:val="24"/>
          <w:szCs w:val="24"/>
        </w:rPr>
        <w:t xml:space="preserve">, there is a need to establish a coordinator and some form of oversight to monitor progress and provide direction. </w:t>
      </w:r>
      <w:r w:rsidRPr="000165AC">
        <w:rPr>
          <w:rFonts w:ascii="Times New Roman" w:eastAsia="Times New Roman" w:hAnsi="Times New Roman" w:cs="Times New Roman"/>
          <w:sz w:val="24"/>
          <w:szCs w:val="24"/>
        </w:rPr>
        <w:t>The steering team recommended</w:t>
      </w:r>
      <w:r>
        <w:rPr>
          <w:rFonts w:ascii="Times New Roman" w:eastAsia="Times New Roman" w:hAnsi="Times New Roman" w:cs="Times New Roman"/>
          <w:sz w:val="24"/>
          <w:szCs w:val="24"/>
        </w:rPr>
        <w:t xml:space="preserve"> the</w:t>
      </w:r>
      <w:r w:rsidRPr="00B27C5F">
        <w:rPr>
          <w:rFonts w:ascii="Times New Roman" w:eastAsia="Times New Roman" w:hAnsi="Times New Roman" w:cs="Times New Roman"/>
          <w:sz w:val="24"/>
          <w:szCs w:val="24"/>
        </w:rPr>
        <w:t xml:space="preserve"> following governance/sponsorship changes:</w:t>
      </w:r>
    </w:p>
    <w:p w:rsidR="00C03071" w:rsidRPr="00B27C5F" w:rsidRDefault="00C03071" w:rsidP="00C03071">
      <w:pPr>
        <w:spacing w:after="0"/>
        <w:rPr>
          <w:rFonts w:ascii="Times New Roman" w:eastAsia="Times New Roman" w:hAnsi="Times New Roman" w:cs="Times New Roman"/>
          <w:sz w:val="24"/>
          <w:szCs w:val="24"/>
        </w:rPr>
      </w:pPr>
    </w:p>
    <w:p w:rsidR="00C03071" w:rsidRDefault="00C03071" w:rsidP="00C03071">
      <w:pPr>
        <w:numPr>
          <w:ilvl w:val="0"/>
          <w:numId w:val="13"/>
        </w:numPr>
        <w:spacing w:after="0"/>
        <w:rPr>
          <w:rFonts w:ascii="Times New Roman" w:eastAsia="Times New Roman" w:hAnsi="Times New Roman" w:cs="Times New Roman"/>
          <w:sz w:val="24"/>
          <w:szCs w:val="24"/>
        </w:rPr>
      </w:pPr>
      <w:r w:rsidRPr="000165AC">
        <w:rPr>
          <w:rFonts w:ascii="Times New Roman" w:eastAsia="Times New Roman" w:hAnsi="Times New Roman" w:cs="Times New Roman"/>
          <w:sz w:val="24"/>
          <w:szCs w:val="24"/>
        </w:rPr>
        <w:t>Establish an executive level IT service management group consisting of academic executives from each campus to set priorities</w:t>
      </w:r>
      <w:r>
        <w:rPr>
          <w:rFonts w:ascii="Times New Roman" w:eastAsia="Times New Roman" w:hAnsi="Times New Roman" w:cs="Times New Roman"/>
          <w:sz w:val="24"/>
          <w:szCs w:val="24"/>
        </w:rPr>
        <w:t>, to</w:t>
      </w:r>
      <w:r w:rsidRPr="000165AC">
        <w:rPr>
          <w:rFonts w:ascii="Times New Roman" w:eastAsia="Times New Roman" w:hAnsi="Times New Roman" w:cs="Times New Roman"/>
          <w:sz w:val="24"/>
          <w:szCs w:val="24"/>
        </w:rPr>
        <w:t xml:space="preserve"> manage strategic direction and monitor quality and performance for IT system-wide. </w:t>
      </w:r>
    </w:p>
    <w:p w:rsidR="00C03071" w:rsidRPr="000165AC" w:rsidRDefault="00C03071" w:rsidP="00C03071">
      <w:pPr>
        <w:pStyle w:val="ListParagraph"/>
        <w:numPr>
          <w:ilvl w:val="0"/>
          <w:numId w:val="14"/>
        </w:numPr>
        <w:spacing w:after="0"/>
        <w:rPr>
          <w:rFonts w:ascii="Arial" w:eastAsia="Arial" w:hAnsi="Arial" w:cs="Arial"/>
          <w:color w:val="000000"/>
        </w:rPr>
      </w:pPr>
      <w:r w:rsidRPr="000165AC">
        <w:rPr>
          <w:rFonts w:ascii="Times New Roman" w:eastAsia="Times New Roman" w:hAnsi="Times New Roman" w:cs="Times New Roman"/>
          <w:sz w:val="24"/>
          <w:szCs w:val="24"/>
        </w:rPr>
        <w:t>Form constituent-based advisory opportunities for consumers of IT services.  These should include formally assembled groups of students, faculty</w:t>
      </w:r>
      <w:r w:rsidR="009A596D">
        <w:rPr>
          <w:rFonts w:ascii="Times New Roman" w:eastAsia="Times New Roman" w:hAnsi="Times New Roman" w:cs="Times New Roman"/>
          <w:sz w:val="24"/>
          <w:szCs w:val="24"/>
        </w:rPr>
        <w:t>,</w:t>
      </w:r>
      <w:r w:rsidRPr="000165AC">
        <w:rPr>
          <w:rFonts w:ascii="Times New Roman" w:eastAsia="Times New Roman" w:hAnsi="Times New Roman" w:cs="Times New Roman"/>
          <w:sz w:val="24"/>
          <w:szCs w:val="24"/>
        </w:rPr>
        <w:t xml:space="preserve"> and administrative staff to have the ability for their needs to be heard and to provide priority and voice to their ideas and input. </w:t>
      </w:r>
    </w:p>
    <w:p w:rsidR="00C03071" w:rsidRPr="000165AC" w:rsidRDefault="00C03071" w:rsidP="00C03071">
      <w:pPr>
        <w:pStyle w:val="ListParagraph"/>
        <w:numPr>
          <w:ilvl w:val="0"/>
          <w:numId w:val="13"/>
        </w:numPr>
        <w:spacing w:after="0"/>
        <w:rPr>
          <w:rFonts w:ascii="Times New Roman" w:eastAsia="Times New Roman" w:hAnsi="Times New Roman" w:cs="Times New Roman"/>
          <w:sz w:val="24"/>
          <w:szCs w:val="24"/>
        </w:rPr>
      </w:pPr>
      <w:r w:rsidRPr="000165AC">
        <w:rPr>
          <w:rFonts w:ascii="Times New Roman" w:eastAsia="Times New Roman" w:hAnsi="Times New Roman" w:cs="Times New Roman"/>
          <w:sz w:val="24"/>
          <w:szCs w:val="24"/>
        </w:rPr>
        <w:t xml:space="preserve">Campus-based IT leadership will be functionally responsible to the CIO, but continue a formal and direct relationship to campus administration.  This will facilitate alignment of IT function while preserving campus relationships. </w:t>
      </w:r>
    </w:p>
    <w:p w:rsidR="00C03071" w:rsidRDefault="008813E0" w:rsidP="00C03071">
      <w:pPr>
        <w:numPr>
          <w:ilvl w:val="0"/>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a</w:t>
      </w:r>
      <w:r w:rsidRPr="000165AC">
        <w:rPr>
          <w:rFonts w:ascii="Times New Roman" w:eastAsia="Times New Roman" w:hAnsi="Times New Roman" w:cs="Times New Roman"/>
          <w:sz w:val="24"/>
          <w:szCs w:val="24"/>
        </w:rPr>
        <w:t xml:space="preserve"> </w:t>
      </w:r>
      <w:r w:rsidR="00C03071" w:rsidRPr="000165AC">
        <w:rPr>
          <w:rFonts w:ascii="Times New Roman" w:eastAsia="Times New Roman" w:hAnsi="Times New Roman" w:cs="Times New Roman"/>
          <w:sz w:val="24"/>
          <w:szCs w:val="24"/>
        </w:rPr>
        <w:t xml:space="preserve">mechanism to capture any savings determined at the campus or system level. </w:t>
      </w:r>
    </w:p>
    <w:p w:rsidR="00C03071" w:rsidRDefault="00C03071" w:rsidP="00C03071">
      <w:pPr>
        <w:spacing w:after="0"/>
        <w:rPr>
          <w:rFonts w:ascii="Times New Roman" w:eastAsia="Times New Roman" w:hAnsi="Times New Roman" w:cs="Times New Roman"/>
          <w:sz w:val="24"/>
          <w:szCs w:val="24"/>
        </w:rPr>
      </w:pPr>
    </w:p>
    <w:p w:rsidR="00C03071" w:rsidRDefault="00C03071" w:rsidP="00C03071">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287116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71163"/>
                    </a:xfrm>
                    <a:prstGeom prst="rect">
                      <a:avLst/>
                    </a:prstGeom>
                    <a:noFill/>
                  </pic:spPr>
                </pic:pic>
              </a:graphicData>
            </a:graphic>
          </wp:inline>
        </w:drawing>
      </w:r>
    </w:p>
    <w:p w:rsidR="00C03071" w:rsidRDefault="00C03071" w:rsidP="00C03071">
      <w:pPr>
        <w:spacing w:after="0"/>
        <w:rPr>
          <w:rFonts w:ascii="Times New Roman" w:eastAsia="Times New Roman" w:hAnsi="Times New Roman" w:cs="Times New Roman"/>
          <w:sz w:val="24"/>
          <w:szCs w:val="24"/>
        </w:rPr>
      </w:pPr>
    </w:p>
    <w:p w:rsidR="00C03071" w:rsidRPr="00C03071" w:rsidRDefault="00C03071" w:rsidP="00C0307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SWOT analysis of this option</w:t>
      </w:r>
      <w:r w:rsidR="00AC4C3A">
        <w:rPr>
          <w:rFonts w:ascii="Times New Roman" w:eastAsia="Times New Roman" w:hAnsi="Times New Roman" w:cs="Times New Roman"/>
          <w:sz w:val="24"/>
          <w:szCs w:val="24"/>
        </w:rPr>
        <w:t>, highlighting unique characteristics of the incremental approach</w:t>
      </w:r>
      <w:r>
        <w:rPr>
          <w:rFonts w:ascii="Times New Roman" w:eastAsia="Times New Roman" w:hAnsi="Times New Roman" w:cs="Times New Roman"/>
          <w:sz w:val="24"/>
          <w:szCs w:val="24"/>
        </w:rPr>
        <w:t>:</w:t>
      </w:r>
    </w:p>
    <w:p w:rsidR="006B041C" w:rsidRDefault="006B041C" w:rsidP="006B041C">
      <w:pPr>
        <w:pStyle w:val="ListParagraph"/>
        <w:numPr>
          <w:ilvl w:val="0"/>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w:t>
      </w:r>
    </w:p>
    <w:p w:rsidR="006B041C" w:rsidRDefault="006B041C" w:rsidP="006B041C">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Continued review and study will create more </w:t>
      </w:r>
      <w:r w:rsidR="00A93C70">
        <w:rPr>
          <w:rFonts w:ascii="Times New Roman" w:eastAsia="Times New Roman" w:hAnsi="Times New Roman" w:cs="Times New Roman"/>
          <w:sz w:val="24"/>
          <w:szCs w:val="24"/>
        </w:rPr>
        <w:t>comprehensive</w:t>
      </w:r>
      <w:r>
        <w:rPr>
          <w:rFonts w:ascii="Times New Roman" w:eastAsia="Times New Roman" w:hAnsi="Times New Roman" w:cs="Times New Roman"/>
          <w:sz w:val="24"/>
          <w:szCs w:val="24"/>
        </w:rPr>
        <w:t xml:space="preserve"> data and detailed recommendations</w:t>
      </w:r>
    </w:p>
    <w:p w:rsidR="006B041C" w:rsidRDefault="00232DC4" w:rsidP="006B041C">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Least disruption to existing </w:t>
      </w:r>
      <w:r w:rsidR="00AA69BD">
        <w:rPr>
          <w:rFonts w:ascii="Times New Roman" w:eastAsia="Times New Roman" w:hAnsi="Times New Roman" w:cs="Times New Roman"/>
          <w:sz w:val="24"/>
          <w:szCs w:val="24"/>
        </w:rPr>
        <w:t xml:space="preserve">staff and </w:t>
      </w:r>
      <w:r>
        <w:rPr>
          <w:rFonts w:ascii="Times New Roman" w:eastAsia="Times New Roman" w:hAnsi="Times New Roman" w:cs="Times New Roman"/>
          <w:sz w:val="24"/>
          <w:szCs w:val="24"/>
        </w:rPr>
        <w:t>systems</w:t>
      </w:r>
    </w:p>
    <w:p w:rsidR="00AA69BD" w:rsidRDefault="00EA091C" w:rsidP="006B041C">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Campuses have </w:t>
      </w:r>
      <w:r w:rsidR="008813E0">
        <w:rPr>
          <w:rFonts w:ascii="Times New Roman" w:eastAsia="Times New Roman" w:hAnsi="Times New Roman" w:cs="Times New Roman"/>
          <w:sz w:val="24"/>
          <w:szCs w:val="24"/>
        </w:rPr>
        <w:t xml:space="preserve">direct </w:t>
      </w:r>
      <w:r>
        <w:rPr>
          <w:rFonts w:ascii="Times New Roman" w:eastAsia="Times New Roman" w:hAnsi="Times New Roman" w:cs="Times New Roman"/>
          <w:sz w:val="24"/>
          <w:szCs w:val="24"/>
        </w:rPr>
        <w:t>l</w:t>
      </w:r>
      <w:r w:rsidR="00AA69BD">
        <w:rPr>
          <w:rFonts w:ascii="Times New Roman" w:eastAsia="Times New Roman" w:hAnsi="Times New Roman" w:cs="Times New Roman"/>
          <w:sz w:val="24"/>
          <w:szCs w:val="24"/>
        </w:rPr>
        <w:t xml:space="preserve">eadership and management </w:t>
      </w:r>
    </w:p>
    <w:p w:rsidR="008A0307" w:rsidRDefault="008A0307" w:rsidP="00216836">
      <w:pPr>
        <w:pStyle w:val="ListParagraph"/>
        <w:numPr>
          <w:ilvl w:val="0"/>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Weaknesses</w:t>
      </w:r>
    </w:p>
    <w:p w:rsidR="008A0307" w:rsidRDefault="008A0307" w:rsidP="008A0307">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sidR="00EA091C">
        <w:rPr>
          <w:rFonts w:ascii="Times New Roman" w:eastAsia="Times New Roman" w:hAnsi="Times New Roman" w:cs="Times New Roman"/>
          <w:sz w:val="24"/>
          <w:szCs w:val="24"/>
        </w:rPr>
        <w:t xml:space="preserve"> direct</w:t>
      </w:r>
      <w:r>
        <w:rPr>
          <w:rFonts w:ascii="Times New Roman" w:eastAsia="Times New Roman" w:hAnsi="Times New Roman" w:cs="Times New Roman"/>
          <w:sz w:val="24"/>
          <w:szCs w:val="24"/>
        </w:rPr>
        <w:t xml:space="preserve"> imperative to change</w:t>
      </w:r>
    </w:p>
    <w:p w:rsidR="00AA69BD" w:rsidRDefault="00AA69BD" w:rsidP="008A0307">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Silo solutions continue to propagate</w:t>
      </w:r>
    </w:p>
    <w:p w:rsidR="00AA69BD" w:rsidRDefault="00AA69BD" w:rsidP="008A0307">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Limited savings over extended period</w:t>
      </w:r>
    </w:p>
    <w:p w:rsidR="00C03071" w:rsidRDefault="00EA091C" w:rsidP="008A0307">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w:t>
      </w:r>
      <w:r w:rsidR="00E270D9">
        <w:rPr>
          <w:rFonts w:ascii="Times New Roman" w:eastAsia="Times New Roman" w:hAnsi="Times New Roman" w:cs="Times New Roman"/>
          <w:sz w:val="24"/>
          <w:szCs w:val="24"/>
        </w:rPr>
        <w:t xml:space="preserve">system </w:t>
      </w:r>
      <w:r>
        <w:rPr>
          <w:rFonts w:ascii="Times New Roman" w:eastAsia="Times New Roman" w:hAnsi="Times New Roman" w:cs="Times New Roman"/>
          <w:sz w:val="24"/>
          <w:szCs w:val="24"/>
        </w:rPr>
        <w:t>l</w:t>
      </w:r>
      <w:r w:rsidR="00C03071">
        <w:rPr>
          <w:rFonts w:ascii="Times New Roman" w:eastAsia="Times New Roman" w:hAnsi="Times New Roman" w:cs="Times New Roman"/>
          <w:sz w:val="24"/>
          <w:szCs w:val="24"/>
        </w:rPr>
        <w:t xml:space="preserve">eadership </w:t>
      </w:r>
      <w:r>
        <w:rPr>
          <w:rFonts w:ascii="Times New Roman" w:eastAsia="Times New Roman" w:hAnsi="Times New Roman" w:cs="Times New Roman"/>
          <w:sz w:val="24"/>
          <w:szCs w:val="24"/>
        </w:rPr>
        <w:t xml:space="preserve">direction/accountability </w:t>
      </w:r>
      <w:r w:rsidR="00AC4C3A">
        <w:rPr>
          <w:rFonts w:ascii="Times New Roman" w:eastAsia="Times New Roman" w:hAnsi="Times New Roman" w:cs="Times New Roman"/>
          <w:sz w:val="24"/>
          <w:szCs w:val="24"/>
        </w:rPr>
        <w:t>remains</w:t>
      </w:r>
      <w:r w:rsidR="00C03071">
        <w:rPr>
          <w:rFonts w:ascii="Times New Roman" w:eastAsia="Times New Roman" w:hAnsi="Times New Roman" w:cs="Times New Roman"/>
          <w:sz w:val="24"/>
          <w:szCs w:val="24"/>
        </w:rPr>
        <w:t xml:space="preserve"> unclear</w:t>
      </w:r>
    </w:p>
    <w:p w:rsidR="008813E0" w:rsidRDefault="008813E0" w:rsidP="008A0307">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No scaling to realize efficiencies and savings</w:t>
      </w:r>
    </w:p>
    <w:p w:rsidR="00216836" w:rsidRDefault="00216836" w:rsidP="00216836">
      <w:pPr>
        <w:pStyle w:val="ListParagraph"/>
        <w:numPr>
          <w:ilvl w:val="0"/>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w:t>
      </w:r>
      <w:r w:rsidR="008A0307">
        <w:rPr>
          <w:rFonts w:ascii="Times New Roman" w:eastAsia="Times New Roman" w:hAnsi="Times New Roman" w:cs="Times New Roman"/>
          <w:sz w:val="24"/>
          <w:szCs w:val="24"/>
        </w:rPr>
        <w:t>i</w:t>
      </w:r>
      <w:r>
        <w:rPr>
          <w:rFonts w:ascii="Times New Roman" w:eastAsia="Times New Roman" w:hAnsi="Times New Roman" w:cs="Times New Roman"/>
          <w:sz w:val="24"/>
          <w:szCs w:val="24"/>
        </w:rPr>
        <w:t>es</w:t>
      </w:r>
    </w:p>
    <w:p w:rsidR="00216836" w:rsidRDefault="008A0307" w:rsidP="00216836">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train staff for expanded roles</w:t>
      </w:r>
    </w:p>
    <w:p w:rsidR="008A0307" w:rsidRDefault="008A0307" w:rsidP="00216836">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Outsource where possible</w:t>
      </w:r>
    </w:p>
    <w:p w:rsidR="008A0307" w:rsidRDefault="008A0307" w:rsidP="00216836">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Engage more students as work study </w:t>
      </w:r>
      <w:r w:rsidR="00AA69BD">
        <w:rPr>
          <w:rFonts w:ascii="Times New Roman" w:eastAsia="Times New Roman" w:hAnsi="Times New Roman" w:cs="Times New Roman"/>
          <w:sz w:val="24"/>
          <w:szCs w:val="24"/>
        </w:rPr>
        <w:t xml:space="preserve">staff </w:t>
      </w:r>
      <w:r>
        <w:rPr>
          <w:rFonts w:ascii="Times New Roman" w:eastAsia="Times New Roman" w:hAnsi="Times New Roman" w:cs="Times New Roman"/>
          <w:sz w:val="24"/>
          <w:szCs w:val="24"/>
        </w:rPr>
        <w:t>and interns</w:t>
      </w:r>
    </w:p>
    <w:p w:rsidR="00AC4C3A" w:rsidRDefault="00AC4C3A" w:rsidP="00216836">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Modernization of skills and systems</w:t>
      </w:r>
    </w:p>
    <w:p w:rsidR="00AA69BD" w:rsidRDefault="00AA69BD" w:rsidP="00AA69BD">
      <w:pPr>
        <w:pStyle w:val="ListParagraph"/>
        <w:numPr>
          <w:ilvl w:val="0"/>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Threats</w:t>
      </w:r>
    </w:p>
    <w:p w:rsidR="00AA69BD" w:rsidRDefault="00EA091C"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b</w:t>
      </w:r>
      <w:r w:rsidR="00AA69BD">
        <w:rPr>
          <w:rFonts w:ascii="Times New Roman" w:eastAsia="Times New Roman" w:hAnsi="Times New Roman" w:cs="Times New Roman"/>
          <w:sz w:val="24"/>
          <w:szCs w:val="24"/>
        </w:rPr>
        <w:t xml:space="preserve">udget cuts </w:t>
      </w:r>
      <w:r>
        <w:rPr>
          <w:rFonts w:ascii="Times New Roman" w:eastAsia="Times New Roman" w:hAnsi="Times New Roman" w:cs="Times New Roman"/>
          <w:sz w:val="24"/>
          <w:szCs w:val="24"/>
        </w:rPr>
        <w:t xml:space="preserve">will be tactical at campus level, not strategic at the functional level – thus will primarily be </w:t>
      </w:r>
      <w:r w:rsidR="00AA69BD">
        <w:rPr>
          <w:rFonts w:ascii="Times New Roman" w:eastAsia="Times New Roman" w:hAnsi="Times New Roman" w:cs="Times New Roman"/>
          <w:sz w:val="24"/>
          <w:szCs w:val="24"/>
        </w:rPr>
        <w:t xml:space="preserve">absorbed through </w:t>
      </w:r>
      <w:r w:rsidR="002A1A83">
        <w:rPr>
          <w:rFonts w:ascii="Times New Roman" w:eastAsia="Times New Roman" w:hAnsi="Times New Roman" w:cs="Times New Roman"/>
          <w:sz w:val="24"/>
          <w:szCs w:val="24"/>
        </w:rPr>
        <w:t>hiring freezes</w:t>
      </w:r>
      <w:r w:rsidR="00AA69BD">
        <w:rPr>
          <w:rFonts w:ascii="Times New Roman" w:eastAsia="Times New Roman" w:hAnsi="Times New Roman" w:cs="Times New Roman"/>
          <w:sz w:val="24"/>
          <w:szCs w:val="24"/>
        </w:rPr>
        <w:t xml:space="preserve"> and service curtailment</w:t>
      </w:r>
    </w:p>
    <w:p w:rsidR="000165AC" w:rsidRDefault="002A1A83"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Limited a</w:t>
      </w:r>
      <w:r w:rsidR="000165AC">
        <w:rPr>
          <w:rFonts w:ascii="Times New Roman" w:eastAsia="Times New Roman" w:hAnsi="Times New Roman" w:cs="Times New Roman"/>
          <w:sz w:val="24"/>
          <w:szCs w:val="24"/>
        </w:rPr>
        <w:t>vailability of IT Directors to perform the</w:t>
      </w:r>
      <w:r>
        <w:rPr>
          <w:rFonts w:ascii="Times New Roman" w:eastAsia="Times New Roman" w:hAnsi="Times New Roman" w:cs="Times New Roman"/>
          <w:sz w:val="24"/>
          <w:szCs w:val="24"/>
        </w:rPr>
        <w:t xml:space="preserve"> recommended</w:t>
      </w:r>
      <w:r w:rsidR="000165AC">
        <w:rPr>
          <w:rFonts w:ascii="Times New Roman" w:eastAsia="Times New Roman" w:hAnsi="Times New Roman" w:cs="Times New Roman"/>
          <w:sz w:val="24"/>
          <w:szCs w:val="24"/>
        </w:rPr>
        <w:t xml:space="preserve"> activities</w:t>
      </w:r>
    </w:p>
    <w:p w:rsidR="00AA69BD" w:rsidRDefault="00AA69BD"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Innovation limited to </w:t>
      </w:r>
      <w:r w:rsidR="00F11EAE">
        <w:rPr>
          <w:rFonts w:ascii="Times New Roman" w:eastAsia="Times New Roman" w:hAnsi="Times New Roman" w:cs="Times New Roman"/>
          <w:sz w:val="24"/>
          <w:szCs w:val="24"/>
        </w:rPr>
        <w:t xml:space="preserve">scarce available </w:t>
      </w:r>
      <w:r>
        <w:rPr>
          <w:rFonts w:ascii="Times New Roman" w:eastAsia="Times New Roman" w:hAnsi="Times New Roman" w:cs="Times New Roman"/>
          <w:sz w:val="24"/>
          <w:szCs w:val="24"/>
        </w:rPr>
        <w:t>resources</w:t>
      </w:r>
    </w:p>
    <w:p w:rsidR="00AA69BD" w:rsidRDefault="00AC4C3A"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AA69BD">
        <w:rPr>
          <w:rFonts w:ascii="Times New Roman" w:eastAsia="Times New Roman" w:hAnsi="Times New Roman" w:cs="Times New Roman"/>
          <w:sz w:val="24"/>
          <w:szCs w:val="24"/>
        </w:rPr>
        <w:t>taff attrition</w:t>
      </w:r>
      <w:r w:rsidR="00EA091C">
        <w:rPr>
          <w:rFonts w:ascii="Times New Roman" w:eastAsia="Times New Roman" w:hAnsi="Times New Roman" w:cs="Times New Roman"/>
          <w:sz w:val="24"/>
          <w:szCs w:val="24"/>
        </w:rPr>
        <w:t xml:space="preserve"> will be more significant across numerous campuses</w:t>
      </w:r>
    </w:p>
    <w:p w:rsidR="00AA69BD" w:rsidRPr="006B041C" w:rsidRDefault="00AA69BD" w:rsidP="00AA69BD">
      <w:pPr>
        <w:pStyle w:val="ListParagraph"/>
        <w:spacing w:after="0"/>
        <w:ind w:left="1440"/>
        <w:rPr>
          <w:rFonts w:ascii="Times New Roman" w:eastAsia="Times New Roman" w:hAnsi="Times New Roman" w:cs="Times New Roman"/>
          <w:sz w:val="24"/>
          <w:szCs w:val="24"/>
        </w:rPr>
      </w:pPr>
    </w:p>
    <w:p w:rsidR="00AA69BD" w:rsidRDefault="008813E0" w:rsidP="00AA69BD">
      <w:pPr>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Alternative 2:  </w:t>
      </w:r>
      <w:r w:rsidR="008807D3">
        <w:rPr>
          <w:rFonts w:ascii="Times New Roman" w:eastAsia="Times New Roman" w:hAnsi="Times New Roman" w:cs="Times New Roman"/>
          <w:i/>
          <w:sz w:val="24"/>
          <w:szCs w:val="24"/>
        </w:rPr>
        <w:t>Redesign</w:t>
      </w:r>
      <w:r w:rsidR="00AA69BD">
        <w:rPr>
          <w:rFonts w:ascii="Times New Roman" w:eastAsia="Times New Roman" w:hAnsi="Times New Roman" w:cs="Times New Roman"/>
          <w:i/>
          <w:sz w:val="24"/>
          <w:szCs w:val="24"/>
        </w:rPr>
        <w:t xml:space="preserve"> of IT service delivery approach</w:t>
      </w:r>
      <w:r w:rsidR="00AA69BD">
        <w:rPr>
          <w:rFonts w:ascii="Times New Roman" w:eastAsia="Times New Roman" w:hAnsi="Times New Roman" w:cs="Times New Roman"/>
          <w:sz w:val="24"/>
          <w:szCs w:val="24"/>
        </w:rPr>
        <w:t>:</w:t>
      </w:r>
    </w:p>
    <w:p w:rsidR="00D1684C" w:rsidRDefault="00C03071" w:rsidP="00C0307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8807D3">
        <w:rPr>
          <w:rFonts w:ascii="Times New Roman" w:eastAsia="Times New Roman" w:hAnsi="Times New Roman" w:cs="Times New Roman"/>
          <w:i/>
          <w:sz w:val="24"/>
          <w:szCs w:val="24"/>
        </w:rPr>
        <w:t>redesign</w:t>
      </w:r>
      <w:r w:rsidRPr="00C03071">
        <w:rPr>
          <w:rFonts w:ascii="Times New Roman" w:eastAsia="Times New Roman" w:hAnsi="Times New Roman" w:cs="Times New Roman"/>
          <w:i/>
          <w:sz w:val="24"/>
          <w:szCs w:val="24"/>
        </w:rPr>
        <w:t xml:space="preserve"> of IT service delivery</w:t>
      </w:r>
      <w:r>
        <w:rPr>
          <w:rFonts w:ascii="Times New Roman" w:eastAsia="Times New Roman" w:hAnsi="Times New Roman" w:cs="Times New Roman"/>
          <w:sz w:val="24"/>
          <w:szCs w:val="24"/>
        </w:rPr>
        <w:t xml:space="preserve"> calls for bold steps in the leadership and governance process. </w:t>
      </w:r>
    </w:p>
    <w:p w:rsidR="00D1684C" w:rsidRDefault="00D1684C" w:rsidP="00C03071">
      <w:pPr>
        <w:spacing w:after="0"/>
        <w:rPr>
          <w:rFonts w:ascii="Times New Roman" w:eastAsia="Times New Roman" w:hAnsi="Times New Roman" w:cs="Times New Roman"/>
          <w:sz w:val="24"/>
          <w:szCs w:val="24"/>
        </w:rPr>
      </w:pPr>
    </w:p>
    <w:p w:rsidR="00C03071" w:rsidRDefault="00D1684C" w:rsidP="00C0307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new approach to governance is necessary to achieve the savings identified by these recommendations in this alternative. </w:t>
      </w:r>
      <w:r w:rsidR="00E728DA">
        <w:rPr>
          <w:rFonts w:ascii="Times New Roman" w:eastAsia="Times New Roman" w:hAnsi="Times New Roman" w:cs="Times New Roman"/>
          <w:sz w:val="24"/>
          <w:szCs w:val="24"/>
        </w:rPr>
        <w:t xml:space="preserve"> </w:t>
      </w:r>
      <w:r w:rsidR="00C03071">
        <w:rPr>
          <w:rFonts w:ascii="Times New Roman" w:eastAsia="Times New Roman" w:hAnsi="Times New Roman" w:cs="Times New Roman"/>
          <w:sz w:val="24"/>
          <w:szCs w:val="24"/>
        </w:rPr>
        <w:t xml:space="preserve">A necessary component is the establishment of an accountable person to lead the IT organization as a whole, a true University of Maine System CIO. </w:t>
      </w:r>
      <w:r w:rsidR="00EA091C">
        <w:rPr>
          <w:rFonts w:ascii="Times New Roman" w:eastAsia="Times New Roman" w:hAnsi="Times New Roman" w:cs="Times New Roman"/>
          <w:sz w:val="24"/>
          <w:szCs w:val="24"/>
        </w:rPr>
        <w:t xml:space="preserve"> </w:t>
      </w:r>
      <w:r w:rsidR="00C03071">
        <w:rPr>
          <w:rFonts w:ascii="Times New Roman" w:eastAsia="Times New Roman" w:hAnsi="Times New Roman" w:cs="Times New Roman"/>
          <w:sz w:val="24"/>
          <w:szCs w:val="24"/>
        </w:rPr>
        <w:t>This leader must have authority to manage all IT related resources, to make commitments, decisions, and</w:t>
      </w:r>
      <w:r w:rsidR="009A596D">
        <w:rPr>
          <w:rFonts w:ascii="Times New Roman" w:eastAsia="Times New Roman" w:hAnsi="Times New Roman" w:cs="Times New Roman"/>
          <w:sz w:val="24"/>
          <w:szCs w:val="24"/>
        </w:rPr>
        <w:t>,</w:t>
      </w:r>
      <w:r w:rsidR="00C03071">
        <w:rPr>
          <w:rFonts w:ascii="Times New Roman" w:eastAsia="Times New Roman" w:hAnsi="Times New Roman" w:cs="Times New Roman"/>
          <w:sz w:val="24"/>
          <w:szCs w:val="24"/>
        </w:rPr>
        <w:t xml:space="preserve"> most importantly</w:t>
      </w:r>
      <w:r w:rsidR="009A596D">
        <w:rPr>
          <w:rFonts w:ascii="Times New Roman" w:eastAsia="Times New Roman" w:hAnsi="Times New Roman" w:cs="Times New Roman"/>
          <w:sz w:val="24"/>
          <w:szCs w:val="24"/>
        </w:rPr>
        <w:t>,</w:t>
      </w:r>
      <w:r w:rsidR="00C03071">
        <w:rPr>
          <w:rFonts w:ascii="Times New Roman" w:eastAsia="Times New Roman" w:hAnsi="Times New Roman" w:cs="Times New Roman"/>
          <w:sz w:val="24"/>
          <w:szCs w:val="24"/>
        </w:rPr>
        <w:t xml:space="preserve"> to be responsible for meeting defined outcomes in service, performance and expectations of the administrative review. </w:t>
      </w:r>
      <w:r w:rsidR="00EA091C">
        <w:rPr>
          <w:rFonts w:ascii="Times New Roman" w:eastAsia="Times New Roman" w:hAnsi="Times New Roman" w:cs="Times New Roman"/>
          <w:sz w:val="24"/>
          <w:szCs w:val="24"/>
        </w:rPr>
        <w:t xml:space="preserve"> </w:t>
      </w:r>
    </w:p>
    <w:p w:rsidR="00C03071" w:rsidRDefault="00C03071" w:rsidP="00C03071">
      <w:pPr>
        <w:spacing w:after="0"/>
        <w:rPr>
          <w:rFonts w:ascii="Times New Roman" w:eastAsia="Times New Roman" w:hAnsi="Times New Roman" w:cs="Times New Roman"/>
          <w:sz w:val="24"/>
          <w:szCs w:val="24"/>
        </w:rPr>
      </w:pPr>
    </w:p>
    <w:p w:rsidR="00EA091C" w:rsidRDefault="00D1684C" w:rsidP="00C0307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recommendations </w:t>
      </w:r>
      <w:r w:rsidR="00C03071">
        <w:rPr>
          <w:rFonts w:ascii="Times New Roman" w:eastAsia="Times New Roman" w:hAnsi="Times New Roman" w:cs="Times New Roman"/>
          <w:sz w:val="24"/>
          <w:szCs w:val="24"/>
        </w:rPr>
        <w:t xml:space="preserve">about governance in the previous strategy are </w:t>
      </w:r>
      <w:r w:rsidR="00E270D9">
        <w:rPr>
          <w:rFonts w:ascii="Times New Roman" w:eastAsia="Times New Roman" w:hAnsi="Times New Roman" w:cs="Times New Roman"/>
          <w:sz w:val="24"/>
          <w:szCs w:val="24"/>
        </w:rPr>
        <w:t xml:space="preserve">adopted </w:t>
      </w:r>
      <w:r w:rsidR="00EA091C">
        <w:rPr>
          <w:rFonts w:ascii="Times New Roman" w:eastAsia="Times New Roman" w:hAnsi="Times New Roman" w:cs="Times New Roman"/>
          <w:sz w:val="24"/>
          <w:szCs w:val="24"/>
        </w:rPr>
        <w:t>here</w:t>
      </w:r>
      <w:r>
        <w:rPr>
          <w:rFonts w:ascii="Times New Roman" w:eastAsia="Times New Roman" w:hAnsi="Times New Roman" w:cs="Times New Roman"/>
          <w:sz w:val="24"/>
          <w:szCs w:val="24"/>
        </w:rPr>
        <w:t>, including</w:t>
      </w:r>
      <w:r w:rsidR="00EA091C">
        <w:rPr>
          <w:rFonts w:ascii="Times New Roman" w:eastAsia="Times New Roman" w:hAnsi="Times New Roman" w:cs="Times New Roman"/>
          <w:sz w:val="24"/>
          <w:szCs w:val="24"/>
        </w:rPr>
        <w:t>:</w:t>
      </w:r>
    </w:p>
    <w:p w:rsidR="00E270D9" w:rsidRDefault="00EA091C" w:rsidP="00E270D9">
      <w:pPr>
        <w:pStyle w:val="ListParagraph"/>
        <w:numPr>
          <w:ilvl w:val="0"/>
          <w:numId w:val="2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C03071" w:rsidRPr="00E270D9">
        <w:rPr>
          <w:rFonts w:ascii="Times New Roman" w:eastAsia="Times New Roman" w:hAnsi="Times New Roman" w:cs="Times New Roman"/>
          <w:sz w:val="24"/>
          <w:szCs w:val="24"/>
        </w:rPr>
        <w:t>reating a council of academic and other leaders to guide and monitor the delivery of IT services</w:t>
      </w:r>
      <w:r w:rsidR="001D5B6D" w:rsidRPr="00E270D9">
        <w:rPr>
          <w:rFonts w:ascii="Times New Roman" w:eastAsia="Times New Roman" w:hAnsi="Times New Roman" w:cs="Times New Roman"/>
          <w:sz w:val="24"/>
          <w:szCs w:val="24"/>
        </w:rPr>
        <w:t xml:space="preserve">, </w:t>
      </w:r>
      <w:r w:rsidR="00E270D9">
        <w:rPr>
          <w:rFonts w:ascii="Times New Roman" w:eastAsia="Times New Roman" w:hAnsi="Times New Roman" w:cs="Times New Roman"/>
          <w:sz w:val="24"/>
          <w:szCs w:val="24"/>
        </w:rPr>
        <w:t>the IT Service Management Committee</w:t>
      </w:r>
      <w:r w:rsidR="00427515">
        <w:rPr>
          <w:rFonts w:ascii="Times New Roman" w:eastAsia="Times New Roman" w:hAnsi="Times New Roman" w:cs="Times New Roman"/>
          <w:sz w:val="24"/>
          <w:szCs w:val="24"/>
        </w:rPr>
        <w:t xml:space="preserve">.  This </w:t>
      </w:r>
      <w:r w:rsidR="00FB469F">
        <w:rPr>
          <w:rFonts w:ascii="Times New Roman" w:eastAsia="Times New Roman" w:hAnsi="Times New Roman" w:cs="Times New Roman"/>
          <w:sz w:val="24"/>
          <w:szCs w:val="24"/>
        </w:rPr>
        <w:t xml:space="preserve">constituency </w:t>
      </w:r>
      <w:r w:rsidR="00427515">
        <w:rPr>
          <w:rFonts w:ascii="Times New Roman" w:eastAsia="Times New Roman" w:hAnsi="Times New Roman" w:cs="Times New Roman"/>
          <w:sz w:val="24"/>
          <w:szCs w:val="24"/>
        </w:rPr>
        <w:t xml:space="preserve">is not </w:t>
      </w:r>
      <w:r w:rsidR="00FB469F">
        <w:rPr>
          <w:rFonts w:ascii="Times New Roman" w:eastAsia="Times New Roman" w:hAnsi="Times New Roman" w:cs="Times New Roman"/>
          <w:sz w:val="24"/>
          <w:szCs w:val="24"/>
        </w:rPr>
        <w:t xml:space="preserve">currently </w:t>
      </w:r>
      <w:r w:rsidR="00427515">
        <w:rPr>
          <w:rFonts w:ascii="Times New Roman" w:eastAsia="Times New Roman" w:hAnsi="Times New Roman" w:cs="Times New Roman"/>
          <w:sz w:val="24"/>
          <w:szCs w:val="24"/>
        </w:rPr>
        <w:t xml:space="preserve">well represented.  </w:t>
      </w:r>
    </w:p>
    <w:p w:rsidR="00EA091C" w:rsidRDefault="00FB469F" w:rsidP="00E270D9">
      <w:pPr>
        <w:pStyle w:val="ListParagraph"/>
        <w:numPr>
          <w:ilvl w:val="0"/>
          <w:numId w:val="2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Continued involvement of t</w:t>
      </w:r>
      <w:r w:rsidR="00E270D9" w:rsidRPr="00E270D9">
        <w:rPr>
          <w:rFonts w:ascii="Times New Roman" w:eastAsia="Times New Roman" w:hAnsi="Times New Roman" w:cs="Times New Roman"/>
          <w:sz w:val="24"/>
          <w:szCs w:val="24"/>
        </w:rPr>
        <w:t xml:space="preserve">he </w:t>
      </w:r>
      <w:r w:rsidR="001D5B6D" w:rsidRPr="00E270D9">
        <w:rPr>
          <w:rFonts w:ascii="Times New Roman" w:eastAsia="Times New Roman" w:hAnsi="Times New Roman" w:cs="Times New Roman"/>
          <w:sz w:val="24"/>
          <w:szCs w:val="24"/>
        </w:rPr>
        <w:t>Shared Services Advisory Committee,</w:t>
      </w:r>
      <w:r w:rsidR="00C03071" w:rsidRPr="00E270D9">
        <w:rPr>
          <w:rFonts w:ascii="Times New Roman" w:eastAsia="Times New Roman" w:hAnsi="Times New Roman" w:cs="Times New Roman"/>
          <w:sz w:val="24"/>
          <w:szCs w:val="24"/>
        </w:rPr>
        <w:t xml:space="preserve"> and</w:t>
      </w:r>
      <w:r w:rsidR="00C03071" w:rsidRPr="00481F38">
        <w:rPr>
          <w:rFonts w:ascii="Times New Roman" w:eastAsia="Times New Roman" w:hAnsi="Times New Roman" w:cs="Times New Roman"/>
          <w:sz w:val="24"/>
          <w:szCs w:val="24"/>
        </w:rPr>
        <w:t xml:space="preserve"> </w:t>
      </w:r>
    </w:p>
    <w:p w:rsidR="00C03071" w:rsidRPr="00481F38" w:rsidRDefault="00EA091C" w:rsidP="00E270D9">
      <w:pPr>
        <w:pStyle w:val="ListParagraph"/>
        <w:numPr>
          <w:ilvl w:val="0"/>
          <w:numId w:val="2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Establishing </w:t>
      </w:r>
      <w:r w:rsidR="001D5B6D" w:rsidRPr="00481F38">
        <w:rPr>
          <w:rFonts w:ascii="Times New Roman" w:eastAsia="Times New Roman" w:hAnsi="Times New Roman" w:cs="Times New Roman"/>
          <w:sz w:val="24"/>
          <w:szCs w:val="24"/>
        </w:rPr>
        <w:t>a CIO cabinet</w:t>
      </w:r>
      <w:r w:rsidR="00C03071" w:rsidRPr="00481F38">
        <w:rPr>
          <w:rFonts w:ascii="Times New Roman" w:eastAsia="Times New Roman" w:hAnsi="Times New Roman" w:cs="Times New Roman"/>
          <w:sz w:val="24"/>
          <w:szCs w:val="24"/>
        </w:rPr>
        <w:t xml:space="preserve"> group, </w:t>
      </w:r>
      <w:r w:rsidR="001D5B6D" w:rsidRPr="00481F38">
        <w:rPr>
          <w:rFonts w:ascii="Times New Roman" w:eastAsia="Times New Roman" w:hAnsi="Times New Roman" w:cs="Times New Roman"/>
          <w:sz w:val="24"/>
          <w:szCs w:val="24"/>
        </w:rPr>
        <w:t xml:space="preserve">IT leaders </w:t>
      </w:r>
      <w:r w:rsidR="00C03071" w:rsidRPr="00481F38">
        <w:rPr>
          <w:rFonts w:ascii="Times New Roman" w:eastAsia="Times New Roman" w:hAnsi="Times New Roman" w:cs="Times New Roman"/>
          <w:sz w:val="24"/>
          <w:szCs w:val="24"/>
        </w:rPr>
        <w:t xml:space="preserve">and staff which can focus on current and future </w:t>
      </w:r>
      <w:r w:rsidR="00FB469F">
        <w:rPr>
          <w:rFonts w:ascii="Times New Roman" w:eastAsia="Times New Roman" w:hAnsi="Times New Roman" w:cs="Times New Roman"/>
          <w:sz w:val="24"/>
          <w:szCs w:val="24"/>
        </w:rPr>
        <w:t xml:space="preserve">operational </w:t>
      </w:r>
      <w:r w:rsidR="00C03071" w:rsidRPr="00481F38">
        <w:rPr>
          <w:rFonts w:ascii="Times New Roman" w:eastAsia="Times New Roman" w:hAnsi="Times New Roman" w:cs="Times New Roman"/>
          <w:sz w:val="24"/>
          <w:szCs w:val="24"/>
        </w:rPr>
        <w:t xml:space="preserve">needs. </w:t>
      </w:r>
      <w:r w:rsidR="009A596D">
        <w:rPr>
          <w:rFonts w:ascii="Times New Roman" w:eastAsia="Times New Roman" w:hAnsi="Times New Roman" w:cs="Times New Roman"/>
          <w:sz w:val="24"/>
          <w:szCs w:val="24"/>
        </w:rPr>
        <w:t xml:space="preserve"> </w:t>
      </w:r>
      <w:r w:rsidR="00C03071" w:rsidRPr="00481F38">
        <w:rPr>
          <w:rFonts w:ascii="Times New Roman" w:eastAsia="Times New Roman" w:hAnsi="Times New Roman" w:cs="Times New Roman"/>
          <w:sz w:val="24"/>
          <w:szCs w:val="24"/>
        </w:rPr>
        <w:t xml:space="preserve">This </w:t>
      </w:r>
      <w:r w:rsidR="00427515">
        <w:rPr>
          <w:rFonts w:ascii="Times New Roman" w:eastAsia="Times New Roman" w:hAnsi="Times New Roman" w:cs="Times New Roman"/>
          <w:sz w:val="24"/>
          <w:szCs w:val="24"/>
        </w:rPr>
        <w:t>level of support</w:t>
      </w:r>
      <w:r w:rsidR="00C03071" w:rsidRPr="00481F38">
        <w:rPr>
          <w:rFonts w:ascii="Times New Roman" w:eastAsia="Times New Roman" w:hAnsi="Times New Roman" w:cs="Times New Roman"/>
          <w:sz w:val="24"/>
          <w:szCs w:val="24"/>
        </w:rPr>
        <w:t xml:space="preserve"> does not exist today. </w:t>
      </w:r>
    </w:p>
    <w:p w:rsidR="00C03071" w:rsidRDefault="00C03071" w:rsidP="00C03071">
      <w:pPr>
        <w:spacing w:after="0"/>
        <w:rPr>
          <w:rFonts w:ascii="Times New Roman" w:eastAsia="Times New Roman" w:hAnsi="Times New Roman" w:cs="Times New Roman"/>
          <w:sz w:val="24"/>
          <w:szCs w:val="24"/>
        </w:rPr>
      </w:pPr>
    </w:p>
    <w:p w:rsidR="00C03071" w:rsidRDefault="00382A09" w:rsidP="00C03071">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012004"/>
            <wp:effectExtent l="0" t="0" r="0" b="0"/>
            <wp:docPr id="3" name="Picture 3" descr="C:\Users\dick.thompson\AppData\Local\Temp\Temp1_resorry.zip\1-7-20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ck.thompson\AppData\Local\Temp\Temp1_resorry.zip\1-7-2013b.jpg"/>
                    <pic:cNvPicPr>
                      <a:picLocks noChangeAspect="1"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12004"/>
                    </a:xfrm>
                    <a:prstGeom prst="rect">
                      <a:avLst/>
                    </a:prstGeom>
                    <a:noFill/>
                    <a:ln>
                      <a:noFill/>
                    </a:ln>
                  </pic:spPr>
                </pic:pic>
              </a:graphicData>
            </a:graphic>
          </wp:inline>
        </w:drawing>
      </w:r>
    </w:p>
    <w:p w:rsidR="009E59C6" w:rsidRDefault="009E59C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59C6" w:rsidRPr="00FB417E" w:rsidRDefault="009E59C6" w:rsidP="009E59C6">
      <w:pPr>
        <w:spacing w:after="0"/>
        <w:rPr>
          <w:rFonts w:ascii="Times New Roman" w:eastAsia="Times New Roman" w:hAnsi="Times New Roman" w:cs="Times New Roman"/>
          <w:sz w:val="24"/>
          <w:szCs w:val="24"/>
        </w:rPr>
      </w:pPr>
      <w:r w:rsidRPr="00FB417E">
        <w:rPr>
          <w:rFonts w:ascii="Times New Roman" w:eastAsia="Times New Roman" w:hAnsi="Times New Roman" w:cs="Times New Roman"/>
          <w:sz w:val="24"/>
          <w:szCs w:val="24"/>
        </w:rPr>
        <w:t xml:space="preserve">The proposed governance model is a critical component to the success of the </w:t>
      </w:r>
      <w:r w:rsidRPr="00FB417E">
        <w:rPr>
          <w:rFonts w:ascii="Times New Roman" w:eastAsia="Times New Roman" w:hAnsi="Times New Roman" w:cs="Times New Roman"/>
          <w:i/>
          <w:sz w:val="24"/>
          <w:szCs w:val="24"/>
        </w:rPr>
        <w:t>redesign</w:t>
      </w:r>
      <w:r w:rsidRPr="00FB417E">
        <w:rPr>
          <w:rFonts w:ascii="Times New Roman" w:eastAsia="Times New Roman" w:hAnsi="Times New Roman" w:cs="Times New Roman"/>
          <w:sz w:val="24"/>
          <w:szCs w:val="24"/>
        </w:rPr>
        <w:t xml:space="preserve"> approach. Th</w:t>
      </w:r>
      <w:r>
        <w:rPr>
          <w:rFonts w:ascii="Times New Roman" w:eastAsia="Times New Roman" w:hAnsi="Times New Roman" w:cs="Times New Roman"/>
          <w:sz w:val="24"/>
          <w:szCs w:val="24"/>
        </w:rPr>
        <w:t>e groups and individuals with new or altered</w:t>
      </w:r>
      <w:r w:rsidRPr="00FB417E">
        <w:rPr>
          <w:rFonts w:ascii="Times New Roman" w:eastAsia="Times New Roman" w:hAnsi="Times New Roman" w:cs="Times New Roman"/>
          <w:sz w:val="24"/>
          <w:szCs w:val="24"/>
        </w:rPr>
        <w:t xml:space="preserve"> roles are summarized as follows:</w:t>
      </w:r>
    </w:p>
    <w:p w:rsidR="00FF5497" w:rsidRPr="002C6D76" w:rsidRDefault="00FF5497" w:rsidP="00FF5497">
      <w:pPr>
        <w:numPr>
          <w:ilvl w:val="0"/>
          <w:numId w:val="26"/>
        </w:numPr>
        <w:spacing w:after="0"/>
        <w:rPr>
          <w:rFonts w:ascii="Times New Roman" w:eastAsia="Times New Roman" w:hAnsi="Times New Roman" w:cs="Times New Roman"/>
          <w:sz w:val="24"/>
          <w:szCs w:val="24"/>
        </w:rPr>
      </w:pPr>
      <w:r w:rsidRPr="002C6D76">
        <w:rPr>
          <w:rFonts w:ascii="Times New Roman" w:eastAsia="Times New Roman" w:hAnsi="Times New Roman" w:cs="Times New Roman"/>
          <w:sz w:val="24"/>
          <w:szCs w:val="24"/>
        </w:rPr>
        <w:t>Presidents’ Council – Sets strategic direction and expectations for UMS IT and oversees policy development and evaluation of performance.</w:t>
      </w:r>
    </w:p>
    <w:p w:rsidR="009E59C6" w:rsidRPr="00FB417E" w:rsidRDefault="009E59C6" w:rsidP="009E59C6">
      <w:pPr>
        <w:numPr>
          <w:ilvl w:val="0"/>
          <w:numId w:val="2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FB417E">
        <w:rPr>
          <w:rFonts w:ascii="Times New Roman" w:eastAsia="Times New Roman" w:hAnsi="Times New Roman" w:cs="Times New Roman"/>
          <w:sz w:val="24"/>
          <w:szCs w:val="24"/>
        </w:rPr>
        <w:t>IO – Management oversight over IT across UMS, responsible and accountable for meeting outcomes and performance metrics</w:t>
      </w:r>
      <w:r w:rsidR="00FB469F">
        <w:rPr>
          <w:rFonts w:ascii="Times New Roman" w:eastAsia="Times New Roman" w:hAnsi="Times New Roman" w:cs="Times New Roman"/>
          <w:sz w:val="24"/>
          <w:szCs w:val="24"/>
        </w:rPr>
        <w:t>.</w:t>
      </w:r>
    </w:p>
    <w:p w:rsidR="009E59C6" w:rsidRPr="00FB417E" w:rsidRDefault="009E59C6" w:rsidP="009E59C6">
      <w:pPr>
        <w:numPr>
          <w:ilvl w:val="0"/>
          <w:numId w:val="26"/>
        </w:numPr>
        <w:spacing w:after="0"/>
        <w:rPr>
          <w:rFonts w:ascii="Times New Roman" w:eastAsia="Times New Roman" w:hAnsi="Times New Roman" w:cs="Times New Roman"/>
          <w:sz w:val="24"/>
          <w:szCs w:val="24"/>
        </w:rPr>
      </w:pPr>
      <w:r w:rsidRPr="00FB417E">
        <w:rPr>
          <w:rFonts w:ascii="Times New Roman" w:eastAsia="Times New Roman" w:hAnsi="Times New Roman" w:cs="Times New Roman"/>
          <w:sz w:val="24"/>
          <w:szCs w:val="24"/>
        </w:rPr>
        <w:t xml:space="preserve">CIO’s Cabinet – A </w:t>
      </w:r>
      <w:r>
        <w:rPr>
          <w:rFonts w:ascii="Times New Roman" w:eastAsia="Times New Roman" w:hAnsi="Times New Roman" w:cs="Times New Roman"/>
          <w:sz w:val="24"/>
          <w:szCs w:val="24"/>
        </w:rPr>
        <w:t xml:space="preserve">select </w:t>
      </w:r>
      <w:r w:rsidRPr="00FB417E">
        <w:rPr>
          <w:rFonts w:ascii="Times New Roman" w:eastAsia="Times New Roman" w:hAnsi="Times New Roman" w:cs="Times New Roman"/>
          <w:sz w:val="24"/>
          <w:szCs w:val="24"/>
        </w:rPr>
        <w:t>group of IT leaders to monitor operations; provide advice and research to support current and future initiatives.</w:t>
      </w:r>
    </w:p>
    <w:p w:rsidR="009E59C6" w:rsidRPr="00FB417E" w:rsidRDefault="009E59C6" w:rsidP="009E59C6">
      <w:pPr>
        <w:numPr>
          <w:ilvl w:val="0"/>
          <w:numId w:val="26"/>
        </w:numPr>
        <w:spacing w:after="0"/>
        <w:rPr>
          <w:rFonts w:ascii="Times New Roman" w:eastAsia="Times New Roman" w:hAnsi="Times New Roman" w:cs="Times New Roman"/>
          <w:sz w:val="24"/>
          <w:szCs w:val="24"/>
        </w:rPr>
      </w:pPr>
      <w:r w:rsidRPr="00FB417E">
        <w:rPr>
          <w:rFonts w:ascii="Times New Roman" w:eastAsia="Times New Roman" w:hAnsi="Times New Roman" w:cs="Times New Roman"/>
          <w:sz w:val="24"/>
          <w:szCs w:val="24"/>
        </w:rPr>
        <w:t>IT Service Management Committee (new) – A group of academic executives to define and monitor performance of IT across the learning environment</w:t>
      </w:r>
      <w:r w:rsidR="00FB469F">
        <w:rPr>
          <w:rFonts w:ascii="Times New Roman" w:eastAsia="Times New Roman" w:hAnsi="Times New Roman" w:cs="Times New Roman"/>
          <w:sz w:val="24"/>
          <w:szCs w:val="24"/>
        </w:rPr>
        <w:t>.</w:t>
      </w:r>
    </w:p>
    <w:p w:rsidR="009E59C6" w:rsidRPr="00FB417E" w:rsidRDefault="009E59C6" w:rsidP="009E59C6">
      <w:pPr>
        <w:numPr>
          <w:ilvl w:val="0"/>
          <w:numId w:val="26"/>
        </w:numPr>
        <w:spacing w:after="0"/>
        <w:rPr>
          <w:rFonts w:ascii="Times New Roman" w:eastAsia="Times New Roman" w:hAnsi="Times New Roman" w:cs="Times New Roman"/>
          <w:sz w:val="24"/>
          <w:szCs w:val="24"/>
        </w:rPr>
      </w:pPr>
      <w:r w:rsidRPr="00FB417E">
        <w:rPr>
          <w:rFonts w:ascii="Times New Roman" w:eastAsia="Times New Roman" w:hAnsi="Times New Roman" w:cs="Times New Roman"/>
          <w:sz w:val="24"/>
          <w:szCs w:val="24"/>
        </w:rPr>
        <w:t>Shared Services Advisory Council – Primarily Chief Financial Officers responsible for monitoring budget, rate development and administrative system performance</w:t>
      </w:r>
      <w:r w:rsidR="00FB469F">
        <w:rPr>
          <w:rFonts w:ascii="Times New Roman" w:eastAsia="Times New Roman" w:hAnsi="Times New Roman" w:cs="Times New Roman"/>
          <w:sz w:val="24"/>
          <w:szCs w:val="24"/>
        </w:rPr>
        <w:t>.</w:t>
      </w:r>
    </w:p>
    <w:p w:rsidR="007F60FA" w:rsidRDefault="007F60FA" w:rsidP="00C03071">
      <w:pPr>
        <w:spacing w:after="0"/>
        <w:rPr>
          <w:rFonts w:ascii="Times New Roman" w:eastAsia="Times New Roman" w:hAnsi="Times New Roman" w:cs="Times New Roman"/>
          <w:sz w:val="24"/>
          <w:szCs w:val="24"/>
        </w:rPr>
      </w:pPr>
    </w:p>
    <w:p w:rsidR="00FF5497" w:rsidRDefault="00892FAC" w:rsidP="00C03071">
      <w:pPr>
        <w:spacing w:after="0"/>
        <w:rPr>
          <w:rFonts w:ascii="Times New Roman" w:eastAsia="Times New Roman" w:hAnsi="Times New Roman" w:cs="Times New Roman"/>
          <w:sz w:val="24"/>
          <w:szCs w:val="24"/>
        </w:rPr>
      </w:pPr>
      <w:r w:rsidRPr="002C6D76">
        <w:rPr>
          <w:rFonts w:ascii="Times New Roman" w:eastAsia="Times New Roman" w:hAnsi="Times New Roman" w:cs="Times New Roman"/>
          <w:sz w:val="24"/>
          <w:szCs w:val="24"/>
        </w:rPr>
        <w:t>Implementation planning and execution will include further clarification of roles, responsibilities and oversight by responsible parties.  A comprehensive audit plan for on-going assessment and evaluation of performance will be developed, designed to assess agreed upon outcomes and comparison against national higher education benchmarks.</w:t>
      </w:r>
    </w:p>
    <w:p w:rsidR="00892FAC" w:rsidRDefault="00892FAC" w:rsidP="00C03071">
      <w:pPr>
        <w:spacing w:after="0"/>
        <w:rPr>
          <w:rFonts w:ascii="Times New Roman" w:eastAsia="Times New Roman" w:hAnsi="Times New Roman" w:cs="Times New Roman"/>
          <w:sz w:val="24"/>
          <w:szCs w:val="24"/>
        </w:rPr>
      </w:pPr>
    </w:p>
    <w:p w:rsidR="00C03071" w:rsidRDefault="00C03071" w:rsidP="00C0307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facilitate and augment skills, </w:t>
      </w:r>
      <w:r w:rsidR="003C1A68">
        <w:rPr>
          <w:rFonts w:ascii="Times New Roman" w:eastAsia="Times New Roman" w:hAnsi="Times New Roman" w:cs="Times New Roman"/>
          <w:sz w:val="24"/>
          <w:szCs w:val="24"/>
        </w:rPr>
        <w:t xml:space="preserve">some </w:t>
      </w:r>
      <w:r>
        <w:rPr>
          <w:rFonts w:ascii="Times New Roman" w:eastAsia="Times New Roman" w:hAnsi="Times New Roman" w:cs="Times New Roman"/>
          <w:sz w:val="24"/>
          <w:szCs w:val="24"/>
        </w:rPr>
        <w:t xml:space="preserve">temporary external </w:t>
      </w:r>
      <w:r w:rsidR="003C1A68">
        <w:rPr>
          <w:rFonts w:ascii="Times New Roman" w:eastAsia="Times New Roman" w:hAnsi="Times New Roman" w:cs="Times New Roman"/>
          <w:sz w:val="24"/>
          <w:szCs w:val="24"/>
        </w:rPr>
        <w:t xml:space="preserve">consulting </w:t>
      </w:r>
      <w:r>
        <w:rPr>
          <w:rFonts w:ascii="Times New Roman" w:eastAsia="Times New Roman" w:hAnsi="Times New Roman" w:cs="Times New Roman"/>
          <w:sz w:val="24"/>
          <w:szCs w:val="24"/>
        </w:rPr>
        <w:t>expertise in cost allocation, rate</w:t>
      </w:r>
      <w:r w:rsidR="001342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development, and new technologies will likely be required </w:t>
      </w:r>
      <w:r w:rsidR="00427515">
        <w:rPr>
          <w:rFonts w:ascii="Times New Roman" w:eastAsia="Times New Roman" w:hAnsi="Times New Roman" w:cs="Times New Roman"/>
          <w:sz w:val="24"/>
          <w:szCs w:val="24"/>
        </w:rPr>
        <w:t xml:space="preserve">for successful implementation </w:t>
      </w:r>
      <w:r>
        <w:rPr>
          <w:rFonts w:ascii="Times New Roman" w:eastAsia="Times New Roman" w:hAnsi="Times New Roman" w:cs="Times New Roman"/>
          <w:sz w:val="24"/>
          <w:szCs w:val="24"/>
        </w:rPr>
        <w:t xml:space="preserve">and could be funded from savings in year one and two. </w:t>
      </w:r>
      <w:r w:rsidR="00EA09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Specialized support from Human Resources </w:t>
      </w:r>
      <w:r w:rsidR="00EA091C">
        <w:rPr>
          <w:rFonts w:ascii="Times New Roman" w:eastAsia="Times New Roman" w:hAnsi="Times New Roman" w:cs="Times New Roman"/>
          <w:sz w:val="24"/>
          <w:szCs w:val="24"/>
        </w:rPr>
        <w:t xml:space="preserve">and Organizational Effectiveness </w:t>
      </w:r>
      <w:r w:rsidR="00A37F98">
        <w:rPr>
          <w:rFonts w:ascii="Times New Roman" w:eastAsia="Times New Roman" w:hAnsi="Times New Roman" w:cs="Times New Roman"/>
          <w:sz w:val="24"/>
          <w:szCs w:val="24"/>
        </w:rPr>
        <w:t xml:space="preserve">resources </w:t>
      </w:r>
      <w:r>
        <w:rPr>
          <w:rFonts w:ascii="Times New Roman" w:eastAsia="Times New Roman" w:hAnsi="Times New Roman" w:cs="Times New Roman"/>
          <w:sz w:val="24"/>
          <w:szCs w:val="24"/>
        </w:rPr>
        <w:t xml:space="preserve">will be necessary to develop a best practice solution to sharing staff resources across the organization. </w:t>
      </w:r>
      <w:r w:rsidR="00EA09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Elimination of boundaries is critical. </w:t>
      </w:r>
    </w:p>
    <w:p w:rsidR="002D6C2A" w:rsidRDefault="002D6C2A" w:rsidP="00C03071">
      <w:pPr>
        <w:spacing w:after="0"/>
        <w:rPr>
          <w:rFonts w:ascii="Times New Roman" w:eastAsia="Times New Roman" w:hAnsi="Times New Roman" w:cs="Times New Roman"/>
          <w:sz w:val="24"/>
          <w:szCs w:val="24"/>
        </w:rPr>
      </w:pPr>
    </w:p>
    <w:p w:rsidR="00C03071" w:rsidRPr="00C03071" w:rsidRDefault="00C03071" w:rsidP="00C0307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SWOT analysis of this option</w:t>
      </w:r>
      <w:r w:rsidR="00AC4C3A">
        <w:rPr>
          <w:rFonts w:ascii="Times New Roman" w:eastAsia="Times New Roman" w:hAnsi="Times New Roman" w:cs="Times New Roman"/>
          <w:sz w:val="24"/>
          <w:szCs w:val="24"/>
        </w:rPr>
        <w:t>, highlighting unique characteristics of the redesign approach</w:t>
      </w:r>
      <w:r>
        <w:rPr>
          <w:rFonts w:ascii="Times New Roman" w:eastAsia="Times New Roman" w:hAnsi="Times New Roman" w:cs="Times New Roman"/>
          <w:sz w:val="24"/>
          <w:szCs w:val="24"/>
        </w:rPr>
        <w:t>:</w:t>
      </w:r>
    </w:p>
    <w:p w:rsidR="00AA69BD" w:rsidRDefault="00AA69BD" w:rsidP="00AA69BD">
      <w:pPr>
        <w:pStyle w:val="ListParagraph"/>
        <w:numPr>
          <w:ilvl w:val="0"/>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w:t>
      </w:r>
    </w:p>
    <w:p w:rsidR="00AA69BD" w:rsidRDefault="00AA69BD"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Leadership and governance process </w:t>
      </w:r>
      <w:r w:rsidR="002D6C2A">
        <w:rPr>
          <w:rFonts w:ascii="Times New Roman" w:eastAsia="Times New Roman" w:hAnsi="Times New Roman" w:cs="Times New Roman"/>
          <w:sz w:val="24"/>
          <w:szCs w:val="24"/>
        </w:rPr>
        <w:t xml:space="preserve">sets strategy and </w:t>
      </w:r>
      <w:r>
        <w:rPr>
          <w:rFonts w:ascii="Times New Roman" w:eastAsia="Times New Roman" w:hAnsi="Times New Roman" w:cs="Times New Roman"/>
          <w:sz w:val="24"/>
          <w:szCs w:val="24"/>
        </w:rPr>
        <w:t>monitors progress</w:t>
      </w:r>
    </w:p>
    <w:p w:rsidR="00AA69BD" w:rsidRDefault="003C1A68"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Can achieve efficiencies and economies of scale, s</w:t>
      </w:r>
      <w:r w:rsidR="00F11EAE">
        <w:rPr>
          <w:rFonts w:ascii="Times New Roman" w:eastAsia="Times New Roman" w:hAnsi="Times New Roman" w:cs="Times New Roman"/>
          <w:sz w:val="24"/>
          <w:szCs w:val="24"/>
        </w:rPr>
        <w:t>avings grow annually</w:t>
      </w:r>
    </w:p>
    <w:p w:rsidR="00F11EAE" w:rsidRDefault="00F11EAE"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Accountability </w:t>
      </w:r>
      <w:r w:rsidR="00EA091C">
        <w:rPr>
          <w:rFonts w:ascii="Times New Roman" w:eastAsia="Times New Roman" w:hAnsi="Times New Roman" w:cs="Times New Roman"/>
          <w:sz w:val="24"/>
          <w:szCs w:val="24"/>
        </w:rPr>
        <w:t xml:space="preserve">in place </w:t>
      </w:r>
      <w:r>
        <w:rPr>
          <w:rFonts w:ascii="Times New Roman" w:eastAsia="Times New Roman" w:hAnsi="Times New Roman" w:cs="Times New Roman"/>
          <w:sz w:val="24"/>
          <w:szCs w:val="24"/>
        </w:rPr>
        <w:t>to achieve results</w:t>
      </w:r>
    </w:p>
    <w:p w:rsidR="00F11EAE" w:rsidRDefault="00F11EAE"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Streamlined support and training systems</w:t>
      </w:r>
    </w:p>
    <w:p w:rsidR="00F11EAE" w:rsidRDefault="00F11EAE"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Sharing of expertise across UMS, silos removed</w:t>
      </w:r>
    </w:p>
    <w:p w:rsidR="00F11EAE" w:rsidRDefault="00F11EAE"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Transparent and predictable policies and procedures</w:t>
      </w:r>
    </w:p>
    <w:p w:rsidR="00AA69BD" w:rsidRDefault="00AA69BD" w:rsidP="00AA69BD">
      <w:pPr>
        <w:pStyle w:val="ListParagraph"/>
        <w:numPr>
          <w:ilvl w:val="0"/>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Weaknesses</w:t>
      </w:r>
    </w:p>
    <w:p w:rsidR="00F11EAE" w:rsidRDefault="00F11EAE" w:rsidP="00F11EAE">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Disruption to existing staff and systems</w:t>
      </w:r>
    </w:p>
    <w:p w:rsidR="00AA69BD" w:rsidRDefault="00F11EAE"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Level of effort to implement exceeds current capacity</w:t>
      </w:r>
    </w:p>
    <w:p w:rsidR="00AA69BD" w:rsidRDefault="00AA69BD" w:rsidP="00AA69BD">
      <w:pPr>
        <w:pStyle w:val="ListParagraph"/>
        <w:numPr>
          <w:ilvl w:val="0"/>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Opportunities</w:t>
      </w:r>
    </w:p>
    <w:p w:rsidR="00BB5EE6" w:rsidRDefault="00BB5EE6" w:rsidP="00BB5EE6">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Contain costs of new technologies [these top 2 are key]</w:t>
      </w:r>
    </w:p>
    <w:p w:rsidR="00BB5EE6" w:rsidRDefault="00BB5EE6" w:rsidP="00BB5EE6">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scalable solutions </w:t>
      </w:r>
    </w:p>
    <w:p w:rsidR="00AA69BD" w:rsidRDefault="00AA69BD"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train staff for expanded roles</w:t>
      </w:r>
    </w:p>
    <w:p w:rsidR="00AC4C3A" w:rsidRPr="00AC4C3A" w:rsidRDefault="00AC4C3A" w:rsidP="00AC4C3A">
      <w:pPr>
        <w:pStyle w:val="ListParagraph"/>
        <w:numPr>
          <w:ilvl w:val="1"/>
          <w:numId w:val="12"/>
        </w:numPr>
        <w:rPr>
          <w:rFonts w:ascii="Times New Roman" w:eastAsia="Times New Roman" w:hAnsi="Times New Roman" w:cs="Times New Roman"/>
          <w:sz w:val="24"/>
          <w:szCs w:val="24"/>
        </w:rPr>
      </w:pPr>
      <w:r w:rsidRPr="00AC4C3A">
        <w:rPr>
          <w:rFonts w:ascii="Times New Roman" w:eastAsia="Times New Roman" w:hAnsi="Times New Roman" w:cs="Times New Roman"/>
          <w:sz w:val="24"/>
          <w:szCs w:val="24"/>
        </w:rPr>
        <w:t>Modernization of skills and systems</w:t>
      </w:r>
    </w:p>
    <w:p w:rsidR="00AA69BD" w:rsidRDefault="00AA69BD"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Outsource where possible</w:t>
      </w:r>
    </w:p>
    <w:p w:rsidR="00AA69BD" w:rsidRDefault="00AA69BD"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Engage more students as work study staff and interns</w:t>
      </w:r>
    </w:p>
    <w:p w:rsidR="00AB6E50" w:rsidRDefault="00AB6E50"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and flexibility encouraged</w:t>
      </w:r>
    </w:p>
    <w:p w:rsidR="00B417A5" w:rsidRPr="00B417A5" w:rsidRDefault="00AB6E50" w:rsidP="00B417A5">
      <w:pPr>
        <w:pStyle w:val="ListParagraph"/>
        <w:numPr>
          <w:ilvl w:val="1"/>
          <w:numId w:val="12"/>
        </w:numPr>
        <w:spacing w:after="0"/>
        <w:rPr>
          <w:rFonts w:ascii="Times New Roman" w:eastAsia="Times New Roman" w:hAnsi="Times New Roman" w:cs="Times New Roman"/>
          <w:sz w:val="24"/>
          <w:szCs w:val="24"/>
        </w:rPr>
      </w:pPr>
      <w:r w:rsidRPr="00B417A5">
        <w:rPr>
          <w:rFonts w:ascii="Times New Roman" w:eastAsia="Times New Roman" w:hAnsi="Times New Roman" w:cs="Times New Roman"/>
          <w:sz w:val="24"/>
          <w:szCs w:val="24"/>
        </w:rPr>
        <w:t>IT becomes an investment opportunity versus cost center</w:t>
      </w:r>
    </w:p>
    <w:p w:rsidR="00AA69BD" w:rsidRDefault="00AA69BD" w:rsidP="00B417A5">
      <w:pPr>
        <w:pStyle w:val="ListParagraph"/>
        <w:numPr>
          <w:ilvl w:val="0"/>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Threats</w:t>
      </w:r>
    </w:p>
    <w:p w:rsidR="00AA69BD" w:rsidRDefault="003C1A68"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l</w:t>
      </w:r>
      <w:r w:rsidR="00AB6E50">
        <w:rPr>
          <w:rFonts w:ascii="Times New Roman" w:eastAsia="Times New Roman" w:hAnsi="Times New Roman" w:cs="Times New Roman"/>
          <w:sz w:val="24"/>
          <w:szCs w:val="24"/>
        </w:rPr>
        <w:t>ack of support at campus or system leadership level</w:t>
      </w:r>
    </w:p>
    <w:p w:rsidR="00AC4C3A" w:rsidRDefault="00AC4C3A"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Loss of </w:t>
      </w:r>
      <w:r w:rsidR="00BB5EE6">
        <w:rPr>
          <w:rFonts w:ascii="Times New Roman" w:eastAsia="Times New Roman" w:hAnsi="Times New Roman" w:cs="Times New Roman"/>
          <w:sz w:val="24"/>
          <w:szCs w:val="24"/>
        </w:rPr>
        <w:t xml:space="preserve">campus </w:t>
      </w:r>
      <w:r>
        <w:rPr>
          <w:rFonts w:ascii="Times New Roman" w:eastAsia="Times New Roman" w:hAnsi="Times New Roman" w:cs="Times New Roman"/>
          <w:sz w:val="24"/>
          <w:szCs w:val="24"/>
        </w:rPr>
        <w:t>autonomy</w:t>
      </w:r>
      <w:r w:rsidR="00BB5EE6">
        <w:rPr>
          <w:rFonts w:ascii="Times New Roman" w:eastAsia="Times New Roman" w:hAnsi="Times New Roman" w:cs="Times New Roman"/>
          <w:sz w:val="24"/>
          <w:szCs w:val="24"/>
        </w:rPr>
        <w:t xml:space="preserve"> over IT services</w:t>
      </w:r>
    </w:p>
    <w:p w:rsidR="00AB6E50" w:rsidRDefault="00AB6E50"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related to staff reassignment</w:t>
      </w:r>
    </w:p>
    <w:p w:rsidR="00AA69BD" w:rsidRDefault="003C1A68"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Inability </w:t>
      </w:r>
      <w:r w:rsidR="00AB6E50">
        <w:rPr>
          <w:rFonts w:ascii="Times New Roman" w:eastAsia="Times New Roman" w:hAnsi="Times New Roman" w:cs="Times New Roman"/>
          <w:sz w:val="24"/>
          <w:szCs w:val="24"/>
        </w:rPr>
        <w:t>to capture savings</w:t>
      </w:r>
    </w:p>
    <w:p w:rsidR="00AC4C3A" w:rsidRDefault="00AC4C3A" w:rsidP="00AA69BD">
      <w:pPr>
        <w:pStyle w:val="ListParagraph"/>
        <w:numPr>
          <w:ilvl w:val="1"/>
          <w:numId w:val="1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 of savings undetermined</w:t>
      </w:r>
    </w:p>
    <w:p w:rsidR="000165AC" w:rsidRDefault="000165AC" w:rsidP="000165AC">
      <w:pPr>
        <w:pStyle w:val="ListParagraph"/>
        <w:spacing w:after="0"/>
        <w:ind w:left="1440"/>
        <w:rPr>
          <w:rFonts w:ascii="Times New Roman" w:eastAsia="Times New Roman" w:hAnsi="Times New Roman" w:cs="Times New Roman"/>
          <w:sz w:val="24"/>
          <w:szCs w:val="24"/>
        </w:rPr>
      </w:pPr>
    </w:p>
    <w:p w:rsidR="00510008" w:rsidRPr="002E4698" w:rsidRDefault="00510008" w:rsidP="002E4698">
      <w:pPr>
        <w:keepNext/>
        <w:keepLines/>
        <w:spacing w:before="200" w:after="0"/>
        <w:outlineLvl w:val="1"/>
        <w:rPr>
          <w:rFonts w:asciiTheme="majorHAnsi" w:eastAsia="Times New Roman" w:hAnsiTheme="majorHAnsi" w:cstheme="majorBidi"/>
          <w:b/>
          <w:bCs/>
          <w:color w:val="4F81BD" w:themeColor="accent1"/>
          <w:sz w:val="26"/>
          <w:szCs w:val="26"/>
        </w:rPr>
      </w:pPr>
      <w:r w:rsidRPr="002E4698">
        <w:rPr>
          <w:rFonts w:asciiTheme="majorHAnsi" w:eastAsia="Times New Roman" w:hAnsiTheme="majorHAnsi" w:cstheme="majorBidi"/>
          <w:b/>
          <w:bCs/>
          <w:color w:val="4F81BD" w:themeColor="accent1"/>
          <w:sz w:val="26"/>
          <w:szCs w:val="26"/>
        </w:rPr>
        <w:t>Challenges and Risk Mitigation</w:t>
      </w:r>
    </w:p>
    <w:p w:rsidR="00510008" w:rsidRDefault="00510008" w:rsidP="00A646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greatest </w:t>
      </w:r>
      <w:r w:rsidR="00BB5EE6">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challenge</w:t>
      </w:r>
      <w:r w:rsidR="0057117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faced </w:t>
      </w:r>
      <w:r w:rsidR="0057117B">
        <w:rPr>
          <w:rFonts w:ascii="Times New Roman" w:eastAsia="Times New Roman" w:hAnsi="Times New Roman" w:cs="Times New Roman"/>
          <w:sz w:val="24"/>
          <w:szCs w:val="24"/>
        </w:rPr>
        <w:t xml:space="preserve">by UMS </w:t>
      </w:r>
      <w:r w:rsidR="00C03071">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the limitations </w:t>
      </w:r>
      <w:r w:rsidR="00C03071">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geography and </w:t>
      </w:r>
      <w:r w:rsidR="00C03071">
        <w:rPr>
          <w:rFonts w:ascii="Times New Roman" w:eastAsia="Times New Roman" w:hAnsi="Times New Roman" w:cs="Times New Roman"/>
          <w:sz w:val="24"/>
          <w:szCs w:val="24"/>
        </w:rPr>
        <w:t>the</w:t>
      </w:r>
      <w:r w:rsidR="002E4698">
        <w:rPr>
          <w:rFonts w:ascii="Times New Roman" w:eastAsia="Times New Roman" w:hAnsi="Times New Roman" w:cs="Times New Roman"/>
          <w:sz w:val="24"/>
          <w:szCs w:val="24"/>
        </w:rPr>
        <w:t xml:space="preserve"> lingering concern over</w:t>
      </w:r>
      <w:r w:rsidR="00C030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histor</w:t>
      </w:r>
      <w:r w:rsidR="0057117B">
        <w:rPr>
          <w:rFonts w:ascii="Times New Roman" w:eastAsia="Times New Roman" w:hAnsi="Times New Roman" w:cs="Times New Roman"/>
          <w:sz w:val="24"/>
          <w:szCs w:val="24"/>
        </w:rPr>
        <w:t>ical performance</w:t>
      </w:r>
      <w:r>
        <w:rPr>
          <w:rFonts w:ascii="Times New Roman" w:eastAsia="Times New Roman" w:hAnsi="Times New Roman" w:cs="Times New Roman"/>
          <w:sz w:val="24"/>
          <w:szCs w:val="24"/>
        </w:rPr>
        <w:t xml:space="preserve"> on the delivery of IT </w:t>
      </w:r>
      <w:r w:rsidR="0057117B">
        <w:rPr>
          <w:rFonts w:ascii="Times New Roman" w:eastAsia="Times New Roman" w:hAnsi="Times New Roman" w:cs="Times New Roman"/>
          <w:sz w:val="24"/>
          <w:szCs w:val="24"/>
        </w:rPr>
        <w:t>by current participants</w:t>
      </w:r>
      <w:r>
        <w:rPr>
          <w:rFonts w:ascii="Times New Roman" w:eastAsia="Times New Roman" w:hAnsi="Times New Roman" w:cs="Times New Roman"/>
          <w:sz w:val="24"/>
          <w:szCs w:val="24"/>
        </w:rPr>
        <w:t>.</w:t>
      </w:r>
      <w:r w:rsidR="00FF27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There is a lack of trust amongst the various IT organizations and a deep memory of days where something or someone performed poorly or expectations were not met. </w:t>
      </w:r>
      <w:r w:rsidR="00FF27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w:t>
      </w:r>
      <w:r w:rsidR="00BB5EE6">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be mitigated by commitment from leaders to support change, a </w:t>
      </w:r>
      <w:r w:rsidRPr="002C6D76">
        <w:rPr>
          <w:rFonts w:ascii="Times New Roman" w:eastAsia="Times New Roman" w:hAnsi="Times New Roman" w:cs="Times New Roman"/>
          <w:sz w:val="24"/>
          <w:szCs w:val="24"/>
        </w:rPr>
        <w:t>willingness to share</w:t>
      </w:r>
      <w:r w:rsidR="00FF279D" w:rsidRPr="002C6D76">
        <w:rPr>
          <w:rFonts w:ascii="Times New Roman" w:eastAsia="Times New Roman" w:hAnsi="Times New Roman" w:cs="Times New Roman"/>
          <w:sz w:val="24"/>
          <w:szCs w:val="24"/>
        </w:rPr>
        <w:t xml:space="preserve"> across the System</w:t>
      </w:r>
      <w:r w:rsidRPr="002C6D76">
        <w:rPr>
          <w:rFonts w:ascii="Times New Roman" w:eastAsia="Times New Roman" w:hAnsi="Times New Roman" w:cs="Times New Roman"/>
          <w:sz w:val="24"/>
          <w:szCs w:val="24"/>
        </w:rPr>
        <w:t xml:space="preserve">, fair distribution of costs, </w:t>
      </w:r>
      <w:r w:rsidR="00427515" w:rsidRPr="002C6D76">
        <w:rPr>
          <w:rFonts w:ascii="Times New Roman" w:eastAsia="Times New Roman" w:hAnsi="Times New Roman" w:cs="Times New Roman"/>
          <w:sz w:val="24"/>
          <w:szCs w:val="24"/>
        </w:rPr>
        <w:t xml:space="preserve">continuous </w:t>
      </w:r>
      <w:r w:rsidRPr="002C6D76">
        <w:rPr>
          <w:rFonts w:ascii="Times New Roman" w:eastAsia="Times New Roman" w:hAnsi="Times New Roman" w:cs="Times New Roman"/>
          <w:sz w:val="24"/>
          <w:szCs w:val="24"/>
        </w:rPr>
        <w:t xml:space="preserve">communication, </w:t>
      </w:r>
      <w:r w:rsidR="00FF5497" w:rsidRPr="002C6D76">
        <w:rPr>
          <w:rFonts w:ascii="Times New Roman" w:eastAsia="Times New Roman" w:hAnsi="Times New Roman" w:cs="Times New Roman"/>
          <w:sz w:val="24"/>
          <w:szCs w:val="24"/>
        </w:rPr>
        <w:t xml:space="preserve">assessment and evaluation of </w:t>
      </w:r>
      <w:r w:rsidRPr="002C6D76">
        <w:rPr>
          <w:rFonts w:ascii="Times New Roman" w:eastAsia="Times New Roman" w:hAnsi="Times New Roman" w:cs="Times New Roman"/>
          <w:sz w:val="24"/>
          <w:szCs w:val="24"/>
        </w:rPr>
        <w:t xml:space="preserve">performance </w:t>
      </w:r>
      <w:r w:rsidR="00FF279D" w:rsidRPr="002C6D76">
        <w:rPr>
          <w:rFonts w:ascii="Times New Roman" w:eastAsia="Times New Roman" w:hAnsi="Times New Roman" w:cs="Times New Roman"/>
          <w:sz w:val="24"/>
          <w:szCs w:val="24"/>
        </w:rPr>
        <w:t xml:space="preserve">achieved </w:t>
      </w:r>
      <w:r w:rsidRPr="002C6D76">
        <w:rPr>
          <w:rFonts w:ascii="Times New Roman" w:eastAsia="Times New Roman" w:hAnsi="Times New Roman" w:cs="Times New Roman"/>
          <w:sz w:val="24"/>
          <w:szCs w:val="24"/>
        </w:rPr>
        <w:t>against agreed upon</w:t>
      </w:r>
      <w:r w:rsidR="00C02BC9" w:rsidRPr="002C6D76">
        <w:rPr>
          <w:rFonts w:ascii="Times New Roman" w:eastAsia="Times New Roman" w:hAnsi="Times New Roman" w:cs="Times New Roman"/>
          <w:sz w:val="24"/>
          <w:szCs w:val="24"/>
        </w:rPr>
        <w:t xml:space="preserve"> outcomes and </w:t>
      </w:r>
      <w:r w:rsidR="00FF5497" w:rsidRPr="002C6D76">
        <w:rPr>
          <w:rFonts w:ascii="Times New Roman" w:eastAsia="Times New Roman" w:hAnsi="Times New Roman" w:cs="Times New Roman"/>
          <w:sz w:val="24"/>
          <w:szCs w:val="24"/>
        </w:rPr>
        <w:t>national higher education benchmarks</w:t>
      </w:r>
      <w:r w:rsidRPr="002C6D76">
        <w:rPr>
          <w:rFonts w:ascii="Times New Roman" w:eastAsia="Times New Roman" w:hAnsi="Times New Roman" w:cs="Times New Roman"/>
          <w:sz w:val="24"/>
          <w:szCs w:val="24"/>
        </w:rPr>
        <w:t>.</w:t>
      </w:r>
    </w:p>
    <w:p w:rsidR="00510008" w:rsidRDefault="00510008" w:rsidP="00A646ED">
      <w:pPr>
        <w:spacing w:after="0" w:line="240" w:lineRule="auto"/>
        <w:rPr>
          <w:rFonts w:ascii="Times New Roman" w:eastAsia="Times New Roman" w:hAnsi="Times New Roman" w:cs="Times New Roman"/>
          <w:sz w:val="24"/>
          <w:szCs w:val="24"/>
        </w:rPr>
      </w:pPr>
    </w:p>
    <w:p w:rsidR="00510008" w:rsidRDefault="00C03071" w:rsidP="00A646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significant</w:t>
      </w:r>
      <w:r w:rsidR="00D011A9">
        <w:rPr>
          <w:rFonts w:ascii="Times New Roman" w:eastAsia="Times New Roman" w:hAnsi="Times New Roman" w:cs="Times New Roman"/>
          <w:sz w:val="24"/>
          <w:szCs w:val="24"/>
        </w:rPr>
        <w:t xml:space="preserve"> challenge is the change impact on people. </w:t>
      </w:r>
      <w:r w:rsidR="00FF279D">
        <w:rPr>
          <w:rFonts w:ascii="Times New Roman" w:eastAsia="Times New Roman" w:hAnsi="Times New Roman" w:cs="Times New Roman"/>
          <w:sz w:val="24"/>
          <w:szCs w:val="24"/>
        </w:rPr>
        <w:t xml:space="preserve"> </w:t>
      </w:r>
      <w:r w:rsidR="00D011A9">
        <w:rPr>
          <w:rFonts w:ascii="Times New Roman" w:eastAsia="Times New Roman" w:hAnsi="Times New Roman" w:cs="Times New Roman"/>
          <w:sz w:val="24"/>
          <w:szCs w:val="24"/>
        </w:rPr>
        <w:t xml:space="preserve">Over 55% of the total cost of IT services today is IT staff. </w:t>
      </w:r>
      <w:r w:rsidR="00FF279D">
        <w:rPr>
          <w:rFonts w:ascii="Times New Roman" w:eastAsia="Times New Roman" w:hAnsi="Times New Roman" w:cs="Times New Roman"/>
          <w:sz w:val="24"/>
          <w:szCs w:val="24"/>
        </w:rPr>
        <w:t xml:space="preserve"> </w:t>
      </w:r>
      <w:r w:rsidR="00D011A9">
        <w:rPr>
          <w:rFonts w:ascii="Times New Roman" w:eastAsia="Times New Roman" w:hAnsi="Times New Roman" w:cs="Times New Roman"/>
          <w:sz w:val="24"/>
          <w:szCs w:val="24"/>
        </w:rPr>
        <w:t xml:space="preserve">Changes or elimination of jobs is </w:t>
      </w:r>
      <w:r w:rsidR="00BB5EE6">
        <w:rPr>
          <w:rFonts w:ascii="Times New Roman" w:eastAsia="Times New Roman" w:hAnsi="Times New Roman" w:cs="Times New Roman"/>
          <w:sz w:val="24"/>
          <w:szCs w:val="24"/>
        </w:rPr>
        <w:t xml:space="preserve">therefore </w:t>
      </w:r>
      <w:r w:rsidR="00D011A9">
        <w:rPr>
          <w:rFonts w:ascii="Times New Roman" w:eastAsia="Times New Roman" w:hAnsi="Times New Roman" w:cs="Times New Roman"/>
          <w:sz w:val="24"/>
          <w:szCs w:val="24"/>
        </w:rPr>
        <w:t xml:space="preserve">inevitable. </w:t>
      </w:r>
      <w:r w:rsidR="00FF279D">
        <w:rPr>
          <w:rFonts w:ascii="Times New Roman" w:eastAsia="Times New Roman" w:hAnsi="Times New Roman" w:cs="Times New Roman"/>
          <w:sz w:val="24"/>
          <w:szCs w:val="24"/>
        </w:rPr>
        <w:t xml:space="preserve"> </w:t>
      </w:r>
      <w:r w:rsidR="00D011A9">
        <w:rPr>
          <w:rFonts w:ascii="Times New Roman" w:eastAsia="Times New Roman" w:hAnsi="Times New Roman" w:cs="Times New Roman"/>
          <w:sz w:val="24"/>
          <w:szCs w:val="24"/>
        </w:rPr>
        <w:t xml:space="preserve">This challenge can be mitigated with careful planning, communication and flexibility. </w:t>
      </w:r>
      <w:r w:rsidR="00FF279D">
        <w:rPr>
          <w:rFonts w:ascii="Times New Roman" w:eastAsia="Times New Roman" w:hAnsi="Times New Roman" w:cs="Times New Roman"/>
          <w:sz w:val="24"/>
          <w:szCs w:val="24"/>
        </w:rPr>
        <w:t xml:space="preserve"> </w:t>
      </w:r>
      <w:r w:rsidR="00D011A9">
        <w:rPr>
          <w:rFonts w:ascii="Times New Roman" w:eastAsia="Times New Roman" w:hAnsi="Times New Roman" w:cs="Times New Roman"/>
          <w:sz w:val="24"/>
          <w:szCs w:val="24"/>
        </w:rPr>
        <w:t xml:space="preserve">Limited numbers of vacant positions are already being held to provide opportunities for displaced staff. </w:t>
      </w:r>
      <w:r w:rsidR="00FF279D">
        <w:rPr>
          <w:rFonts w:ascii="Times New Roman" w:eastAsia="Times New Roman" w:hAnsi="Times New Roman" w:cs="Times New Roman"/>
          <w:sz w:val="24"/>
          <w:szCs w:val="24"/>
        </w:rPr>
        <w:t xml:space="preserve"> </w:t>
      </w:r>
      <w:r w:rsidR="00D011A9">
        <w:rPr>
          <w:rFonts w:ascii="Times New Roman" w:eastAsia="Times New Roman" w:hAnsi="Times New Roman" w:cs="Times New Roman"/>
          <w:sz w:val="24"/>
          <w:szCs w:val="24"/>
        </w:rPr>
        <w:t xml:space="preserve">More importantly, retraining our staff to support new initiatives will provide opportunities that do not exist today. </w:t>
      </w:r>
      <w:r w:rsidR="00FF279D">
        <w:rPr>
          <w:rFonts w:ascii="Times New Roman" w:eastAsia="Times New Roman" w:hAnsi="Times New Roman" w:cs="Times New Roman"/>
          <w:sz w:val="24"/>
          <w:szCs w:val="24"/>
        </w:rPr>
        <w:t xml:space="preserve"> </w:t>
      </w:r>
      <w:r w:rsidR="00D011A9">
        <w:rPr>
          <w:rFonts w:ascii="Times New Roman" w:eastAsia="Times New Roman" w:hAnsi="Times New Roman" w:cs="Times New Roman"/>
          <w:sz w:val="24"/>
          <w:szCs w:val="24"/>
        </w:rPr>
        <w:t>The planned implementation</w:t>
      </w:r>
      <w:r>
        <w:rPr>
          <w:rFonts w:ascii="Times New Roman" w:eastAsia="Times New Roman" w:hAnsi="Times New Roman" w:cs="Times New Roman"/>
          <w:sz w:val="24"/>
          <w:szCs w:val="24"/>
        </w:rPr>
        <w:t xml:space="preserve"> of these recommendations</w:t>
      </w:r>
      <w:r w:rsidR="00D011A9">
        <w:rPr>
          <w:rFonts w:ascii="Times New Roman" w:eastAsia="Times New Roman" w:hAnsi="Times New Roman" w:cs="Times New Roman"/>
          <w:sz w:val="24"/>
          <w:szCs w:val="24"/>
        </w:rPr>
        <w:t xml:space="preserve"> over </w:t>
      </w:r>
      <w:r w:rsidR="001342AC">
        <w:rPr>
          <w:rFonts w:ascii="Times New Roman" w:eastAsia="Times New Roman" w:hAnsi="Times New Roman" w:cs="Times New Roman"/>
          <w:sz w:val="24"/>
          <w:szCs w:val="24"/>
        </w:rPr>
        <w:t>two</w:t>
      </w:r>
      <w:r w:rsidR="00D011A9">
        <w:rPr>
          <w:rFonts w:ascii="Times New Roman" w:eastAsia="Times New Roman" w:hAnsi="Times New Roman" w:cs="Times New Roman"/>
          <w:sz w:val="24"/>
          <w:szCs w:val="24"/>
        </w:rPr>
        <w:t xml:space="preserve"> years will </w:t>
      </w:r>
      <w:r w:rsidR="0057117B">
        <w:rPr>
          <w:rFonts w:ascii="Times New Roman" w:eastAsia="Times New Roman" w:hAnsi="Times New Roman" w:cs="Times New Roman"/>
          <w:sz w:val="24"/>
          <w:szCs w:val="24"/>
        </w:rPr>
        <w:t>allow</w:t>
      </w:r>
      <w:r w:rsidR="00D011A9">
        <w:rPr>
          <w:rFonts w:ascii="Times New Roman" w:eastAsia="Times New Roman" w:hAnsi="Times New Roman" w:cs="Times New Roman"/>
          <w:sz w:val="24"/>
          <w:szCs w:val="24"/>
        </w:rPr>
        <w:t xml:space="preserve"> normal attrition </w:t>
      </w:r>
      <w:r w:rsidR="0057117B">
        <w:rPr>
          <w:rFonts w:ascii="Times New Roman" w:eastAsia="Times New Roman" w:hAnsi="Times New Roman" w:cs="Times New Roman"/>
          <w:sz w:val="24"/>
          <w:szCs w:val="24"/>
        </w:rPr>
        <w:t xml:space="preserve">to ease the </w:t>
      </w:r>
      <w:r w:rsidR="00FF279D">
        <w:rPr>
          <w:rFonts w:ascii="Times New Roman" w:eastAsia="Times New Roman" w:hAnsi="Times New Roman" w:cs="Times New Roman"/>
          <w:sz w:val="24"/>
          <w:szCs w:val="24"/>
        </w:rPr>
        <w:t xml:space="preserve">impact associated with these </w:t>
      </w:r>
      <w:r w:rsidR="0057117B">
        <w:rPr>
          <w:rFonts w:ascii="Times New Roman" w:eastAsia="Times New Roman" w:hAnsi="Times New Roman" w:cs="Times New Roman"/>
          <w:sz w:val="24"/>
          <w:szCs w:val="24"/>
        </w:rPr>
        <w:t>change</w:t>
      </w:r>
      <w:r w:rsidR="00FF279D">
        <w:rPr>
          <w:rFonts w:ascii="Times New Roman" w:eastAsia="Times New Roman" w:hAnsi="Times New Roman" w:cs="Times New Roman"/>
          <w:sz w:val="24"/>
          <w:szCs w:val="24"/>
        </w:rPr>
        <w:t>s</w:t>
      </w:r>
      <w:r w:rsidR="00D011A9">
        <w:rPr>
          <w:rFonts w:ascii="Times New Roman" w:eastAsia="Times New Roman" w:hAnsi="Times New Roman" w:cs="Times New Roman"/>
          <w:sz w:val="24"/>
          <w:szCs w:val="24"/>
        </w:rPr>
        <w:t xml:space="preserve">. </w:t>
      </w:r>
    </w:p>
    <w:p w:rsidR="002240EA" w:rsidRDefault="00641D23" w:rsidP="002E4698">
      <w:pPr>
        <w:keepNext/>
        <w:keepLines/>
        <w:spacing w:before="480" w:after="0"/>
        <w:outlineLvl w:val="0"/>
        <w:rPr>
          <w:rFonts w:ascii="Times New Roman" w:eastAsia="Times New Roman" w:hAnsi="Times New Roman" w:cs="Times New Roman"/>
          <w:sz w:val="24"/>
          <w:szCs w:val="24"/>
        </w:rPr>
      </w:pPr>
      <w:r w:rsidRPr="002E4698">
        <w:rPr>
          <w:rFonts w:asciiTheme="majorHAnsi" w:eastAsia="Times New Roman" w:hAnsiTheme="majorHAnsi" w:cstheme="majorBidi"/>
          <w:b/>
          <w:bCs/>
          <w:color w:val="365F91" w:themeColor="accent1" w:themeShade="BF"/>
          <w:sz w:val="28"/>
          <w:szCs w:val="28"/>
        </w:rPr>
        <w:t>Section IV - Recommendation</w:t>
      </w:r>
      <w:r w:rsidRPr="00641D23">
        <w:rPr>
          <w:rFonts w:ascii="Times New Roman" w:eastAsia="Times New Roman" w:hAnsi="Times New Roman" w:cs="Times New Roman"/>
          <w:sz w:val="24"/>
          <w:szCs w:val="24"/>
        </w:rPr>
        <w:t xml:space="preserve"> </w:t>
      </w:r>
    </w:p>
    <w:p w:rsidR="000B6A85" w:rsidRPr="004652F1" w:rsidRDefault="004652F1" w:rsidP="002E4698">
      <w:pPr>
        <w:keepNext/>
        <w:keepLines/>
        <w:spacing w:before="200" w:after="0"/>
        <w:outlineLvl w:val="1"/>
        <w:rPr>
          <w:rFonts w:ascii="Times New Roman" w:eastAsia="Times New Roman" w:hAnsi="Times New Roman" w:cs="Times New Roman"/>
          <w:b/>
          <w:sz w:val="24"/>
          <w:szCs w:val="24"/>
        </w:rPr>
      </w:pPr>
      <w:r w:rsidRPr="002E4698">
        <w:rPr>
          <w:rFonts w:asciiTheme="majorHAnsi" w:eastAsia="Times New Roman" w:hAnsiTheme="majorHAnsi" w:cstheme="majorBidi"/>
          <w:b/>
          <w:bCs/>
          <w:color w:val="4F81BD" w:themeColor="accent1"/>
          <w:sz w:val="26"/>
          <w:szCs w:val="26"/>
        </w:rPr>
        <w:t>Proposed Strategy and Recommendations</w:t>
      </w:r>
      <w:r w:rsidRPr="004652F1">
        <w:rPr>
          <w:rFonts w:ascii="Times New Roman" w:eastAsia="Times New Roman" w:hAnsi="Times New Roman" w:cs="Times New Roman"/>
          <w:b/>
          <w:sz w:val="24"/>
          <w:szCs w:val="24"/>
        </w:rPr>
        <w:t xml:space="preserve"> </w:t>
      </w:r>
    </w:p>
    <w:p w:rsidR="004652F1" w:rsidRDefault="004652F1" w:rsidP="004652F1">
      <w:pPr>
        <w:spacing w:after="0" w:line="240" w:lineRule="auto"/>
        <w:rPr>
          <w:rFonts w:ascii="Times New Roman" w:eastAsia="Times New Roman" w:hAnsi="Times New Roman" w:cs="Times New Roman"/>
          <w:sz w:val="24"/>
          <w:szCs w:val="24"/>
        </w:rPr>
      </w:pPr>
      <w:r w:rsidRPr="004652F1">
        <w:rPr>
          <w:rFonts w:ascii="Times New Roman" w:eastAsia="Times New Roman" w:hAnsi="Times New Roman" w:cs="Times New Roman"/>
          <w:sz w:val="24"/>
          <w:szCs w:val="24"/>
        </w:rPr>
        <w:t xml:space="preserve">The transformation of University of Maine System Information Technology services to </w:t>
      </w:r>
      <w:r w:rsidR="00FF279D">
        <w:rPr>
          <w:rFonts w:ascii="Times New Roman" w:eastAsia="Times New Roman" w:hAnsi="Times New Roman" w:cs="Times New Roman"/>
          <w:sz w:val="24"/>
          <w:szCs w:val="24"/>
        </w:rPr>
        <w:t>a modern</w:t>
      </w:r>
      <w:r w:rsidRPr="004652F1">
        <w:rPr>
          <w:rFonts w:ascii="Times New Roman" w:eastAsia="Times New Roman" w:hAnsi="Times New Roman" w:cs="Times New Roman"/>
          <w:sz w:val="24"/>
          <w:szCs w:val="24"/>
        </w:rPr>
        <w:t>, mission focused, high performing service delivery will require foundational change to the way we operate.  Governance, policy</w:t>
      </w:r>
      <w:r>
        <w:rPr>
          <w:rFonts w:ascii="Times New Roman" w:eastAsia="Times New Roman" w:hAnsi="Times New Roman" w:cs="Times New Roman"/>
          <w:sz w:val="24"/>
          <w:szCs w:val="24"/>
        </w:rPr>
        <w:t>,</w:t>
      </w:r>
      <w:r w:rsidRPr="004652F1">
        <w:rPr>
          <w:rFonts w:ascii="Times New Roman" w:eastAsia="Times New Roman" w:hAnsi="Times New Roman" w:cs="Times New Roman"/>
          <w:sz w:val="24"/>
          <w:szCs w:val="24"/>
        </w:rPr>
        <w:t xml:space="preserve"> organizational</w:t>
      </w:r>
      <w:r>
        <w:rPr>
          <w:rFonts w:ascii="Times New Roman" w:eastAsia="Times New Roman" w:hAnsi="Times New Roman" w:cs="Times New Roman"/>
          <w:sz w:val="24"/>
          <w:szCs w:val="24"/>
        </w:rPr>
        <w:t xml:space="preserve"> and operational</w:t>
      </w:r>
      <w:r w:rsidRPr="004652F1">
        <w:rPr>
          <w:rFonts w:ascii="Times New Roman" w:eastAsia="Times New Roman" w:hAnsi="Times New Roman" w:cs="Times New Roman"/>
          <w:sz w:val="24"/>
          <w:szCs w:val="24"/>
        </w:rPr>
        <w:t xml:space="preserve"> realignment are required to achieve those goals while </w:t>
      </w:r>
      <w:r w:rsidR="001342AC">
        <w:rPr>
          <w:rFonts w:ascii="Times New Roman" w:eastAsia="Times New Roman" w:hAnsi="Times New Roman" w:cs="Times New Roman"/>
          <w:sz w:val="24"/>
          <w:szCs w:val="24"/>
        </w:rPr>
        <w:t>UMS</w:t>
      </w:r>
      <w:r w:rsidRPr="004652F1">
        <w:rPr>
          <w:rFonts w:ascii="Times New Roman" w:eastAsia="Times New Roman" w:hAnsi="Times New Roman" w:cs="Times New Roman"/>
          <w:sz w:val="24"/>
          <w:szCs w:val="24"/>
        </w:rPr>
        <w:t xml:space="preserve"> elimi</w:t>
      </w:r>
      <w:r>
        <w:rPr>
          <w:rFonts w:ascii="Times New Roman" w:eastAsia="Times New Roman" w:hAnsi="Times New Roman" w:cs="Times New Roman"/>
          <w:sz w:val="24"/>
          <w:szCs w:val="24"/>
        </w:rPr>
        <w:t>nate</w:t>
      </w:r>
      <w:r w:rsidR="001342A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redundancy</w:t>
      </w:r>
      <w:r w:rsidR="001342AC">
        <w:rPr>
          <w:rFonts w:ascii="Times New Roman" w:eastAsia="Times New Roman" w:hAnsi="Times New Roman" w:cs="Times New Roman"/>
          <w:sz w:val="24"/>
          <w:szCs w:val="24"/>
        </w:rPr>
        <w:t>, reduces</w:t>
      </w:r>
      <w:r>
        <w:rPr>
          <w:rFonts w:ascii="Times New Roman" w:eastAsia="Times New Roman" w:hAnsi="Times New Roman" w:cs="Times New Roman"/>
          <w:sz w:val="24"/>
          <w:szCs w:val="24"/>
        </w:rPr>
        <w:t xml:space="preserve"> cost and achieve</w:t>
      </w:r>
      <w:r w:rsidR="001342A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success. </w:t>
      </w:r>
      <w:r w:rsidR="00FF279D">
        <w:rPr>
          <w:rFonts w:ascii="Times New Roman" w:eastAsia="Times New Roman" w:hAnsi="Times New Roman" w:cs="Times New Roman"/>
          <w:sz w:val="24"/>
          <w:szCs w:val="24"/>
        </w:rPr>
        <w:t xml:space="preserve"> </w:t>
      </w:r>
      <w:r w:rsidR="005138DA">
        <w:rPr>
          <w:rFonts w:ascii="Times New Roman" w:eastAsia="Times New Roman" w:hAnsi="Times New Roman" w:cs="Times New Roman"/>
          <w:sz w:val="24"/>
          <w:szCs w:val="24"/>
        </w:rPr>
        <w:t xml:space="preserve">Alternative 2: the </w:t>
      </w:r>
      <w:r w:rsidR="00192F08">
        <w:rPr>
          <w:rFonts w:ascii="Times New Roman" w:eastAsia="Times New Roman" w:hAnsi="Times New Roman" w:cs="Times New Roman"/>
          <w:i/>
          <w:sz w:val="24"/>
          <w:szCs w:val="24"/>
        </w:rPr>
        <w:t>r</w:t>
      </w:r>
      <w:r w:rsidR="008807D3">
        <w:rPr>
          <w:rFonts w:ascii="Times New Roman" w:eastAsia="Times New Roman" w:hAnsi="Times New Roman" w:cs="Times New Roman"/>
          <w:i/>
          <w:sz w:val="24"/>
          <w:szCs w:val="24"/>
        </w:rPr>
        <w:t>edesign</w:t>
      </w:r>
      <w:r w:rsidR="0057117B" w:rsidRPr="00C0368C">
        <w:rPr>
          <w:rFonts w:ascii="Times New Roman" w:eastAsia="Times New Roman" w:hAnsi="Times New Roman" w:cs="Times New Roman"/>
          <w:i/>
          <w:sz w:val="24"/>
          <w:szCs w:val="24"/>
        </w:rPr>
        <w:t xml:space="preserve"> of </w:t>
      </w:r>
      <w:r w:rsidR="00192F08">
        <w:rPr>
          <w:rFonts w:ascii="Times New Roman" w:eastAsia="Times New Roman" w:hAnsi="Times New Roman" w:cs="Times New Roman"/>
          <w:i/>
          <w:sz w:val="24"/>
          <w:szCs w:val="24"/>
        </w:rPr>
        <w:t>i</w:t>
      </w:r>
      <w:r w:rsidR="0057117B" w:rsidRPr="00C0368C">
        <w:rPr>
          <w:rFonts w:ascii="Times New Roman" w:eastAsia="Times New Roman" w:hAnsi="Times New Roman" w:cs="Times New Roman"/>
          <w:i/>
          <w:sz w:val="24"/>
          <w:szCs w:val="24"/>
        </w:rPr>
        <w:t xml:space="preserve">nformation </w:t>
      </w:r>
      <w:r w:rsidR="00192F08">
        <w:rPr>
          <w:rFonts w:ascii="Times New Roman" w:eastAsia="Times New Roman" w:hAnsi="Times New Roman" w:cs="Times New Roman"/>
          <w:i/>
          <w:sz w:val="24"/>
          <w:szCs w:val="24"/>
        </w:rPr>
        <w:t>t</w:t>
      </w:r>
      <w:r w:rsidR="0057117B" w:rsidRPr="00C0368C">
        <w:rPr>
          <w:rFonts w:ascii="Times New Roman" w:eastAsia="Times New Roman" w:hAnsi="Times New Roman" w:cs="Times New Roman"/>
          <w:i/>
          <w:sz w:val="24"/>
          <w:szCs w:val="24"/>
        </w:rPr>
        <w:t xml:space="preserve">echnology </w:t>
      </w:r>
      <w:r w:rsidR="00192F08">
        <w:rPr>
          <w:rFonts w:ascii="Times New Roman" w:eastAsia="Times New Roman" w:hAnsi="Times New Roman" w:cs="Times New Roman"/>
          <w:i/>
          <w:sz w:val="24"/>
          <w:szCs w:val="24"/>
        </w:rPr>
        <w:t>service d</w:t>
      </w:r>
      <w:r w:rsidR="0057117B" w:rsidRPr="00C0368C">
        <w:rPr>
          <w:rFonts w:ascii="Times New Roman" w:eastAsia="Times New Roman" w:hAnsi="Times New Roman" w:cs="Times New Roman"/>
          <w:i/>
          <w:sz w:val="24"/>
          <w:szCs w:val="24"/>
        </w:rPr>
        <w:t>elivery</w:t>
      </w:r>
      <w:r w:rsidR="0057117B">
        <w:rPr>
          <w:rFonts w:ascii="Times New Roman" w:eastAsia="Times New Roman" w:hAnsi="Times New Roman" w:cs="Times New Roman"/>
          <w:sz w:val="24"/>
          <w:szCs w:val="24"/>
        </w:rPr>
        <w:t xml:space="preserve"> will achieve these goals</w:t>
      </w:r>
      <w:r w:rsidR="00C0368C">
        <w:rPr>
          <w:rFonts w:ascii="Times New Roman" w:eastAsia="Times New Roman" w:hAnsi="Times New Roman" w:cs="Times New Roman"/>
          <w:sz w:val="24"/>
          <w:szCs w:val="24"/>
        </w:rPr>
        <w:t xml:space="preserve"> and is the proposal put forward </w:t>
      </w:r>
      <w:r w:rsidR="005138DA">
        <w:rPr>
          <w:rFonts w:ascii="Times New Roman" w:eastAsia="Times New Roman" w:hAnsi="Times New Roman" w:cs="Times New Roman"/>
          <w:sz w:val="24"/>
          <w:szCs w:val="24"/>
        </w:rPr>
        <w:t xml:space="preserve">here </w:t>
      </w:r>
      <w:r w:rsidR="00C0368C">
        <w:rPr>
          <w:rFonts w:ascii="Times New Roman" w:eastAsia="Times New Roman" w:hAnsi="Times New Roman" w:cs="Times New Roman"/>
          <w:sz w:val="24"/>
          <w:szCs w:val="24"/>
        </w:rPr>
        <w:t>as the optimal strategy</w:t>
      </w:r>
      <w:r w:rsidR="0057117B">
        <w:rPr>
          <w:rFonts w:ascii="Times New Roman" w:eastAsia="Times New Roman" w:hAnsi="Times New Roman" w:cs="Times New Roman"/>
          <w:sz w:val="24"/>
          <w:szCs w:val="24"/>
        </w:rPr>
        <w:t>.</w:t>
      </w:r>
    </w:p>
    <w:p w:rsidR="00EA1123" w:rsidRDefault="00EA1123" w:rsidP="004652F1">
      <w:pPr>
        <w:spacing w:after="0" w:line="240" w:lineRule="auto"/>
        <w:rPr>
          <w:rFonts w:ascii="Times New Roman" w:eastAsia="Times New Roman" w:hAnsi="Times New Roman" w:cs="Times New Roman"/>
          <w:sz w:val="24"/>
          <w:szCs w:val="24"/>
        </w:rPr>
      </w:pPr>
    </w:p>
    <w:p w:rsidR="00EA1123" w:rsidRPr="00D338A2" w:rsidRDefault="00EA1123" w:rsidP="00EA1123">
      <w:pPr>
        <w:spacing w:after="0"/>
        <w:rPr>
          <w:rFonts w:ascii="Times New Roman" w:eastAsia="Times New Roman" w:hAnsi="Times New Roman" w:cs="Times New Roman"/>
          <w:sz w:val="24"/>
          <w:szCs w:val="24"/>
        </w:rPr>
      </w:pPr>
      <w:r w:rsidRPr="00D338A2">
        <w:rPr>
          <w:rFonts w:ascii="Times New Roman" w:eastAsia="Times New Roman" w:hAnsi="Times New Roman" w:cs="Times New Roman"/>
          <w:sz w:val="24"/>
          <w:szCs w:val="24"/>
        </w:rPr>
        <w:t>The Education Advisory Board report “Reinventing IT Services” notes “</w:t>
      </w:r>
      <w:r w:rsidRPr="00D338A2">
        <w:rPr>
          <w:rFonts w:ascii="Times New Roman" w:eastAsia="Times New Roman" w:hAnsi="Times New Roman" w:cs="Times New Roman"/>
          <w:i/>
          <w:sz w:val="24"/>
          <w:szCs w:val="24"/>
        </w:rPr>
        <w:t>Ensuring IT resources are being effectively managed is critical to colleges and universities because so much of what lies at the center of their mission is dependent and enhanced by technology</w:t>
      </w:r>
      <w:r w:rsidRPr="00D338A2">
        <w:rPr>
          <w:rFonts w:ascii="Times New Roman" w:eastAsia="Times New Roman" w:hAnsi="Times New Roman" w:cs="Times New Roman"/>
          <w:sz w:val="24"/>
          <w:szCs w:val="24"/>
        </w:rPr>
        <w:t>.”</w:t>
      </w:r>
      <w:r w:rsidRPr="00D338A2">
        <w:rPr>
          <w:rFonts w:ascii="Times New Roman" w:eastAsia="Times New Roman" w:hAnsi="Times New Roman" w:cs="Times New Roman"/>
          <w:sz w:val="24"/>
          <w:szCs w:val="24"/>
          <w:vertAlign w:val="superscript"/>
        </w:rPr>
        <w:footnoteReference w:id="3"/>
      </w:r>
    </w:p>
    <w:p w:rsidR="00EA1123" w:rsidRPr="00D338A2" w:rsidRDefault="00EA1123" w:rsidP="00EA1123">
      <w:pPr>
        <w:spacing w:after="0"/>
        <w:rPr>
          <w:rFonts w:ascii="Times New Roman" w:eastAsia="Times New Roman" w:hAnsi="Times New Roman" w:cs="Times New Roman"/>
          <w:sz w:val="24"/>
          <w:szCs w:val="24"/>
        </w:rPr>
      </w:pPr>
    </w:p>
    <w:p w:rsidR="00EA1123" w:rsidRDefault="00EA1123" w:rsidP="00EA1123">
      <w:pPr>
        <w:spacing w:after="0"/>
        <w:rPr>
          <w:rFonts w:ascii="Times New Roman" w:eastAsia="Times New Roman" w:hAnsi="Times New Roman" w:cs="Times New Roman"/>
          <w:sz w:val="24"/>
          <w:szCs w:val="24"/>
        </w:rPr>
      </w:pPr>
      <w:r w:rsidRPr="00D338A2">
        <w:rPr>
          <w:rFonts w:ascii="Times New Roman" w:eastAsia="Times New Roman" w:hAnsi="Times New Roman" w:cs="Times New Roman"/>
          <w:sz w:val="24"/>
          <w:szCs w:val="24"/>
        </w:rPr>
        <w:t xml:space="preserve">This is not a new concept.  In 2009, </w:t>
      </w:r>
      <w:r w:rsidR="00BB5EE6">
        <w:rPr>
          <w:rFonts w:ascii="Times New Roman" w:eastAsia="Times New Roman" w:hAnsi="Times New Roman" w:cs="Times New Roman"/>
          <w:sz w:val="24"/>
          <w:szCs w:val="24"/>
        </w:rPr>
        <w:t>“</w:t>
      </w:r>
      <w:r w:rsidRPr="00BB5EE6">
        <w:rPr>
          <w:rFonts w:ascii="Times New Roman" w:eastAsia="Times New Roman" w:hAnsi="Times New Roman" w:cs="Times New Roman"/>
          <w:sz w:val="24"/>
          <w:szCs w:val="24"/>
        </w:rPr>
        <w:t>New Challenges New Directions</w:t>
      </w:r>
      <w:r w:rsidR="00BB5EE6">
        <w:rPr>
          <w:rFonts w:ascii="Times New Roman" w:eastAsia="Times New Roman" w:hAnsi="Times New Roman" w:cs="Times New Roman"/>
          <w:sz w:val="24"/>
          <w:szCs w:val="24"/>
        </w:rPr>
        <w:t>”</w:t>
      </w:r>
      <w:r w:rsidRPr="00D338A2">
        <w:rPr>
          <w:rFonts w:ascii="Times New Roman" w:eastAsia="Times New Roman" w:hAnsi="Times New Roman" w:cs="Times New Roman"/>
          <w:sz w:val="24"/>
          <w:szCs w:val="24"/>
        </w:rPr>
        <w:t xml:space="preserve"> directed several actions including movement to a hybrid IT governance model, implementation of Gmail and other open source tools, development of a common portal tool for campuses</w:t>
      </w:r>
      <w:r w:rsidR="00BB5EE6">
        <w:rPr>
          <w:rFonts w:ascii="Times New Roman" w:eastAsia="Times New Roman" w:hAnsi="Times New Roman" w:cs="Times New Roman"/>
          <w:sz w:val="24"/>
          <w:szCs w:val="24"/>
        </w:rPr>
        <w:t>,</w:t>
      </w:r>
      <w:r w:rsidRPr="00D338A2">
        <w:rPr>
          <w:rFonts w:ascii="Times New Roman" w:eastAsia="Times New Roman" w:hAnsi="Times New Roman" w:cs="Times New Roman"/>
          <w:sz w:val="24"/>
          <w:szCs w:val="24"/>
        </w:rPr>
        <w:t xml:space="preserve"> and other strategies.  While somewhat successful, </w:t>
      </w:r>
      <w:r w:rsidR="005138DA">
        <w:rPr>
          <w:rFonts w:ascii="Times New Roman" w:eastAsia="Times New Roman" w:hAnsi="Times New Roman" w:cs="Times New Roman"/>
          <w:sz w:val="24"/>
          <w:szCs w:val="24"/>
        </w:rPr>
        <w:t>many</w:t>
      </w:r>
      <w:r w:rsidRPr="00D338A2">
        <w:rPr>
          <w:rFonts w:ascii="Times New Roman" w:eastAsia="Times New Roman" w:hAnsi="Times New Roman" w:cs="Times New Roman"/>
          <w:sz w:val="24"/>
          <w:szCs w:val="24"/>
        </w:rPr>
        <w:t xml:space="preserve"> components </w:t>
      </w:r>
      <w:r w:rsidR="005138DA">
        <w:rPr>
          <w:rFonts w:ascii="Times New Roman" w:eastAsia="Times New Roman" w:hAnsi="Times New Roman" w:cs="Times New Roman"/>
          <w:sz w:val="24"/>
          <w:szCs w:val="24"/>
        </w:rPr>
        <w:t>were</w:t>
      </w:r>
      <w:r w:rsidRPr="00D338A2">
        <w:rPr>
          <w:rFonts w:ascii="Times New Roman" w:eastAsia="Times New Roman" w:hAnsi="Times New Roman" w:cs="Times New Roman"/>
          <w:sz w:val="24"/>
          <w:szCs w:val="24"/>
        </w:rPr>
        <w:t xml:space="preserve"> not complete</w:t>
      </w:r>
      <w:r w:rsidR="005138DA">
        <w:rPr>
          <w:rFonts w:ascii="Times New Roman" w:eastAsia="Times New Roman" w:hAnsi="Times New Roman" w:cs="Times New Roman"/>
          <w:sz w:val="24"/>
          <w:szCs w:val="24"/>
        </w:rPr>
        <w:t>d</w:t>
      </w:r>
      <w:r w:rsidRPr="00D338A2">
        <w:rPr>
          <w:rFonts w:ascii="Times New Roman" w:eastAsia="Times New Roman" w:hAnsi="Times New Roman" w:cs="Times New Roman"/>
          <w:sz w:val="24"/>
          <w:szCs w:val="24"/>
        </w:rPr>
        <w:t xml:space="preserve"> or have failed to yield anticipated results.  </w:t>
      </w:r>
      <w:r w:rsidR="005138DA">
        <w:rPr>
          <w:rFonts w:ascii="Times New Roman" w:eastAsia="Times New Roman" w:hAnsi="Times New Roman" w:cs="Times New Roman"/>
          <w:sz w:val="24"/>
          <w:szCs w:val="24"/>
        </w:rPr>
        <w:t xml:space="preserve">This occurred mainly because implementation </w:t>
      </w:r>
      <w:r>
        <w:rPr>
          <w:rFonts w:ascii="Times New Roman" w:eastAsia="Times New Roman" w:hAnsi="Times New Roman" w:cs="Times New Roman"/>
          <w:sz w:val="24"/>
          <w:szCs w:val="24"/>
        </w:rPr>
        <w:t>was a campus</w:t>
      </w:r>
      <w:r w:rsidR="005138DA">
        <w:rPr>
          <w:rFonts w:ascii="Times New Roman" w:eastAsia="Times New Roman" w:hAnsi="Times New Roman" w:cs="Times New Roman"/>
          <w:sz w:val="24"/>
          <w:szCs w:val="24"/>
        </w:rPr>
        <w:t>-</w:t>
      </w:r>
      <w:r>
        <w:rPr>
          <w:rFonts w:ascii="Times New Roman" w:eastAsia="Times New Roman" w:hAnsi="Times New Roman" w:cs="Times New Roman"/>
          <w:sz w:val="24"/>
          <w:szCs w:val="24"/>
        </w:rPr>
        <w:t>by</w:t>
      </w:r>
      <w:r w:rsidR="005138DA">
        <w:rPr>
          <w:rFonts w:ascii="Times New Roman" w:eastAsia="Times New Roman" w:hAnsi="Times New Roman" w:cs="Times New Roman"/>
          <w:sz w:val="24"/>
          <w:szCs w:val="24"/>
        </w:rPr>
        <w:t>-</w:t>
      </w:r>
      <w:r>
        <w:rPr>
          <w:rFonts w:ascii="Times New Roman" w:eastAsia="Times New Roman" w:hAnsi="Times New Roman" w:cs="Times New Roman"/>
          <w:sz w:val="24"/>
          <w:szCs w:val="24"/>
        </w:rPr>
        <w:t>campus decision and there was no accountability for failing to meet the directives.</w:t>
      </w:r>
      <w:r w:rsidR="00192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 change in governance, development of communication, accountability and oversight is paramount to success</w:t>
      </w:r>
      <w:r w:rsidR="00FF279D">
        <w:rPr>
          <w:rFonts w:ascii="Times New Roman" w:eastAsia="Times New Roman" w:hAnsi="Times New Roman" w:cs="Times New Roman"/>
          <w:sz w:val="24"/>
          <w:szCs w:val="24"/>
        </w:rPr>
        <w:t xml:space="preserve"> this time</w:t>
      </w:r>
      <w:r>
        <w:rPr>
          <w:rFonts w:ascii="Times New Roman" w:eastAsia="Times New Roman" w:hAnsi="Times New Roman" w:cs="Times New Roman"/>
          <w:sz w:val="24"/>
          <w:szCs w:val="24"/>
        </w:rPr>
        <w:t>.</w:t>
      </w:r>
    </w:p>
    <w:p w:rsidR="004652F1" w:rsidRDefault="004652F1" w:rsidP="004652F1">
      <w:pPr>
        <w:spacing w:after="0" w:line="240" w:lineRule="auto"/>
        <w:rPr>
          <w:rFonts w:ascii="Times New Roman" w:eastAsia="Times New Roman" w:hAnsi="Times New Roman" w:cs="Times New Roman"/>
          <w:sz w:val="24"/>
          <w:szCs w:val="24"/>
        </w:rPr>
      </w:pPr>
    </w:p>
    <w:p w:rsidR="00FF279D" w:rsidRDefault="004652F1" w:rsidP="004652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57117B">
        <w:rPr>
          <w:rFonts w:ascii="Times New Roman" w:eastAsia="Times New Roman" w:hAnsi="Times New Roman" w:cs="Times New Roman"/>
          <w:sz w:val="24"/>
          <w:szCs w:val="24"/>
        </w:rPr>
        <w:t xml:space="preserve"> </w:t>
      </w:r>
      <w:r w:rsidR="00192F08">
        <w:rPr>
          <w:rFonts w:ascii="Times New Roman" w:eastAsia="Times New Roman" w:hAnsi="Times New Roman" w:cs="Times New Roman"/>
          <w:i/>
          <w:sz w:val="24"/>
          <w:szCs w:val="24"/>
        </w:rPr>
        <w:t>r</w:t>
      </w:r>
      <w:r w:rsidR="008807D3">
        <w:rPr>
          <w:rFonts w:ascii="Times New Roman" w:eastAsia="Times New Roman" w:hAnsi="Times New Roman" w:cs="Times New Roman"/>
          <w:i/>
          <w:sz w:val="24"/>
          <w:szCs w:val="24"/>
        </w:rPr>
        <w:t>edesign</w:t>
      </w:r>
      <w:r w:rsidR="002A1A83" w:rsidRPr="002A1A83">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recommendations fit within three basic categories</w:t>
      </w:r>
      <w:r w:rsidR="00FF279D">
        <w:rPr>
          <w:rFonts w:ascii="Times New Roman" w:eastAsia="Times New Roman" w:hAnsi="Times New Roman" w:cs="Times New Roman"/>
          <w:sz w:val="24"/>
          <w:szCs w:val="24"/>
        </w:rPr>
        <w:t>:</w:t>
      </w:r>
    </w:p>
    <w:p w:rsidR="00FF279D" w:rsidRDefault="004652F1" w:rsidP="00E270D9">
      <w:pPr>
        <w:pStyle w:val="ListParagraph"/>
        <w:numPr>
          <w:ilvl w:val="0"/>
          <w:numId w:val="25"/>
        </w:numPr>
        <w:spacing w:after="0" w:line="240" w:lineRule="auto"/>
        <w:rPr>
          <w:rFonts w:ascii="Times New Roman" w:eastAsia="Times New Roman" w:hAnsi="Times New Roman" w:cs="Times New Roman"/>
          <w:sz w:val="24"/>
          <w:szCs w:val="24"/>
        </w:rPr>
      </w:pPr>
      <w:r w:rsidRPr="00E270D9">
        <w:rPr>
          <w:rFonts w:ascii="Times New Roman" w:eastAsia="Times New Roman" w:hAnsi="Times New Roman" w:cs="Times New Roman"/>
          <w:sz w:val="24"/>
          <w:szCs w:val="24"/>
        </w:rPr>
        <w:t xml:space="preserve">Leadership/Governance, </w:t>
      </w:r>
    </w:p>
    <w:p w:rsidR="00FF279D" w:rsidRDefault="004652F1" w:rsidP="00E270D9">
      <w:pPr>
        <w:pStyle w:val="ListParagraph"/>
        <w:numPr>
          <w:ilvl w:val="0"/>
          <w:numId w:val="25"/>
        </w:numPr>
        <w:spacing w:after="0" w:line="240" w:lineRule="auto"/>
        <w:rPr>
          <w:rFonts w:ascii="Times New Roman" w:eastAsia="Times New Roman" w:hAnsi="Times New Roman" w:cs="Times New Roman"/>
          <w:sz w:val="24"/>
          <w:szCs w:val="24"/>
        </w:rPr>
      </w:pPr>
      <w:r w:rsidRPr="00E270D9">
        <w:rPr>
          <w:rFonts w:ascii="Times New Roman" w:eastAsia="Times New Roman" w:hAnsi="Times New Roman" w:cs="Times New Roman"/>
          <w:sz w:val="24"/>
          <w:szCs w:val="24"/>
        </w:rPr>
        <w:t xml:space="preserve">Consolidation of Infrastructure, and </w:t>
      </w:r>
    </w:p>
    <w:p w:rsidR="00FF279D" w:rsidRDefault="004652F1" w:rsidP="00E270D9">
      <w:pPr>
        <w:pStyle w:val="ListParagraph"/>
        <w:numPr>
          <w:ilvl w:val="0"/>
          <w:numId w:val="25"/>
        </w:numPr>
        <w:spacing w:after="0" w:line="240" w:lineRule="auto"/>
        <w:rPr>
          <w:rFonts w:ascii="Times New Roman" w:eastAsia="Times New Roman" w:hAnsi="Times New Roman" w:cs="Times New Roman"/>
          <w:sz w:val="24"/>
          <w:szCs w:val="24"/>
        </w:rPr>
      </w:pPr>
      <w:r w:rsidRPr="00E270D9">
        <w:rPr>
          <w:rFonts w:ascii="Times New Roman" w:eastAsia="Times New Roman" w:hAnsi="Times New Roman" w:cs="Times New Roman"/>
          <w:sz w:val="24"/>
          <w:szCs w:val="24"/>
        </w:rPr>
        <w:t xml:space="preserve">Academic and Administrative Technologies. </w:t>
      </w:r>
    </w:p>
    <w:p w:rsidR="00192F08" w:rsidRDefault="00192F08" w:rsidP="00FF279D">
      <w:pPr>
        <w:spacing w:after="0" w:line="240" w:lineRule="auto"/>
        <w:rPr>
          <w:rFonts w:ascii="Times New Roman" w:eastAsia="Times New Roman" w:hAnsi="Times New Roman" w:cs="Times New Roman"/>
          <w:sz w:val="24"/>
          <w:szCs w:val="24"/>
        </w:rPr>
      </w:pPr>
    </w:p>
    <w:p w:rsidR="004652F1" w:rsidRPr="00E270D9" w:rsidRDefault="004652F1" w:rsidP="00FF279D">
      <w:pPr>
        <w:spacing w:after="0" w:line="240" w:lineRule="auto"/>
        <w:rPr>
          <w:rFonts w:ascii="Times New Roman" w:eastAsia="Times New Roman" w:hAnsi="Times New Roman" w:cs="Times New Roman"/>
          <w:sz w:val="24"/>
          <w:szCs w:val="24"/>
        </w:rPr>
      </w:pPr>
      <w:r w:rsidRPr="00E270D9">
        <w:rPr>
          <w:rFonts w:ascii="Times New Roman" w:eastAsia="Times New Roman" w:hAnsi="Times New Roman" w:cs="Times New Roman"/>
          <w:sz w:val="24"/>
          <w:szCs w:val="24"/>
        </w:rPr>
        <w:t>The recommendations under these categories provide transformation to a streamlined and efficient system of service delivery and asset management.</w:t>
      </w:r>
      <w:r w:rsidR="00192F08">
        <w:rPr>
          <w:rFonts w:ascii="Times New Roman" w:eastAsia="Times New Roman" w:hAnsi="Times New Roman" w:cs="Times New Roman"/>
          <w:sz w:val="24"/>
          <w:szCs w:val="24"/>
        </w:rPr>
        <w:t xml:space="preserve"> </w:t>
      </w:r>
      <w:r w:rsidRPr="00E270D9">
        <w:rPr>
          <w:rFonts w:ascii="Times New Roman" w:eastAsia="Times New Roman" w:hAnsi="Times New Roman" w:cs="Times New Roman"/>
          <w:sz w:val="24"/>
          <w:szCs w:val="24"/>
        </w:rPr>
        <w:t xml:space="preserve"> Each is highlighted below</w:t>
      </w:r>
      <w:r w:rsidR="00B91977" w:rsidRPr="00E270D9">
        <w:rPr>
          <w:rFonts w:ascii="Times New Roman" w:eastAsia="Times New Roman" w:hAnsi="Times New Roman" w:cs="Times New Roman"/>
          <w:sz w:val="24"/>
          <w:szCs w:val="24"/>
        </w:rPr>
        <w:t xml:space="preserve"> with estimated cost savings attached to each and anticipated staff reductions</w:t>
      </w:r>
      <w:r w:rsidR="00ED2B49" w:rsidRPr="00E270D9">
        <w:rPr>
          <w:rFonts w:ascii="Times New Roman" w:eastAsia="Times New Roman" w:hAnsi="Times New Roman" w:cs="Times New Roman"/>
          <w:sz w:val="24"/>
          <w:szCs w:val="24"/>
        </w:rPr>
        <w:t>:</w:t>
      </w:r>
    </w:p>
    <w:p w:rsidR="00ED2B49" w:rsidRDefault="00ED2B49" w:rsidP="004652F1">
      <w:pPr>
        <w:spacing w:after="0" w:line="240" w:lineRule="auto"/>
        <w:rPr>
          <w:rFonts w:ascii="Times New Roman" w:eastAsia="Times New Roman" w:hAnsi="Times New Roman" w:cs="Times New Roman"/>
          <w:sz w:val="24"/>
          <w:szCs w:val="24"/>
        </w:rPr>
      </w:pPr>
    </w:p>
    <w:p w:rsidR="00ED2B49" w:rsidRPr="00E270D9" w:rsidRDefault="00ED2B49" w:rsidP="00E270D9">
      <w:pPr>
        <w:pStyle w:val="Subtitle"/>
        <w:rPr>
          <w:rFonts w:eastAsia="Times New Roman"/>
          <w:i w:val="0"/>
        </w:rPr>
      </w:pPr>
      <w:r w:rsidRPr="00E270D9">
        <w:rPr>
          <w:rFonts w:eastAsia="Times New Roman"/>
        </w:rPr>
        <w:t>Leadership and Governance</w:t>
      </w:r>
    </w:p>
    <w:p w:rsidR="00ED2B49" w:rsidRPr="00192F08" w:rsidRDefault="00A52FCC" w:rsidP="00ED2B49">
      <w:pPr>
        <w:pStyle w:val="ListParagraph"/>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1 – </w:t>
      </w:r>
      <w:r>
        <w:rPr>
          <w:rFonts w:ascii="Times New Roman" w:eastAsia="Times New Roman" w:hAnsi="Times New Roman" w:cs="Times New Roman"/>
          <w:sz w:val="24"/>
          <w:szCs w:val="24"/>
        </w:rPr>
        <w:tab/>
      </w:r>
      <w:r w:rsidRPr="00A52FCC">
        <w:rPr>
          <w:rFonts w:ascii="Times New Roman" w:eastAsia="Times New Roman" w:hAnsi="Times New Roman" w:cs="Times New Roman"/>
          <w:sz w:val="20"/>
          <w:szCs w:val="20"/>
          <w:highlight w:val="yellow"/>
        </w:rPr>
        <w:t>FY16 estimated structural savings $410k, staff reduction 3</w:t>
      </w:r>
    </w:p>
    <w:p w:rsidR="00ED2B49" w:rsidRPr="00192F08" w:rsidRDefault="00A52FCC" w:rsidP="00ED2B49">
      <w:pPr>
        <w:pStyle w:val="ListParagraph"/>
        <w:numPr>
          <w:ilvl w:val="1"/>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alternative leadership and governance structure</w:t>
      </w:r>
    </w:p>
    <w:p w:rsidR="00ED2B49" w:rsidRPr="00192F08" w:rsidRDefault="00A52FCC" w:rsidP="00ED2B49">
      <w:pPr>
        <w:pStyle w:val="ListParagraph"/>
        <w:numPr>
          <w:ilvl w:val="2"/>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governance and organizational models to create accountability and responsibility for IT within a single structure</w:t>
      </w:r>
    </w:p>
    <w:p w:rsidR="00F13105" w:rsidRPr="00192F08" w:rsidRDefault="00A52FCC" w:rsidP="00ED2B49">
      <w:pPr>
        <w:pStyle w:val="ListParagraph"/>
        <w:numPr>
          <w:ilvl w:val="2"/>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an IT Standards and Procurement group to support commonality and best practice contracting of IT products and services</w:t>
      </w:r>
    </w:p>
    <w:p w:rsidR="00ED2B49" w:rsidRPr="00192F08" w:rsidRDefault="00A52FCC" w:rsidP="00ED2B49">
      <w:pPr>
        <w:pStyle w:val="ListParagraph"/>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2 – </w:t>
      </w:r>
      <w:r>
        <w:rPr>
          <w:rFonts w:ascii="Times New Roman" w:eastAsia="Times New Roman" w:hAnsi="Times New Roman" w:cs="Times New Roman"/>
          <w:sz w:val="24"/>
          <w:szCs w:val="24"/>
        </w:rPr>
        <w:tab/>
      </w:r>
      <w:r w:rsidRPr="00A52FCC">
        <w:rPr>
          <w:rFonts w:ascii="Times New Roman" w:eastAsia="Times New Roman" w:hAnsi="Times New Roman" w:cs="Times New Roman"/>
          <w:sz w:val="20"/>
          <w:szCs w:val="20"/>
          <w:highlight w:val="yellow"/>
        </w:rPr>
        <w:t>No direct savings estimated</w:t>
      </w:r>
      <w:r>
        <w:rPr>
          <w:rFonts w:ascii="Times New Roman" w:eastAsia="Times New Roman" w:hAnsi="Times New Roman" w:cs="Times New Roman"/>
          <w:sz w:val="24"/>
          <w:szCs w:val="24"/>
          <w:highlight w:val="yellow"/>
        </w:rPr>
        <w:t xml:space="preserve"> </w:t>
      </w:r>
    </w:p>
    <w:p w:rsidR="00ED2B49" w:rsidRDefault="00A52FCC" w:rsidP="00ED2B49">
      <w:pPr>
        <w:pStyle w:val="ListParagraph"/>
        <w:numPr>
          <w:ilvl w:val="1"/>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policies and practices to provide management oversight and inform leaders, administrators, tech staff and innovators</w:t>
      </w:r>
    </w:p>
    <w:p w:rsidR="00FF5497" w:rsidRPr="002C6D76" w:rsidRDefault="00FF5497" w:rsidP="00ED2B49">
      <w:pPr>
        <w:pStyle w:val="ListParagraph"/>
        <w:numPr>
          <w:ilvl w:val="1"/>
          <w:numId w:val="15"/>
        </w:numPr>
        <w:spacing w:after="0" w:line="240" w:lineRule="auto"/>
        <w:rPr>
          <w:rFonts w:ascii="Times New Roman" w:eastAsia="Times New Roman" w:hAnsi="Times New Roman" w:cs="Times New Roman"/>
          <w:sz w:val="24"/>
          <w:szCs w:val="24"/>
        </w:rPr>
      </w:pPr>
      <w:r w:rsidRPr="002C6D76">
        <w:rPr>
          <w:rFonts w:ascii="Times New Roman" w:eastAsia="Times New Roman" w:hAnsi="Times New Roman" w:cs="Times New Roman"/>
          <w:sz w:val="24"/>
          <w:szCs w:val="24"/>
        </w:rPr>
        <w:t xml:space="preserve">Develop a communications </w:t>
      </w:r>
      <w:r w:rsidR="00892FAC" w:rsidRPr="002C6D76">
        <w:rPr>
          <w:rFonts w:ascii="Times New Roman" w:eastAsia="Times New Roman" w:hAnsi="Times New Roman" w:cs="Times New Roman"/>
          <w:sz w:val="24"/>
          <w:szCs w:val="24"/>
        </w:rPr>
        <w:t>strategy</w:t>
      </w:r>
    </w:p>
    <w:p w:rsidR="00ED2B49" w:rsidRPr="00192F08" w:rsidRDefault="00A52FCC" w:rsidP="00ED2B49">
      <w:pPr>
        <w:pStyle w:val="ListParagraph"/>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 3 –</w:t>
      </w:r>
      <w:r w:rsidRPr="00A52FCC">
        <w:rPr>
          <w:rFonts w:ascii="Times New Roman" w:eastAsia="Times New Roman" w:hAnsi="Times New Roman" w:cs="Times New Roman"/>
          <w:sz w:val="24"/>
          <w:szCs w:val="24"/>
        </w:rPr>
        <w:t xml:space="preserve"> </w:t>
      </w:r>
      <w:r w:rsidRPr="00A52FCC">
        <w:rPr>
          <w:rFonts w:ascii="Times New Roman" w:eastAsia="Times New Roman" w:hAnsi="Times New Roman" w:cs="Times New Roman"/>
          <w:sz w:val="24"/>
          <w:szCs w:val="24"/>
        </w:rPr>
        <w:tab/>
      </w:r>
      <w:r w:rsidRPr="00A52FCC">
        <w:rPr>
          <w:rFonts w:ascii="Times New Roman" w:eastAsia="Times New Roman" w:hAnsi="Times New Roman" w:cs="Times New Roman"/>
          <w:sz w:val="20"/>
          <w:szCs w:val="20"/>
          <w:highlight w:val="yellow"/>
        </w:rPr>
        <w:t>FY16 estimated structural savings $50k, staff reduction 0</w:t>
      </w:r>
    </w:p>
    <w:p w:rsidR="00ED2B49" w:rsidRPr="00192F08" w:rsidRDefault="00A52FCC" w:rsidP="00ED2B49">
      <w:pPr>
        <w:pStyle w:val="ListParagraph"/>
        <w:numPr>
          <w:ilvl w:val="1"/>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Actively pursue cloud or “software as a service” sourcing of enterprise systems</w:t>
      </w:r>
    </w:p>
    <w:p w:rsidR="00256AC6" w:rsidRDefault="00A52FCC">
      <w:pPr>
        <w:pStyle w:val="ListParagraph"/>
        <w:numPr>
          <w:ilvl w:val="1"/>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Pursue advantages of best practice implementation and uniformity, support and training</w:t>
      </w:r>
    </w:p>
    <w:p w:rsidR="00ED2B49" w:rsidRPr="00192F08" w:rsidRDefault="00A52FCC" w:rsidP="00ED2B49">
      <w:pPr>
        <w:pStyle w:val="ListParagraph"/>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4 – </w:t>
      </w:r>
      <w:r w:rsidRPr="00A52FCC">
        <w:rPr>
          <w:rFonts w:ascii="Times New Roman" w:eastAsia="Times New Roman" w:hAnsi="Times New Roman" w:cs="Times New Roman"/>
          <w:sz w:val="20"/>
          <w:szCs w:val="20"/>
          <w:highlight w:val="yellow"/>
        </w:rPr>
        <w:t>No direct savings estimated</w:t>
      </w:r>
    </w:p>
    <w:p w:rsidR="00FA4BB4" w:rsidRPr="00192F08" w:rsidRDefault="00A52FCC" w:rsidP="00FA4BB4">
      <w:pPr>
        <w:pStyle w:val="ListParagraph"/>
        <w:numPr>
          <w:ilvl w:val="1"/>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Investigate and implement a new funding strategy to record and recover costs of shared and centralized services</w:t>
      </w:r>
    </w:p>
    <w:p w:rsidR="00FA4BB4" w:rsidRPr="00192F08" w:rsidRDefault="00A52FCC" w:rsidP="00FA4BB4">
      <w:pPr>
        <w:pStyle w:val="ListParagraph"/>
        <w:numPr>
          <w:ilvl w:val="2"/>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true rate based assessments for all shared services</w:t>
      </w:r>
    </w:p>
    <w:p w:rsidR="00FF279D" w:rsidRDefault="00FF279D" w:rsidP="00E270D9">
      <w:pPr>
        <w:pStyle w:val="Subtitle"/>
        <w:rPr>
          <w:rFonts w:eastAsia="Times New Roman"/>
        </w:rPr>
      </w:pPr>
    </w:p>
    <w:p w:rsidR="00FA4BB4" w:rsidRPr="00E270D9" w:rsidRDefault="00FA4BB4" w:rsidP="00E270D9">
      <w:pPr>
        <w:pStyle w:val="Subtitle"/>
        <w:rPr>
          <w:rFonts w:eastAsia="Times New Roman"/>
          <w:i w:val="0"/>
        </w:rPr>
      </w:pPr>
      <w:r w:rsidRPr="00E270D9">
        <w:rPr>
          <w:rFonts w:eastAsia="Times New Roman"/>
        </w:rPr>
        <w:t xml:space="preserve">Consolidation of Infrastructure </w:t>
      </w:r>
    </w:p>
    <w:p w:rsidR="00FA4BB4" w:rsidRPr="00192F08" w:rsidRDefault="00A52FCC" w:rsidP="00FA4BB4">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5 – </w:t>
      </w:r>
      <w:r w:rsidRPr="00A52FCC">
        <w:rPr>
          <w:rFonts w:ascii="Times New Roman" w:eastAsia="Times New Roman" w:hAnsi="Times New Roman" w:cs="Times New Roman"/>
          <w:sz w:val="20"/>
          <w:szCs w:val="20"/>
          <w:highlight w:val="yellow"/>
        </w:rPr>
        <w:t>FY16 estimated structural savings $1,040K, staff reduction 14</w:t>
      </w:r>
    </w:p>
    <w:p w:rsidR="00FA4BB4" w:rsidRPr="00192F08" w:rsidRDefault="00A52FCC" w:rsidP="00FA4BB4">
      <w:pPr>
        <w:pStyle w:val="ListParagraph"/>
        <w:numPr>
          <w:ilvl w:val="1"/>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Consolidate management and delivery of campus and system support and help desk services</w:t>
      </w:r>
    </w:p>
    <w:p w:rsidR="00FA4BB4" w:rsidRPr="00192F08" w:rsidRDefault="00A52FCC" w:rsidP="00FA4BB4">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 a campus and IT Director to manage this service</w:t>
      </w:r>
    </w:p>
    <w:p w:rsidR="00FA4BB4" w:rsidRPr="00192F08" w:rsidRDefault="00A52FCC" w:rsidP="00FA4BB4">
      <w:pPr>
        <w:pStyle w:val="ListParagraph"/>
        <w:numPr>
          <w:ilvl w:val="1"/>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Centralize or outsource end user provisioning, management and maintenance functions related to directly assigned devices</w:t>
      </w:r>
    </w:p>
    <w:p w:rsidR="00FA4BB4" w:rsidRPr="00192F08" w:rsidRDefault="00A52FCC" w:rsidP="00FA4BB4">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 6</w:t>
      </w:r>
      <w:r w:rsidR="00192F08">
        <w:rPr>
          <w:rFonts w:ascii="Times New Roman" w:eastAsia="Times New Roman" w:hAnsi="Times New Roman" w:cs="Times New Roman"/>
          <w:sz w:val="24"/>
          <w:szCs w:val="24"/>
        </w:rPr>
        <w:t xml:space="preserve"> – </w:t>
      </w:r>
      <w:r w:rsidRPr="00A52FCC">
        <w:rPr>
          <w:rFonts w:ascii="Times New Roman" w:eastAsia="Times New Roman" w:hAnsi="Times New Roman" w:cs="Times New Roman"/>
          <w:sz w:val="20"/>
          <w:szCs w:val="20"/>
          <w:highlight w:val="yellow"/>
        </w:rPr>
        <w:t>FY16 estimated structural savings $160K, staff reduction 1</w:t>
      </w:r>
    </w:p>
    <w:p w:rsidR="00FA4BB4" w:rsidRPr="00192F08" w:rsidRDefault="00A52FCC" w:rsidP="00FA4BB4">
      <w:pPr>
        <w:pStyle w:val="ListParagraph"/>
        <w:numPr>
          <w:ilvl w:val="1"/>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Consolidate Data Center locations, management and operations</w:t>
      </w:r>
    </w:p>
    <w:p w:rsidR="00FA4BB4" w:rsidRPr="00192F08" w:rsidRDefault="00A52FCC" w:rsidP="00FA4BB4">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Virtualize servers where practical</w:t>
      </w:r>
    </w:p>
    <w:p w:rsidR="00FA4BB4" w:rsidRPr="00192F08" w:rsidRDefault="00A52FCC" w:rsidP="00FA4BB4">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 locations and staff</w:t>
      </w:r>
    </w:p>
    <w:p w:rsidR="00FA4BB4" w:rsidRPr="00192F08" w:rsidRDefault="00A52FCC" w:rsidP="00FA4BB4">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outsourcing of some functions</w:t>
      </w:r>
    </w:p>
    <w:p w:rsidR="00FA4BB4" w:rsidRDefault="00FA4BB4" w:rsidP="00FA4BB4">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data center infrastructure and costs with outside customers</w:t>
      </w:r>
    </w:p>
    <w:p w:rsidR="00FA4BB4" w:rsidRPr="00192F08" w:rsidRDefault="00A52FCC" w:rsidP="00FA4BB4">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7 – </w:t>
      </w:r>
      <w:r w:rsidRPr="00A52FCC">
        <w:rPr>
          <w:rFonts w:ascii="Times New Roman" w:eastAsia="Times New Roman" w:hAnsi="Times New Roman" w:cs="Times New Roman"/>
          <w:sz w:val="20"/>
          <w:szCs w:val="20"/>
          <w:highlight w:val="yellow"/>
        </w:rPr>
        <w:t>FY16 estimated structural savings $155K, staff reduction 1</w:t>
      </w:r>
    </w:p>
    <w:p w:rsidR="00FA4BB4" w:rsidRPr="00192F08" w:rsidRDefault="00A52FCC" w:rsidP="00FA4BB4">
      <w:pPr>
        <w:pStyle w:val="ListParagraph"/>
        <w:numPr>
          <w:ilvl w:val="1"/>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Unify communications systems under one management structure by a single campus entity</w:t>
      </w:r>
    </w:p>
    <w:p w:rsidR="00FA4BB4" w:rsidRPr="00192F08" w:rsidRDefault="00A52FCC" w:rsidP="00C926F5">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 wide area, local area, and wireless networks managed as a single shared service</w:t>
      </w:r>
    </w:p>
    <w:p w:rsidR="00C926F5" w:rsidRPr="00192F08" w:rsidRDefault="00A52FCC" w:rsidP="00C926F5">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Expand network sharing as revenue generator/cost sharing initiative(s)</w:t>
      </w:r>
    </w:p>
    <w:p w:rsidR="00C926F5" w:rsidRPr="00192F08" w:rsidRDefault="00C926F5" w:rsidP="00C926F5">
      <w:pPr>
        <w:spacing w:after="0" w:line="240" w:lineRule="auto"/>
        <w:rPr>
          <w:rFonts w:ascii="Times New Roman" w:eastAsia="Times New Roman" w:hAnsi="Times New Roman" w:cs="Times New Roman"/>
          <w:sz w:val="24"/>
          <w:szCs w:val="24"/>
        </w:rPr>
      </w:pPr>
    </w:p>
    <w:p w:rsidR="00C926F5" w:rsidRPr="00192F08" w:rsidRDefault="00A52FCC" w:rsidP="00E270D9">
      <w:pPr>
        <w:pStyle w:val="Subtitle"/>
        <w:rPr>
          <w:rFonts w:ascii="Times New Roman" w:eastAsia="Times New Roman" w:hAnsi="Times New Roman" w:cs="Times New Roman"/>
        </w:rPr>
      </w:pPr>
      <w:r w:rsidRPr="00A52FCC">
        <w:rPr>
          <w:rFonts w:ascii="Times New Roman" w:eastAsia="Times New Roman" w:hAnsi="Times New Roman" w:cs="Times New Roman"/>
        </w:rPr>
        <w:t>Academic and Administrative Technologies</w:t>
      </w:r>
    </w:p>
    <w:p w:rsidR="00C926F5" w:rsidRPr="00192F08" w:rsidRDefault="00A52FCC" w:rsidP="00C926F5">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 8</w:t>
      </w:r>
      <w:r w:rsidR="00192F08">
        <w:rPr>
          <w:rFonts w:ascii="Times New Roman" w:eastAsia="Times New Roman" w:hAnsi="Times New Roman" w:cs="Times New Roman"/>
          <w:sz w:val="24"/>
          <w:szCs w:val="24"/>
        </w:rPr>
        <w:t xml:space="preserve"> – </w:t>
      </w:r>
      <w:r w:rsidRPr="00A52FCC">
        <w:rPr>
          <w:rFonts w:ascii="Times New Roman" w:eastAsia="Times New Roman" w:hAnsi="Times New Roman" w:cs="Times New Roman"/>
          <w:sz w:val="20"/>
          <w:szCs w:val="20"/>
          <w:highlight w:val="yellow"/>
        </w:rPr>
        <w:t>FY16 estimated structural savings $88K, staff reduction 2</w:t>
      </w:r>
    </w:p>
    <w:p w:rsidR="00C926F5" w:rsidRPr="00192F08" w:rsidRDefault="00A52FCC" w:rsidP="00C926F5">
      <w:pPr>
        <w:pStyle w:val="ListParagraph"/>
        <w:numPr>
          <w:ilvl w:val="1"/>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Restructure delivery of end user technology</w:t>
      </w:r>
    </w:p>
    <w:p w:rsidR="00C926F5" w:rsidRPr="00192F08" w:rsidRDefault="00A52FCC" w:rsidP="00C926F5">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 computer lab units by 10% per year</w:t>
      </w:r>
    </w:p>
    <w:p w:rsidR="00C926F5" w:rsidRPr="00192F08" w:rsidRDefault="00A52FCC" w:rsidP="00C926F5">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Pilot then expand virtual desktop delivery </w:t>
      </w:r>
    </w:p>
    <w:p w:rsidR="00C926F5" w:rsidRPr="00192F08" w:rsidRDefault="00A52FCC" w:rsidP="00C926F5">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Consolidate and consider outsourcing of end user technology management</w:t>
      </w:r>
    </w:p>
    <w:p w:rsidR="00C926F5" w:rsidRPr="00192F08" w:rsidRDefault="00A52FCC" w:rsidP="00C926F5">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mobility solutions where efficient and cost effective</w:t>
      </w:r>
    </w:p>
    <w:p w:rsidR="00C926F5" w:rsidRPr="00192F08" w:rsidRDefault="00A52FCC" w:rsidP="00C926F5">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 9</w:t>
      </w:r>
      <w:r w:rsidR="00192F08">
        <w:rPr>
          <w:rFonts w:ascii="Times New Roman" w:eastAsia="Times New Roman" w:hAnsi="Times New Roman" w:cs="Times New Roman"/>
          <w:sz w:val="24"/>
          <w:szCs w:val="24"/>
        </w:rPr>
        <w:t xml:space="preserve"> – </w:t>
      </w:r>
      <w:r w:rsidRPr="00A52FCC">
        <w:rPr>
          <w:rFonts w:ascii="Times New Roman" w:eastAsia="Times New Roman" w:hAnsi="Times New Roman" w:cs="Times New Roman"/>
          <w:color w:val="000000" w:themeColor="text1"/>
          <w:sz w:val="20"/>
          <w:szCs w:val="20"/>
          <w:highlight w:val="yellow"/>
        </w:rPr>
        <w:t>FY16 estimated structural savings $1,355K, staff reduction 9</w:t>
      </w:r>
    </w:p>
    <w:p w:rsidR="00C926F5" w:rsidRDefault="00A52FCC" w:rsidP="00C926F5">
      <w:pPr>
        <w:pStyle w:val="ListParagraph"/>
        <w:numPr>
          <w:ilvl w:val="1"/>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Systematically identify, review and organize IT services into a shared services</w:t>
      </w:r>
      <w:r w:rsidR="005E2149">
        <w:rPr>
          <w:rFonts w:ascii="Times New Roman" w:eastAsia="Times New Roman" w:hAnsi="Times New Roman" w:cs="Times New Roman"/>
          <w:sz w:val="24"/>
          <w:szCs w:val="24"/>
        </w:rPr>
        <w:t xml:space="preserve"> model with campus IT management</w:t>
      </w:r>
    </w:p>
    <w:p w:rsidR="00C901ED" w:rsidRDefault="00C901ED" w:rsidP="005E2149">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Technologies</w:t>
      </w:r>
    </w:p>
    <w:p w:rsidR="005E2149" w:rsidRDefault="005E2149" w:rsidP="005E2149">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Technologies</w:t>
      </w:r>
    </w:p>
    <w:p w:rsidR="005E2149" w:rsidRPr="00FA4BB4" w:rsidRDefault="005E2149" w:rsidP="005E2149">
      <w:pPr>
        <w:pStyle w:val="ListParagraph"/>
        <w:numPr>
          <w:ilvl w:val="2"/>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Expanded and additional academic focused services</w:t>
      </w:r>
    </w:p>
    <w:p w:rsidR="004652F1" w:rsidRDefault="004652F1" w:rsidP="00641D23">
      <w:pPr>
        <w:spacing w:after="0" w:line="240" w:lineRule="auto"/>
        <w:rPr>
          <w:rFonts w:ascii="Times New Roman" w:eastAsia="Times New Roman" w:hAnsi="Times New Roman" w:cs="Times New Roman"/>
          <w:sz w:val="24"/>
          <w:szCs w:val="24"/>
        </w:rPr>
      </w:pPr>
    </w:p>
    <w:p w:rsidR="005E2149" w:rsidRPr="002E4698" w:rsidRDefault="005E2149" w:rsidP="002E4698">
      <w:pPr>
        <w:keepNext/>
        <w:keepLines/>
        <w:spacing w:before="200" w:after="0"/>
        <w:outlineLvl w:val="1"/>
        <w:rPr>
          <w:rFonts w:asciiTheme="majorHAnsi" w:eastAsia="Times New Roman" w:hAnsiTheme="majorHAnsi" w:cstheme="majorBidi"/>
          <w:b/>
          <w:bCs/>
          <w:color w:val="4F81BD" w:themeColor="accent1"/>
          <w:sz w:val="26"/>
          <w:szCs w:val="26"/>
        </w:rPr>
      </w:pPr>
      <w:r w:rsidRPr="002E4698">
        <w:rPr>
          <w:rFonts w:asciiTheme="majorHAnsi" w:eastAsia="Times New Roman" w:hAnsiTheme="majorHAnsi" w:cstheme="majorBidi"/>
          <w:b/>
          <w:bCs/>
          <w:color w:val="4F81BD" w:themeColor="accent1"/>
          <w:sz w:val="26"/>
          <w:szCs w:val="26"/>
        </w:rPr>
        <w:t xml:space="preserve">Rationale in selecting </w:t>
      </w:r>
      <w:r w:rsidR="008807D3">
        <w:rPr>
          <w:rFonts w:asciiTheme="majorHAnsi" w:eastAsia="Times New Roman" w:hAnsiTheme="majorHAnsi" w:cstheme="majorBidi"/>
          <w:b/>
          <w:bCs/>
          <w:color w:val="4F81BD" w:themeColor="accent1"/>
          <w:sz w:val="26"/>
          <w:szCs w:val="26"/>
        </w:rPr>
        <w:t>redesign</w:t>
      </w:r>
      <w:r w:rsidR="00C0368C" w:rsidRPr="002E4698">
        <w:rPr>
          <w:rFonts w:asciiTheme="majorHAnsi" w:eastAsia="Times New Roman" w:hAnsiTheme="majorHAnsi" w:cstheme="majorBidi"/>
          <w:b/>
          <w:bCs/>
          <w:color w:val="4F81BD" w:themeColor="accent1"/>
          <w:sz w:val="26"/>
          <w:szCs w:val="26"/>
        </w:rPr>
        <w:t xml:space="preserve"> strategy and the</w:t>
      </w:r>
      <w:r w:rsidR="006C1AB7" w:rsidRPr="002E4698">
        <w:rPr>
          <w:rFonts w:asciiTheme="majorHAnsi" w:eastAsia="Times New Roman" w:hAnsiTheme="majorHAnsi" w:cstheme="majorBidi"/>
          <w:b/>
          <w:bCs/>
          <w:color w:val="4F81BD" w:themeColor="accent1"/>
          <w:sz w:val="26"/>
          <w:szCs w:val="26"/>
        </w:rPr>
        <w:t xml:space="preserve"> necessary conditions</w:t>
      </w:r>
      <w:r w:rsidR="00C0368C" w:rsidRPr="002E4698">
        <w:rPr>
          <w:rFonts w:asciiTheme="majorHAnsi" w:eastAsia="Times New Roman" w:hAnsiTheme="majorHAnsi" w:cstheme="majorBidi"/>
          <w:b/>
          <w:bCs/>
          <w:color w:val="4F81BD" w:themeColor="accent1"/>
          <w:sz w:val="26"/>
          <w:szCs w:val="26"/>
        </w:rPr>
        <w:t xml:space="preserve"> for success</w:t>
      </w:r>
    </w:p>
    <w:p w:rsidR="004652F1" w:rsidRDefault="00991379" w:rsidP="00641D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optimal system for delivery of IT must have </w:t>
      </w:r>
      <w:r w:rsidRPr="00991379">
        <w:rPr>
          <w:rFonts w:ascii="Times New Roman" w:eastAsia="Times New Roman" w:hAnsi="Times New Roman" w:cs="Times New Roman"/>
          <w:i/>
          <w:sz w:val="24"/>
          <w:szCs w:val="24"/>
        </w:rPr>
        <w:t>ALL</w:t>
      </w:r>
      <w:r>
        <w:rPr>
          <w:rFonts w:ascii="Times New Roman" w:eastAsia="Times New Roman" w:hAnsi="Times New Roman" w:cs="Times New Roman"/>
          <w:sz w:val="24"/>
          <w:szCs w:val="24"/>
        </w:rPr>
        <w:t xml:space="preserve"> of the following attributes: </w:t>
      </w:r>
    </w:p>
    <w:p w:rsidR="00B16696" w:rsidRPr="00991379" w:rsidRDefault="00B16696" w:rsidP="00991379">
      <w:pPr>
        <w:numPr>
          <w:ilvl w:val="1"/>
          <w:numId w:val="17"/>
        </w:numPr>
        <w:spacing w:after="0" w:line="240" w:lineRule="auto"/>
        <w:rPr>
          <w:rFonts w:ascii="Times New Roman" w:eastAsia="Times New Roman" w:hAnsi="Times New Roman" w:cs="Times New Roman"/>
          <w:sz w:val="24"/>
          <w:szCs w:val="24"/>
        </w:rPr>
      </w:pPr>
      <w:r w:rsidRPr="00991379">
        <w:rPr>
          <w:rFonts w:ascii="Times New Roman" w:eastAsia="Times New Roman" w:hAnsi="Times New Roman" w:cs="Times New Roman"/>
          <w:sz w:val="24"/>
          <w:szCs w:val="24"/>
        </w:rPr>
        <w:t>Increase</w:t>
      </w:r>
      <w:r w:rsidR="00192F08">
        <w:rPr>
          <w:rFonts w:ascii="Times New Roman" w:eastAsia="Times New Roman" w:hAnsi="Times New Roman" w:cs="Times New Roman"/>
          <w:sz w:val="24"/>
          <w:szCs w:val="24"/>
        </w:rPr>
        <w:t>d</w:t>
      </w:r>
      <w:r w:rsidRPr="00991379">
        <w:rPr>
          <w:rFonts w:ascii="Times New Roman" w:eastAsia="Times New Roman" w:hAnsi="Times New Roman" w:cs="Times New Roman"/>
          <w:sz w:val="24"/>
          <w:szCs w:val="24"/>
        </w:rPr>
        <w:t xml:space="preserve"> focus on </w:t>
      </w:r>
      <w:r w:rsidR="00427515">
        <w:rPr>
          <w:rFonts w:ascii="Times New Roman" w:eastAsia="Times New Roman" w:hAnsi="Times New Roman" w:cs="Times New Roman"/>
          <w:sz w:val="24"/>
          <w:szCs w:val="24"/>
        </w:rPr>
        <w:t>a</w:t>
      </w:r>
      <w:r w:rsidRPr="00991379">
        <w:rPr>
          <w:rFonts w:ascii="Times New Roman" w:eastAsia="Times New Roman" w:hAnsi="Times New Roman" w:cs="Times New Roman"/>
          <w:sz w:val="24"/>
          <w:szCs w:val="24"/>
        </w:rPr>
        <w:t>cademic technology</w:t>
      </w:r>
    </w:p>
    <w:p w:rsidR="00B16696" w:rsidRPr="00991379" w:rsidRDefault="00B16696" w:rsidP="00991379">
      <w:pPr>
        <w:numPr>
          <w:ilvl w:val="1"/>
          <w:numId w:val="17"/>
        </w:numPr>
        <w:spacing w:after="0" w:line="240" w:lineRule="auto"/>
        <w:rPr>
          <w:rFonts w:ascii="Times New Roman" w:eastAsia="Times New Roman" w:hAnsi="Times New Roman" w:cs="Times New Roman"/>
          <w:sz w:val="24"/>
          <w:szCs w:val="24"/>
        </w:rPr>
      </w:pPr>
      <w:r w:rsidRPr="00991379">
        <w:rPr>
          <w:rFonts w:ascii="Times New Roman" w:eastAsia="Times New Roman" w:hAnsi="Times New Roman" w:cs="Times New Roman"/>
          <w:sz w:val="24"/>
          <w:szCs w:val="24"/>
        </w:rPr>
        <w:t>Locate Services close to students and faculty</w:t>
      </w:r>
    </w:p>
    <w:p w:rsidR="00B16696" w:rsidRPr="00991379" w:rsidRDefault="00B16696" w:rsidP="00991379">
      <w:pPr>
        <w:numPr>
          <w:ilvl w:val="1"/>
          <w:numId w:val="17"/>
        </w:numPr>
        <w:spacing w:after="0" w:line="240" w:lineRule="auto"/>
        <w:rPr>
          <w:rFonts w:ascii="Times New Roman" w:eastAsia="Times New Roman" w:hAnsi="Times New Roman" w:cs="Times New Roman"/>
          <w:sz w:val="24"/>
          <w:szCs w:val="24"/>
        </w:rPr>
      </w:pPr>
      <w:r w:rsidRPr="00991379">
        <w:rPr>
          <w:rFonts w:ascii="Times New Roman" w:eastAsia="Times New Roman" w:hAnsi="Times New Roman" w:cs="Times New Roman"/>
          <w:sz w:val="24"/>
          <w:szCs w:val="24"/>
        </w:rPr>
        <w:t>Flexibility</w:t>
      </w:r>
    </w:p>
    <w:p w:rsidR="00B16696" w:rsidRPr="00991379" w:rsidRDefault="00B16696" w:rsidP="00991379">
      <w:pPr>
        <w:numPr>
          <w:ilvl w:val="1"/>
          <w:numId w:val="17"/>
        </w:numPr>
        <w:spacing w:after="0" w:line="240" w:lineRule="auto"/>
        <w:rPr>
          <w:rFonts w:ascii="Times New Roman" w:eastAsia="Times New Roman" w:hAnsi="Times New Roman" w:cs="Times New Roman"/>
          <w:sz w:val="24"/>
          <w:szCs w:val="24"/>
        </w:rPr>
      </w:pPr>
      <w:r w:rsidRPr="00991379">
        <w:rPr>
          <w:rFonts w:ascii="Times New Roman" w:eastAsia="Times New Roman" w:hAnsi="Times New Roman" w:cs="Times New Roman"/>
          <w:sz w:val="24"/>
          <w:szCs w:val="24"/>
        </w:rPr>
        <w:t>Innovation</w:t>
      </w:r>
    </w:p>
    <w:p w:rsidR="00B16696" w:rsidRPr="00991379" w:rsidRDefault="00B16696" w:rsidP="00991379">
      <w:pPr>
        <w:numPr>
          <w:ilvl w:val="1"/>
          <w:numId w:val="17"/>
        </w:numPr>
        <w:spacing w:after="0" w:line="240" w:lineRule="auto"/>
        <w:rPr>
          <w:rFonts w:ascii="Times New Roman" w:eastAsia="Times New Roman" w:hAnsi="Times New Roman" w:cs="Times New Roman"/>
          <w:sz w:val="24"/>
          <w:szCs w:val="24"/>
        </w:rPr>
      </w:pPr>
      <w:r w:rsidRPr="00991379">
        <w:rPr>
          <w:rFonts w:ascii="Times New Roman" w:eastAsia="Times New Roman" w:hAnsi="Times New Roman" w:cs="Times New Roman"/>
          <w:sz w:val="24"/>
          <w:szCs w:val="24"/>
        </w:rPr>
        <w:t>Quality</w:t>
      </w:r>
    </w:p>
    <w:p w:rsidR="00B417A5" w:rsidRDefault="00B417A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6696" w:rsidRPr="00991379" w:rsidRDefault="00B16696" w:rsidP="00991379">
      <w:pPr>
        <w:numPr>
          <w:ilvl w:val="1"/>
          <w:numId w:val="17"/>
        </w:numPr>
        <w:spacing w:after="0" w:line="240" w:lineRule="auto"/>
        <w:rPr>
          <w:rFonts w:ascii="Times New Roman" w:eastAsia="Times New Roman" w:hAnsi="Times New Roman" w:cs="Times New Roman"/>
          <w:sz w:val="24"/>
          <w:szCs w:val="24"/>
        </w:rPr>
      </w:pPr>
      <w:r w:rsidRPr="00991379">
        <w:rPr>
          <w:rFonts w:ascii="Times New Roman" w:eastAsia="Times New Roman" w:hAnsi="Times New Roman" w:cs="Times New Roman"/>
          <w:sz w:val="24"/>
          <w:szCs w:val="24"/>
        </w:rPr>
        <w:t>Accountability</w:t>
      </w:r>
    </w:p>
    <w:p w:rsidR="00B16696" w:rsidRDefault="00B16696" w:rsidP="00991379">
      <w:pPr>
        <w:numPr>
          <w:ilvl w:val="1"/>
          <w:numId w:val="17"/>
        </w:numPr>
        <w:spacing w:after="0" w:line="240" w:lineRule="auto"/>
        <w:rPr>
          <w:rFonts w:ascii="Times New Roman" w:eastAsia="Times New Roman" w:hAnsi="Times New Roman" w:cs="Times New Roman"/>
          <w:sz w:val="24"/>
          <w:szCs w:val="24"/>
        </w:rPr>
      </w:pPr>
      <w:r w:rsidRPr="00991379">
        <w:rPr>
          <w:rFonts w:ascii="Times New Roman" w:eastAsia="Times New Roman" w:hAnsi="Times New Roman" w:cs="Times New Roman"/>
          <w:sz w:val="24"/>
          <w:szCs w:val="24"/>
        </w:rPr>
        <w:t>Affordability</w:t>
      </w:r>
    </w:p>
    <w:p w:rsidR="00991379" w:rsidRPr="00991379" w:rsidRDefault="00991379" w:rsidP="00991379">
      <w:pPr>
        <w:spacing w:after="0" w:line="240" w:lineRule="auto"/>
        <w:rPr>
          <w:rFonts w:ascii="Times New Roman" w:eastAsia="Times New Roman" w:hAnsi="Times New Roman" w:cs="Times New Roman"/>
          <w:sz w:val="24"/>
          <w:szCs w:val="24"/>
        </w:rPr>
      </w:pPr>
    </w:p>
    <w:p w:rsidR="00991379" w:rsidRDefault="00991379" w:rsidP="00641D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E4698">
        <w:rPr>
          <w:rFonts w:ascii="Times New Roman" w:eastAsia="Times New Roman" w:hAnsi="Times New Roman" w:cs="Times New Roman"/>
          <w:i/>
          <w:sz w:val="24"/>
          <w:szCs w:val="24"/>
        </w:rPr>
        <w:t>incremental</w:t>
      </w:r>
      <w:r w:rsidRPr="00991379">
        <w:rPr>
          <w:rFonts w:ascii="Times New Roman" w:eastAsia="Times New Roman" w:hAnsi="Times New Roman" w:cs="Times New Roman"/>
          <w:i/>
          <w:sz w:val="24"/>
          <w:szCs w:val="24"/>
        </w:rPr>
        <w:t xml:space="preserve"> improvement approach</w:t>
      </w:r>
      <w:r>
        <w:rPr>
          <w:rFonts w:ascii="Times New Roman" w:eastAsia="Times New Roman" w:hAnsi="Times New Roman" w:cs="Times New Roman"/>
          <w:sz w:val="24"/>
          <w:szCs w:val="24"/>
        </w:rPr>
        <w:t xml:space="preserve"> does not meet these requirements, especially </w:t>
      </w:r>
      <w:r w:rsidR="00C0368C">
        <w:rPr>
          <w:rFonts w:ascii="Times New Roman" w:eastAsia="Times New Roman" w:hAnsi="Times New Roman" w:cs="Times New Roman"/>
          <w:sz w:val="24"/>
          <w:szCs w:val="24"/>
        </w:rPr>
        <w:t xml:space="preserve">related to </w:t>
      </w:r>
      <w:r>
        <w:rPr>
          <w:rFonts w:ascii="Times New Roman" w:eastAsia="Times New Roman" w:hAnsi="Times New Roman" w:cs="Times New Roman"/>
          <w:sz w:val="24"/>
          <w:szCs w:val="24"/>
        </w:rPr>
        <w:t xml:space="preserve">accountability and affordability. </w:t>
      </w:r>
      <w:r w:rsidR="00FF27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is time for bold steps</w:t>
      </w:r>
      <w:r w:rsidR="00FF279D">
        <w:rPr>
          <w:rFonts w:ascii="Times New Roman" w:eastAsia="Times New Roman" w:hAnsi="Times New Roman" w:cs="Times New Roman"/>
          <w:sz w:val="24"/>
          <w:szCs w:val="24"/>
        </w:rPr>
        <w:t xml:space="preserve"> and accountable</w:t>
      </w:r>
      <w:r>
        <w:rPr>
          <w:rFonts w:ascii="Times New Roman" w:eastAsia="Times New Roman" w:hAnsi="Times New Roman" w:cs="Times New Roman"/>
          <w:sz w:val="24"/>
          <w:szCs w:val="24"/>
        </w:rPr>
        <w:t xml:space="preserve"> leadership. </w:t>
      </w:r>
      <w:r w:rsidR="00FA1C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Presidents and </w:t>
      </w:r>
      <w:r w:rsidR="00427515">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ampus leaders deserve direct support for and from IT. </w:t>
      </w:r>
      <w:r w:rsidR="00FF27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Board, Chancellor and top administrators must be able to impact IT strategy and create accountability for high performance and capacity. </w:t>
      </w:r>
    </w:p>
    <w:p w:rsidR="00991379" w:rsidRDefault="00991379" w:rsidP="00641D23">
      <w:pPr>
        <w:spacing w:after="0" w:line="240" w:lineRule="auto"/>
        <w:rPr>
          <w:rFonts w:ascii="Times New Roman" w:eastAsia="Times New Roman" w:hAnsi="Times New Roman" w:cs="Times New Roman"/>
          <w:sz w:val="24"/>
          <w:szCs w:val="24"/>
        </w:rPr>
      </w:pPr>
    </w:p>
    <w:p w:rsidR="00991379" w:rsidRDefault="00991379" w:rsidP="00641D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possible with the transformation directed within the </w:t>
      </w:r>
      <w:r w:rsidR="008D791F">
        <w:rPr>
          <w:rFonts w:ascii="Times New Roman" w:eastAsia="Times New Roman" w:hAnsi="Times New Roman" w:cs="Times New Roman"/>
          <w:i/>
          <w:sz w:val="24"/>
          <w:szCs w:val="24"/>
        </w:rPr>
        <w:t>r</w:t>
      </w:r>
      <w:r w:rsidR="008807D3">
        <w:rPr>
          <w:rFonts w:ascii="Times New Roman" w:eastAsia="Times New Roman" w:hAnsi="Times New Roman" w:cs="Times New Roman"/>
          <w:i/>
          <w:sz w:val="24"/>
          <w:szCs w:val="24"/>
        </w:rPr>
        <w:t>edesign</w:t>
      </w:r>
      <w:r w:rsidRPr="00991379">
        <w:rPr>
          <w:rFonts w:ascii="Times New Roman" w:eastAsia="Times New Roman" w:hAnsi="Times New Roman" w:cs="Times New Roman"/>
          <w:i/>
          <w:sz w:val="24"/>
          <w:szCs w:val="24"/>
        </w:rPr>
        <w:t xml:space="preserve"> of IT </w:t>
      </w:r>
      <w:r w:rsidR="008D791F">
        <w:rPr>
          <w:rFonts w:ascii="Times New Roman" w:eastAsia="Times New Roman" w:hAnsi="Times New Roman" w:cs="Times New Roman"/>
          <w:i/>
          <w:sz w:val="24"/>
          <w:szCs w:val="24"/>
        </w:rPr>
        <w:t>s</w:t>
      </w:r>
      <w:r w:rsidRPr="00991379">
        <w:rPr>
          <w:rFonts w:ascii="Times New Roman" w:eastAsia="Times New Roman" w:hAnsi="Times New Roman" w:cs="Times New Roman"/>
          <w:i/>
          <w:sz w:val="24"/>
          <w:szCs w:val="24"/>
        </w:rPr>
        <w:t xml:space="preserve">ervice </w:t>
      </w:r>
      <w:r w:rsidR="008D791F">
        <w:rPr>
          <w:rFonts w:ascii="Times New Roman" w:eastAsia="Times New Roman" w:hAnsi="Times New Roman" w:cs="Times New Roman"/>
          <w:i/>
          <w:sz w:val="24"/>
          <w:szCs w:val="24"/>
        </w:rPr>
        <w:t>d</w:t>
      </w:r>
      <w:r w:rsidRPr="00991379">
        <w:rPr>
          <w:rFonts w:ascii="Times New Roman" w:eastAsia="Times New Roman" w:hAnsi="Times New Roman" w:cs="Times New Roman"/>
          <w:i/>
          <w:sz w:val="24"/>
          <w:szCs w:val="24"/>
        </w:rPr>
        <w:t>elivery</w:t>
      </w:r>
      <w:r>
        <w:rPr>
          <w:rFonts w:ascii="Times New Roman" w:eastAsia="Times New Roman" w:hAnsi="Times New Roman" w:cs="Times New Roman"/>
          <w:sz w:val="24"/>
          <w:szCs w:val="24"/>
        </w:rPr>
        <w:t xml:space="preserve">. </w:t>
      </w:r>
      <w:r w:rsidR="008D79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can be accomplished within t</w:t>
      </w:r>
      <w:r w:rsidR="006C1AB7">
        <w:rPr>
          <w:rFonts w:ascii="Times New Roman" w:eastAsia="Times New Roman" w:hAnsi="Times New Roman" w:cs="Times New Roman"/>
          <w:sz w:val="24"/>
          <w:szCs w:val="24"/>
        </w:rPr>
        <w:t xml:space="preserve">he three year plan and there is commitment to make it happen. Problems will be solved, savings accomplished, services improved and </w:t>
      </w:r>
      <w:r w:rsidR="00FB469F">
        <w:rPr>
          <w:rFonts w:ascii="Times New Roman" w:eastAsia="Times New Roman" w:hAnsi="Times New Roman" w:cs="Times New Roman"/>
          <w:sz w:val="24"/>
          <w:szCs w:val="24"/>
        </w:rPr>
        <w:t xml:space="preserve">there will be an increased </w:t>
      </w:r>
      <w:r w:rsidR="006C1AB7">
        <w:rPr>
          <w:rFonts w:ascii="Times New Roman" w:eastAsia="Times New Roman" w:hAnsi="Times New Roman" w:cs="Times New Roman"/>
          <w:sz w:val="24"/>
          <w:szCs w:val="24"/>
        </w:rPr>
        <w:t xml:space="preserve"> focus on Academic Technology. </w:t>
      </w:r>
      <w:r w:rsidR="00FF279D">
        <w:rPr>
          <w:rFonts w:ascii="Times New Roman" w:eastAsia="Times New Roman" w:hAnsi="Times New Roman" w:cs="Times New Roman"/>
          <w:sz w:val="24"/>
          <w:szCs w:val="24"/>
        </w:rPr>
        <w:t xml:space="preserve"> </w:t>
      </w:r>
      <w:r w:rsidR="006C1AB7">
        <w:rPr>
          <w:rFonts w:ascii="Times New Roman" w:eastAsia="Times New Roman" w:hAnsi="Times New Roman" w:cs="Times New Roman"/>
          <w:sz w:val="24"/>
          <w:szCs w:val="24"/>
        </w:rPr>
        <w:t>The timing and circumstances are ri</w:t>
      </w:r>
      <w:r w:rsidR="00FF279D">
        <w:rPr>
          <w:rFonts w:ascii="Times New Roman" w:eastAsia="Times New Roman" w:hAnsi="Times New Roman" w:cs="Times New Roman"/>
          <w:sz w:val="24"/>
          <w:szCs w:val="24"/>
        </w:rPr>
        <w:t>pe</w:t>
      </w:r>
      <w:r w:rsidR="006C1AB7">
        <w:rPr>
          <w:rFonts w:ascii="Times New Roman" w:eastAsia="Times New Roman" w:hAnsi="Times New Roman" w:cs="Times New Roman"/>
          <w:sz w:val="24"/>
          <w:szCs w:val="24"/>
        </w:rPr>
        <w:t xml:space="preserve"> for this type of change. </w:t>
      </w:r>
    </w:p>
    <w:p w:rsidR="006C1AB7" w:rsidRDefault="006C1AB7" w:rsidP="00641D23">
      <w:pPr>
        <w:spacing w:after="0" w:line="240" w:lineRule="auto"/>
        <w:rPr>
          <w:rFonts w:ascii="Times New Roman" w:eastAsia="Times New Roman" w:hAnsi="Times New Roman" w:cs="Times New Roman"/>
          <w:sz w:val="24"/>
          <w:szCs w:val="24"/>
        </w:rPr>
      </w:pPr>
    </w:p>
    <w:p w:rsidR="006C1AB7" w:rsidRDefault="006C1AB7" w:rsidP="00641D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Success in the </w:t>
      </w:r>
      <w:r w:rsidR="00A52FCC" w:rsidRPr="00A52FCC">
        <w:rPr>
          <w:rFonts w:ascii="Times New Roman" w:eastAsia="Times New Roman" w:hAnsi="Times New Roman" w:cs="Times New Roman"/>
          <w:i/>
          <w:sz w:val="24"/>
          <w:szCs w:val="24"/>
        </w:rPr>
        <w:t>redesign</w:t>
      </w:r>
      <w:r>
        <w:rPr>
          <w:rFonts w:ascii="Times New Roman" w:eastAsia="Times New Roman" w:hAnsi="Times New Roman" w:cs="Times New Roman"/>
          <w:sz w:val="24"/>
          <w:szCs w:val="24"/>
        </w:rPr>
        <w:t xml:space="preserve"> is predicated on support from the Presidents and their willingness to participate in the development </w:t>
      </w:r>
      <w:r w:rsidR="003D0D94">
        <w:rPr>
          <w:rFonts w:ascii="Times New Roman" w:eastAsia="Times New Roman" w:hAnsi="Times New Roman" w:cs="Times New Roman"/>
          <w:sz w:val="24"/>
          <w:szCs w:val="24"/>
        </w:rPr>
        <w:t>of governance,</w:t>
      </w:r>
      <w:r>
        <w:rPr>
          <w:rFonts w:ascii="Times New Roman" w:eastAsia="Times New Roman" w:hAnsi="Times New Roman" w:cs="Times New Roman"/>
          <w:sz w:val="24"/>
          <w:szCs w:val="24"/>
        </w:rPr>
        <w:t xml:space="preserve"> oversight of this initiative</w:t>
      </w:r>
      <w:r w:rsidR="00C0368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C0368C">
        <w:rPr>
          <w:rFonts w:ascii="Times New Roman" w:eastAsia="Times New Roman" w:hAnsi="Times New Roman" w:cs="Times New Roman"/>
          <w:sz w:val="24"/>
          <w:szCs w:val="24"/>
        </w:rPr>
        <w:t xml:space="preserve">to actively support </w:t>
      </w:r>
      <w:r>
        <w:rPr>
          <w:rFonts w:ascii="Times New Roman" w:eastAsia="Times New Roman" w:hAnsi="Times New Roman" w:cs="Times New Roman"/>
          <w:sz w:val="24"/>
          <w:szCs w:val="24"/>
        </w:rPr>
        <w:t xml:space="preserve">the strategies discussed and ultimately implemented. </w:t>
      </w:r>
      <w:r w:rsidR="00FF27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Chancellor must remain a solid champion of this effort and the Board </w:t>
      </w:r>
      <w:r w:rsidR="008D791F">
        <w:rPr>
          <w:rFonts w:ascii="Times New Roman" w:eastAsia="Times New Roman" w:hAnsi="Times New Roman" w:cs="Times New Roman"/>
          <w:sz w:val="24"/>
          <w:szCs w:val="24"/>
        </w:rPr>
        <w:t xml:space="preserve">must </w:t>
      </w:r>
      <w:r w:rsidR="00C0368C">
        <w:rPr>
          <w:rFonts w:ascii="Times New Roman" w:eastAsia="Times New Roman" w:hAnsi="Times New Roman" w:cs="Times New Roman"/>
          <w:sz w:val="24"/>
          <w:szCs w:val="24"/>
        </w:rPr>
        <w:t>maintain</w:t>
      </w:r>
      <w:r>
        <w:rPr>
          <w:rFonts w:ascii="Times New Roman" w:eastAsia="Times New Roman" w:hAnsi="Times New Roman" w:cs="Times New Roman"/>
          <w:sz w:val="24"/>
          <w:szCs w:val="24"/>
        </w:rPr>
        <w:t xml:space="preserve"> its support through policy development and its Technology Committee oversight. </w:t>
      </w:r>
    </w:p>
    <w:p w:rsidR="006C1AB7" w:rsidRDefault="006C1AB7" w:rsidP="00641D23">
      <w:pPr>
        <w:spacing w:after="0" w:line="240" w:lineRule="auto"/>
        <w:rPr>
          <w:rFonts w:ascii="Times New Roman" w:eastAsia="Times New Roman" w:hAnsi="Times New Roman" w:cs="Times New Roman"/>
          <w:sz w:val="24"/>
          <w:szCs w:val="24"/>
        </w:rPr>
      </w:pPr>
    </w:p>
    <w:p w:rsidR="006C1AB7" w:rsidRDefault="006C1AB7" w:rsidP="00641D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importantly, the IT community across UMS must be supported in thinking out of the box, looking at options and </w:t>
      </w:r>
      <w:r w:rsidR="0005119F">
        <w:rPr>
          <w:rFonts w:ascii="Times New Roman" w:eastAsia="Times New Roman" w:hAnsi="Times New Roman" w:cs="Times New Roman"/>
          <w:sz w:val="24"/>
          <w:szCs w:val="24"/>
        </w:rPr>
        <w:t>offer</w:t>
      </w:r>
      <w:r w:rsidR="00FB469F">
        <w:rPr>
          <w:rFonts w:ascii="Times New Roman" w:eastAsia="Times New Roman" w:hAnsi="Times New Roman" w:cs="Times New Roman"/>
          <w:sz w:val="24"/>
          <w:szCs w:val="24"/>
        </w:rPr>
        <w:t>ing</w:t>
      </w:r>
      <w:r w:rsidR="0005119F">
        <w:rPr>
          <w:rFonts w:ascii="Times New Roman" w:eastAsia="Times New Roman" w:hAnsi="Times New Roman" w:cs="Times New Roman"/>
          <w:sz w:val="24"/>
          <w:szCs w:val="24"/>
        </w:rPr>
        <w:t xml:space="preserve"> their</w:t>
      </w:r>
      <w:r>
        <w:rPr>
          <w:rFonts w:ascii="Times New Roman" w:eastAsia="Times New Roman" w:hAnsi="Times New Roman" w:cs="Times New Roman"/>
          <w:sz w:val="24"/>
          <w:szCs w:val="24"/>
        </w:rPr>
        <w:t xml:space="preserve"> support and willingness to design their future, improve services for the collective good</w:t>
      </w:r>
      <w:r w:rsidR="008D791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solve problems by communication and engagement. </w:t>
      </w:r>
    </w:p>
    <w:p w:rsidR="006C1AB7" w:rsidRDefault="006C1AB7" w:rsidP="00641D23">
      <w:pPr>
        <w:spacing w:after="0" w:line="240" w:lineRule="auto"/>
        <w:rPr>
          <w:rFonts w:ascii="Times New Roman" w:eastAsia="Times New Roman" w:hAnsi="Times New Roman" w:cs="Times New Roman"/>
          <w:sz w:val="24"/>
          <w:szCs w:val="24"/>
        </w:rPr>
      </w:pPr>
    </w:p>
    <w:p w:rsidR="006C1AB7" w:rsidRPr="002E4698" w:rsidRDefault="006C1AB7" w:rsidP="002E4698">
      <w:pPr>
        <w:keepNext/>
        <w:keepLines/>
        <w:spacing w:before="200" w:after="0"/>
        <w:outlineLvl w:val="1"/>
        <w:rPr>
          <w:rFonts w:asciiTheme="majorHAnsi" w:eastAsia="Times New Roman" w:hAnsiTheme="majorHAnsi" w:cstheme="majorBidi"/>
          <w:b/>
          <w:bCs/>
          <w:color w:val="4F81BD" w:themeColor="accent1"/>
          <w:sz w:val="26"/>
          <w:szCs w:val="26"/>
        </w:rPr>
      </w:pPr>
      <w:r w:rsidRPr="002E4698">
        <w:rPr>
          <w:rFonts w:asciiTheme="majorHAnsi" w:eastAsia="Times New Roman" w:hAnsiTheme="majorHAnsi" w:cstheme="majorBidi"/>
          <w:b/>
          <w:bCs/>
          <w:color w:val="4F81BD" w:themeColor="accent1"/>
          <w:sz w:val="26"/>
          <w:szCs w:val="26"/>
        </w:rPr>
        <w:t>Expected Savings and ROI</w:t>
      </w:r>
    </w:p>
    <w:p w:rsidR="006C1AB7" w:rsidRDefault="0005119F" w:rsidP="00641D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savings have been estimated based on an aggressive detailed design and implementation schedule, beginning activity in February of 2013. </w:t>
      </w:r>
      <w:r w:rsidR="00FF27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Total savings are calculated as net of any direct expense to accomplish technology conversion, retraining </w:t>
      </w:r>
      <w:r w:rsidR="0057117B">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consulting costs</w:t>
      </w:r>
      <w:r w:rsidR="00477A41">
        <w:rPr>
          <w:rFonts w:ascii="Times New Roman" w:eastAsia="Times New Roman" w:hAnsi="Times New Roman" w:cs="Times New Roman"/>
          <w:sz w:val="24"/>
          <w:szCs w:val="24"/>
        </w:rPr>
        <w:t xml:space="preserve"> (particularly year one where estimated expense is $135K)</w:t>
      </w:r>
      <w:r>
        <w:rPr>
          <w:rFonts w:ascii="Times New Roman" w:eastAsia="Times New Roman" w:hAnsi="Times New Roman" w:cs="Times New Roman"/>
          <w:sz w:val="24"/>
          <w:szCs w:val="24"/>
        </w:rPr>
        <w:t>.</w:t>
      </w:r>
      <w:r w:rsidR="008D79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The savings do </w:t>
      </w:r>
      <w:r w:rsidRPr="00E270D9">
        <w:rPr>
          <w:rFonts w:ascii="Times New Roman" w:eastAsia="Times New Roman" w:hAnsi="Times New Roman" w:cs="Times New Roman"/>
          <w:b/>
          <w:sz w:val="24"/>
          <w:szCs w:val="24"/>
          <w:u w:val="single"/>
        </w:rPr>
        <w:t>not</w:t>
      </w:r>
      <w:r>
        <w:rPr>
          <w:rFonts w:ascii="Times New Roman" w:eastAsia="Times New Roman" w:hAnsi="Times New Roman" w:cs="Times New Roman"/>
          <w:sz w:val="24"/>
          <w:szCs w:val="24"/>
        </w:rPr>
        <w:t xml:space="preserve"> account for any HR costs related to staff reductions.  </w:t>
      </w:r>
    </w:p>
    <w:p w:rsidR="0005119F" w:rsidRDefault="0005119F" w:rsidP="0005119F">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FY 2014 - $</w:t>
      </w:r>
      <w:r w:rsidR="00290D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174,000</w:t>
      </w:r>
    </w:p>
    <w:p w:rsidR="0005119F" w:rsidRDefault="0005119F" w:rsidP="0005119F">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FY </w:t>
      </w:r>
      <w:r w:rsidR="00290DCC">
        <w:rPr>
          <w:rFonts w:ascii="Times New Roman" w:eastAsia="Times New Roman" w:hAnsi="Times New Roman" w:cs="Times New Roman"/>
          <w:sz w:val="24"/>
          <w:szCs w:val="24"/>
        </w:rPr>
        <w:t>2015 - $1,984,000</w:t>
      </w:r>
    </w:p>
    <w:p w:rsidR="00290DCC" w:rsidRDefault="00290DCC" w:rsidP="0005119F">
      <w:pPr>
        <w:pStyle w:val="ListParagraph"/>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FY 2016 - $3,258,000</w:t>
      </w:r>
    </w:p>
    <w:p w:rsidR="00477A41" w:rsidRPr="00477A41" w:rsidRDefault="00477A41" w:rsidP="00477A41">
      <w:pPr>
        <w:spacing w:after="0" w:line="240" w:lineRule="auto"/>
        <w:rPr>
          <w:rFonts w:ascii="Times New Roman" w:eastAsia="Times New Roman" w:hAnsi="Times New Roman" w:cs="Times New Roman"/>
          <w:sz w:val="24"/>
          <w:szCs w:val="24"/>
        </w:rPr>
      </w:pPr>
    </w:p>
    <w:p w:rsidR="007C04FC" w:rsidRDefault="00477A41" w:rsidP="007C04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changes anticipated to achieve these savings include </w:t>
      </w:r>
      <w:r w:rsidR="00B91977">
        <w:rPr>
          <w:rFonts w:ascii="Times New Roman" w:eastAsia="Times New Roman" w:hAnsi="Times New Roman" w:cs="Times New Roman"/>
          <w:sz w:val="24"/>
          <w:szCs w:val="24"/>
        </w:rPr>
        <w:t xml:space="preserve">estimated </w:t>
      </w:r>
      <w:r>
        <w:rPr>
          <w:rFonts w:ascii="Times New Roman" w:eastAsia="Times New Roman" w:hAnsi="Times New Roman" w:cs="Times New Roman"/>
          <w:sz w:val="24"/>
          <w:szCs w:val="24"/>
        </w:rPr>
        <w:t xml:space="preserve">staff reductions. </w:t>
      </w:r>
      <w:r w:rsidR="00FF27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implementation strategy will be to use reassign</w:t>
      </w:r>
      <w:r w:rsidR="00B91977">
        <w:rPr>
          <w:rFonts w:ascii="Times New Roman" w:eastAsia="Times New Roman" w:hAnsi="Times New Roman" w:cs="Times New Roman"/>
          <w:sz w:val="24"/>
          <w:szCs w:val="24"/>
        </w:rPr>
        <w:t>ment,</w:t>
      </w:r>
      <w:r>
        <w:rPr>
          <w:rFonts w:ascii="Times New Roman" w:eastAsia="Times New Roman" w:hAnsi="Times New Roman" w:cs="Times New Roman"/>
          <w:sz w:val="24"/>
          <w:szCs w:val="24"/>
        </w:rPr>
        <w:t xml:space="preserve"> retraining and other strategies to limit the impact on individuals where possible. </w:t>
      </w:r>
      <w:r w:rsidR="003304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Proper HR policy and protocols are available and understood to achieve necessary staff configuration. </w:t>
      </w:r>
    </w:p>
    <w:p w:rsidR="00B91977" w:rsidRPr="007C04FC" w:rsidRDefault="00B91977" w:rsidP="007C04FC">
      <w:pPr>
        <w:spacing w:after="0" w:line="240" w:lineRule="auto"/>
        <w:rPr>
          <w:rFonts w:ascii="Times New Roman" w:eastAsia="Times New Roman" w:hAnsi="Times New Roman" w:cs="Times New Roman"/>
          <w:sz w:val="24"/>
          <w:szCs w:val="24"/>
        </w:rPr>
      </w:pPr>
    </w:p>
    <w:p w:rsidR="00290DCC" w:rsidRDefault="00290DCC" w:rsidP="00290DC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note that savings can be achieved across all of the UMS, but that capturing those dollars for reinvestment may be challengin</w:t>
      </w:r>
      <w:r w:rsidR="007C04FC">
        <w:rPr>
          <w:rFonts w:ascii="Times New Roman" w:eastAsia="Times New Roman" w:hAnsi="Times New Roman" w:cs="Times New Roman"/>
          <w:sz w:val="24"/>
          <w:szCs w:val="24"/>
        </w:rPr>
        <w:t xml:space="preserve">g in some cases. </w:t>
      </w:r>
      <w:r w:rsidR="0033041A">
        <w:rPr>
          <w:rFonts w:ascii="Times New Roman" w:eastAsia="Times New Roman" w:hAnsi="Times New Roman" w:cs="Times New Roman"/>
          <w:sz w:val="24"/>
          <w:szCs w:val="24"/>
        </w:rPr>
        <w:t xml:space="preserve"> </w:t>
      </w:r>
      <w:r w:rsidR="007C04FC">
        <w:rPr>
          <w:rFonts w:ascii="Times New Roman" w:eastAsia="Times New Roman" w:hAnsi="Times New Roman" w:cs="Times New Roman"/>
          <w:sz w:val="24"/>
          <w:szCs w:val="24"/>
        </w:rPr>
        <w:t xml:space="preserve">IT infrastructure and services </w:t>
      </w:r>
      <w:r w:rsidR="0057117B">
        <w:rPr>
          <w:rFonts w:ascii="Times New Roman" w:eastAsia="Times New Roman" w:hAnsi="Times New Roman" w:cs="Times New Roman"/>
          <w:sz w:val="24"/>
          <w:szCs w:val="24"/>
        </w:rPr>
        <w:t>are</w:t>
      </w:r>
      <w:r w:rsidR="007C04FC">
        <w:rPr>
          <w:rFonts w:ascii="Times New Roman" w:eastAsia="Times New Roman" w:hAnsi="Times New Roman" w:cs="Times New Roman"/>
          <w:sz w:val="24"/>
          <w:szCs w:val="24"/>
        </w:rPr>
        <w:t xml:space="preserve"> funded by a myriad of strategies. </w:t>
      </w:r>
      <w:r w:rsidR="0033041A">
        <w:rPr>
          <w:rFonts w:ascii="Times New Roman" w:eastAsia="Times New Roman" w:hAnsi="Times New Roman" w:cs="Times New Roman"/>
          <w:sz w:val="24"/>
          <w:szCs w:val="24"/>
        </w:rPr>
        <w:t xml:space="preserve"> </w:t>
      </w:r>
      <w:r w:rsidR="007C04FC">
        <w:rPr>
          <w:rFonts w:ascii="Times New Roman" w:eastAsia="Times New Roman" w:hAnsi="Times New Roman" w:cs="Times New Roman"/>
          <w:sz w:val="24"/>
          <w:szCs w:val="24"/>
        </w:rPr>
        <w:t>Departmental IT</w:t>
      </w:r>
      <w:r w:rsidR="003D0D94">
        <w:rPr>
          <w:rFonts w:ascii="Times New Roman" w:eastAsia="Times New Roman" w:hAnsi="Times New Roman" w:cs="Times New Roman"/>
          <w:sz w:val="24"/>
          <w:szCs w:val="24"/>
        </w:rPr>
        <w:t xml:space="preserve"> and</w:t>
      </w:r>
      <w:r w:rsidR="007C04FC">
        <w:rPr>
          <w:rFonts w:ascii="Times New Roman" w:eastAsia="Times New Roman" w:hAnsi="Times New Roman" w:cs="Times New Roman"/>
          <w:sz w:val="24"/>
          <w:szCs w:val="24"/>
        </w:rPr>
        <w:t xml:space="preserve"> certain computer </w:t>
      </w:r>
      <w:r w:rsidR="0057117B">
        <w:rPr>
          <w:rFonts w:ascii="Times New Roman" w:eastAsia="Times New Roman" w:hAnsi="Times New Roman" w:cs="Times New Roman"/>
          <w:sz w:val="24"/>
          <w:szCs w:val="24"/>
        </w:rPr>
        <w:t>laboratories</w:t>
      </w:r>
      <w:r w:rsidR="0033041A">
        <w:rPr>
          <w:rFonts w:ascii="Times New Roman" w:eastAsia="Times New Roman" w:hAnsi="Times New Roman" w:cs="Times New Roman"/>
          <w:sz w:val="24"/>
          <w:szCs w:val="24"/>
        </w:rPr>
        <w:t xml:space="preserve"> (</w:t>
      </w:r>
      <w:r w:rsidR="007C04FC">
        <w:rPr>
          <w:rFonts w:ascii="Times New Roman" w:eastAsia="Times New Roman" w:hAnsi="Times New Roman" w:cs="Times New Roman"/>
          <w:sz w:val="24"/>
          <w:szCs w:val="24"/>
        </w:rPr>
        <w:t>research</w:t>
      </w:r>
      <w:r w:rsidR="0057117B">
        <w:rPr>
          <w:rFonts w:ascii="Times New Roman" w:eastAsia="Times New Roman" w:hAnsi="Times New Roman" w:cs="Times New Roman"/>
          <w:sz w:val="24"/>
          <w:szCs w:val="24"/>
        </w:rPr>
        <w:t xml:space="preserve"> computing for</w:t>
      </w:r>
      <w:r w:rsidR="007C04FC">
        <w:rPr>
          <w:rFonts w:ascii="Times New Roman" w:eastAsia="Times New Roman" w:hAnsi="Times New Roman" w:cs="Times New Roman"/>
          <w:sz w:val="24"/>
          <w:szCs w:val="24"/>
        </w:rPr>
        <w:t xml:space="preserve"> example</w:t>
      </w:r>
      <w:r w:rsidR="0033041A">
        <w:rPr>
          <w:rFonts w:ascii="Times New Roman" w:eastAsia="Times New Roman" w:hAnsi="Times New Roman" w:cs="Times New Roman"/>
          <w:sz w:val="24"/>
          <w:szCs w:val="24"/>
        </w:rPr>
        <w:t>)</w:t>
      </w:r>
      <w:r w:rsidR="007C04FC">
        <w:rPr>
          <w:rFonts w:ascii="Times New Roman" w:eastAsia="Times New Roman" w:hAnsi="Times New Roman" w:cs="Times New Roman"/>
          <w:sz w:val="24"/>
          <w:szCs w:val="24"/>
        </w:rPr>
        <w:t xml:space="preserve"> </w:t>
      </w:r>
      <w:r w:rsidR="003D0D94">
        <w:rPr>
          <w:rFonts w:ascii="Times New Roman" w:eastAsia="Times New Roman" w:hAnsi="Times New Roman" w:cs="Times New Roman"/>
          <w:sz w:val="24"/>
          <w:szCs w:val="24"/>
        </w:rPr>
        <w:t>are</w:t>
      </w:r>
      <w:r w:rsidR="007C04FC">
        <w:rPr>
          <w:rFonts w:ascii="Times New Roman" w:eastAsia="Times New Roman" w:hAnsi="Times New Roman" w:cs="Times New Roman"/>
          <w:sz w:val="24"/>
          <w:szCs w:val="24"/>
        </w:rPr>
        <w:t xml:space="preserve"> </w:t>
      </w:r>
      <w:r w:rsidR="003D0D94">
        <w:rPr>
          <w:rFonts w:ascii="Times New Roman" w:eastAsia="Times New Roman" w:hAnsi="Times New Roman" w:cs="Times New Roman"/>
          <w:sz w:val="24"/>
          <w:szCs w:val="24"/>
        </w:rPr>
        <w:t xml:space="preserve">sometimes </w:t>
      </w:r>
      <w:r w:rsidR="007C04FC">
        <w:rPr>
          <w:rFonts w:ascii="Times New Roman" w:eastAsia="Times New Roman" w:hAnsi="Times New Roman" w:cs="Times New Roman"/>
          <w:sz w:val="24"/>
          <w:szCs w:val="24"/>
        </w:rPr>
        <w:t xml:space="preserve">funded through direct grants or contracts and any saved funding would likely be returned to the grantor or </w:t>
      </w:r>
      <w:r w:rsidR="0033041A">
        <w:rPr>
          <w:rFonts w:ascii="Times New Roman" w:eastAsia="Times New Roman" w:hAnsi="Times New Roman" w:cs="Times New Roman"/>
          <w:sz w:val="24"/>
          <w:szCs w:val="24"/>
        </w:rPr>
        <w:t xml:space="preserve">be </w:t>
      </w:r>
      <w:r w:rsidR="007C04FC">
        <w:rPr>
          <w:rFonts w:ascii="Times New Roman" w:eastAsia="Times New Roman" w:hAnsi="Times New Roman" w:cs="Times New Roman"/>
          <w:sz w:val="24"/>
          <w:szCs w:val="24"/>
        </w:rPr>
        <w:t xml:space="preserve">used for direct services provided to honor the grant. </w:t>
      </w:r>
    </w:p>
    <w:p w:rsidR="007C04FC" w:rsidRDefault="007C04FC" w:rsidP="00290DCC">
      <w:pPr>
        <w:spacing w:after="0" w:line="240" w:lineRule="auto"/>
        <w:rPr>
          <w:rFonts w:ascii="Times New Roman" w:eastAsia="Times New Roman" w:hAnsi="Times New Roman" w:cs="Times New Roman"/>
          <w:sz w:val="24"/>
          <w:szCs w:val="24"/>
        </w:rPr>
      </w:pPr>
    </w:p>
    <w:p w:rsidR="00B16696" w:rsidRPr="00CD657C" w:rsidRDefault="007C04FC" w:rsidP="00290DC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sources of funds will be identified, such as allocation, surcharges, fees, revenue for services delivered. </w:t>
      </w:r>
      <w:r w:rsidR="003304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Savings will be calculated and reported to allow for those fees to be accumulated and used to further the expectations of the Board’s goals</w:t>
      </w:r>
      <w:r w:rsidRPr="00CD657C">
        <w:rPr>
          <w:rFonts w:ascii="Times New Roman" w:eastAsia="Times New Roman" w:hAnsi="Times New Roman" w:cs="Times New Roman"/>
          <w:sz w:val="24"/>
          <w:szCs w:val="24"/>
        </w:rPr>
        <w:t>.</w:t>
      </w:r>
      <w:r w:rsidR="00753B59" w:rsidRPr="00CD657C">
        <w:rPr>
          <w:rFonts w:ascii="Times New Roman" w:eastAsia="Times New Roman" w:hAnsi="Times New Roman" w:cs="Times New Roman"/>
          <w:sz w:val="24"/>
          <w:szCs w:val="24"/>
        </w:rPr>
        <w:t xml:space="preserve"> </w:t>
      </w:r>
      <w:r w:rsidR="00DD5E6B" w:rsidRPr="00CD657C">
        <w:rPr>
          <w:rFonts w:ascii="Times New Roman" w:eastAsia="Times New Roman" w:hAnsi="Times New Roman" w:cs="Times New Roman"/>
          <w:sz w:val="24"/>
          <w:szCs w:val="24"/>
        </w:rPr>
        <w:t xml:space="preserve"> </w:t>
      </w:r>
      <w:r w:rsidR="00A52FCC" w:rsidRPr="00CD657C">
        <w:rPr>
          <w:rFonts w:ascii="Times New Roman" w:hAnsi="Times New Roman" w:cs="Times New Roman"/>
          <w:sz w:val="24"/>
          <w:szCs w:val="24"/>
          <w:shd w:val="clear" w:color="auto" w:fill="FFFFFF"/>
        </w:rPr>
        <w:t>In addition to these savings, the savings reports will include calculation of avoided costs by reducing future liabilities when shared services or other strategies are employed.</w:t>
      </w:r>
    </w:p>
    <w:p w:rsidR="007F60FA" w:rsidRPr="00CD657C" w:rsidRDefault="007F60FA" w:rsidP="00481F38">
      <w:pPr>
        <w:rPr>
          <w:rFonts w:asciiTheme="majorHAnsi" w:eastAsia="Times New Roman" w:hAnsiTheme="majorHAnsi" w:cstheme="majorBidi"/>
          <w:b/>
          <w:bCs/>
          <w:sz w:val="26"/>
          <w:szCs w:val="26"/>
        </w:rPr>
      </w:pPr>
    </w:p>
    <w:p w:rsidR="00B417A5" w:rsidRDefault="00B417A5">
      <w:pPr>
        <w:rPr>
          <w:rFonts w:asciiTheme="majorHAnsi" w:eastAsia="Times New Roman" w:hAnsiTheme="majorHAnsi" w:cstheme="majorBidi"/>
          <w:b/>
          <w:bCs/>
          <w:color w:val="4F81BD" w:themeColor="accent1"/>
          <w:sz w:val="26"/>
          <w:szCs w:val="26"/>
        </w:rPr>
      </w:pPr>
      <w:r>
        <w:rPr>
          <w:rFonts w:asciiTheme="majorHAnsi" w:eastAsia="Times New Roman" w:hAnsiTheme="majorHAnsi" w:cstheme="majorBidi"/>
          <w:b/>
          <w:bCs/>
          <w:color w:val="4F81BD" w:themeColor="accent1"/>
          <w:sz w:val="26"/>
          <w:szCs w:val="26"/>
        </w:rPr>
        <w:br w:type="page"/>
      </w:r>
    </w:p>
    <w:p w:rsidR="00B16696" w:rsidRPr="002E4698" w:rsidRDefault="00B16696" w:rsidP="00481F38">
      <w:pPr>
        <w:rPr>
          <w:rFonts w:asciiTheme="majorHAnsi" w:eastAsia="Times New Roman" w:hAnsiTheme="majorHAnsi" w:cstheme="majorBidi"/>
          <w:b/>
          <w:bCs/>
          <w:color w:val="4F81BD" w:themeColor="accent1"/>
          <w:sz w:val="26"/>
          <w:szCs w:val="26"/>
        </w:rPr>
      </w:pPr>
      <w:r w:rsidRPr="002E4698">
        <w:rPr>
          <w:rFonts w:asciiTheme="majorHAnsi" w:eastAsia="Times New Roman" w:hAnsiTheme="majorHAnsi" w:cstheme="majorBidi"/>
          <w:b/>
          <w:bCs/>
          <w:color w:val="4F81BD" w:themeColor="accent1"/>
          <w:sz w:val="26"/>
          <w:szCs w:val="26"/>
        </w:rPr>
        <w:t>Implementation Plan</w:t>
      </w:r>
    </w:p>
    <w:p w:rsidR="00A95DA4" w:rsidRDefault="00B91977" w:rsidP="00481F38">
      <w:pPr>
        <w:spacing w:after="0" w:line="240" w:lineRule="auto"/>
        <w:rPr>
          <w:rFonts w:asciiTheme="majorHAnsi" w:eastAsia="Times New Roman" w:hAnsiTheme="majorHAnsi" w:cstheme="majorBidi"/>
          <w:b/>
          <w:bCs/>
          <w:color w:val="365F91" w:themeColor="accent1" w:themeShade="BF"/>
          <w:sz w:val="28"/>
          <w:szCs w:val="28"/>
        </w:rPr>
      </w:pPr>
      <w:r>
        <w:rPr>
          <w:rFonts w:ascii="Times New Roman" w:eastAsia="Times New Roman" w:hAnsi="Times New Roman" w:cs="Times New Roman"/>
          <w:sz w:val="24"/>
          <w:szCs w:val="24"/>
        </w:rPr>
        <w:t>Upon approval to proceed, an implementation plan will be developed and presented to the Chancellor and Presidents Council with prioritization to achieve the savings within the fiscal years identified by March 1, 2013</w:t>
      </w:r>
      <w:r w:rsidRPr="002C6D76">
        <w:rPr>
          <w:rFonts w:ascii="Times New Roman" w:eastAsia="Times New Roman" w:hAnsi="Times New Roman" w:cs="Times New Roman"/>
          <w:sz w:val="24"/>
          <w:szCs w:val="24"/>
        </w:rPr>
        <w:t xml:space="preserve">. </w:t>
      </w:r>
      <w:r w:rsidR="0033041A" w:rsidRPr="002C6D76">
        <w:rPr>
          <w:rFonts w:ascii="Times New Roman" w:eastAsia="Times New Roman" w:hAnsi="Times New Roman" w:cs="Times New Roman"/>
          <w:sz w:val="24"/>
          <w:szCs w:val="24"/>
        </w:rPr>
        <w:t xml:space="preserve"> </w:t>
      </w:r>
      <w:r w:rsidR="00FF5497" w:rsidRPr="002C6D76">
        <w:rPr>
          <w:rFonts w:ascii="Times New Roman" w:eastAsia="Times New Roman" w:hAnsi="Times New Roman" w:cs="Times New Roman"/>
          <w:sz w:val="24"/>
          <w:szCs w:val="24"/>
        </w:rPr>
        <w:t xml:space="preserve">Delineation/clarification of roles and responsibilities </w:t>
      </w:r>
      <w:r w:rsidR="00892FAC" w:rsidRPr="002C6D76">
        <w:rPr>
          <w:rFonts w:ascii="Times New Roman" w:eastAsia="Times New Roman" w:hAnsi="Times New Roman" w:cs="Times New Roman"/>
          <w:sz w:val="24"/>
          <w:szCs w:val="24"/>
        </w:rPr>
        <w:t xml:space="preserve">and development of a communications strategy and plan </w:t>
      </w:r>
      <w:r w:rsidR="00FF5497" w:rsidRPr="002C6D76">
        <w:rPr>
          <w:rFonts w:ascii="Times New Roman" w:eastAsia="Times New Roman" w:hAnsi="Times New Roman" w:cs="Times New Roman"/>
          <w:sz w:val="24"/>
          <w:szCs w:val="24"/>
        </w:rPr>
        <w:t>will begin immediately and the</w:t>
      </w:r>
      <w:r w:rsidR="00FF5497">
        <w:rPr>
          <w:rFonts w:ascii="Times New Roman" w:eastAsia="Times New Roman" w:hAnsi="Times New Roman" w:cs="Times New Roman"/>
          <w:sz w:val="24"/>
          <w:szCs w:val="24"/>
        </w:rPr>
        <w:t xml:space="preserve"> </w:t>
      </w:r>
      <w:r w:rsidR="0033041A">
        <w:rPr>
          <w:rFonts w:ascii="Times New Roman" w:eastAsia="Times New Roman" w:hAnsi="Times New Roman" w:cs="Times New Roman"/>
          <w:sz w:val="24"/>
          <w:szCs w:val="24"/>
        </w:rPr>
        <w:t>g</w:t>
      </w:r>
      <w:r>
        <w:rPr>
          <w:rFonts w:ascii="Times New Roman" w:eastAsia="Times New Roman" w:hAnsi="Times New Roman" w:cs="Times New Roman"/>
          <w:sz w:val="24"/>
          <w:szCs w:val="24"/>
        </w:rPr>
        <w:t>overnance component will be established and</w:t>
      </w:r>
      <w:r w:rsidR="0029140B">
        <w:rPr>
          <w:rFonts w:ascii="Times New Roman" w:eastAsia="Times New Roman" w:hAnsi="Times New Roman" w:cs="Times New Roman"/>
          <w:sz w:val="24"/>
          <w:szCs w:val="24"/>
        </w:rPr>
        <w:t xml:space="preserve"> operational by end of March. </w:t>
      </w:r>
      <w:r w:rsidR="00E95261">
        <w:rPr>
          <w:rFonts w:ascii="Times New Roman" w:eastAsia="Times New Roman" w:hAnsi="Times New Roman" w:cs="Times New Roman"/>
          <w:sz w:val="24"/>
          <w:szCs w:val="24"/>
        </w:rPr>
        <w:t xml:space="preserve"> </w:t>
      </w:r>
      <w:r w:rsidR="0029140B">
        <w:rPr>
          <w:rFonts w:ascii="Times New Roman" w:eastAsia="Times New Roman" w:hAnsi="Times New Roman" w:cs="Times New Roman"/>
          <w:sz w:val="24"/>
          <w:szCs w:val="24"/>
        </w:rPr>
        <w:t xml:space="preserve">An estimated timeline against major recommendations is presented in a basic </w:t>
      </w:r>
      <w:r>
        <w:rPr>
          <w:rFonts w:ascii="Times New Roman" w:eastAsia="Times New Roman" w:hAnsi="Times New Roman" w:cs="Times New Roman"/>
          <w:sz w:val="24"/>
          <w:szCs w:val="24"/>
        </w:rPr>
        <w:t>GAN</w:t>
      </w:r>
      <w:r w:rsidR="00A95DA4">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T </w:t>
      </w:r>
      <w:r w:rsidR="0029140B">
        <w:rPr>
          <w:rFonts w:ascii="Times New Roman" w:eastAsia="Times New Roman" w:hAnsi="Times New Roman" w:cs="Times New Roman"/>
          <w:sz w:val="24"/>
          <w:szCs w:val="24"/>
        </w:rPr>
        <w:t xml:space="preserve">below </w:t>
      </w:r>
      <w:r>
        <w:rPr>
          <w:rFonts w:ascii="Times New Roman" w:eastAsia="Times New Roman" w:hAnsi="Times New Roman" w:cs="Times New Roman"/>
          <w:sz w:val="24"/>
          <w:szCs w:val="24"/>
        </w:rPr>
        <w:t xml:space="preserve">to highlight the current </w:t>
      </w:r>
      <w:r w:rsidR="0029140B">
        <w:rPr>
          <w:rFonts w:ascii="Times New Roman" w:eastAsia="Times New Roman" w:hAnsi="Times New Roman" w:cs="Times New Roman"/>
          <w:sz w:val="24"/>
          <w:szCs w:val="24"/>
        </w:rPr>
        <w:t>prioritization strategy.</w:t>
      </w:r>
    </w:p>
    <w:p w:rsidR="00A95DA4" w:rsidRDefault="00A95DA4" w:rsidP="00481F38">
      <w:pPr>
        <w:spacing w:after="0" w:line="240" w:lineRule="auto"/>
        <w:rPr>
          <w:rFonts w:asciiTheme="majorHAnsi" w:eastAsia="Times New Roman" w:hAnsiTheme="majorHAnsi" w:cstheme="majorBidi"/>
          <w:b/>
          <w:bCs/>
          <w:color w:val="365F91" w:themeColor="accent1" w:themeShade="BF"/>
          <w:sz w:val="28"/>
          <w:szCs w:val="28"/>
        </w:rPr>
      </w:pPr>
    </w:p>
    <w:p w:rsidR="00A95DA4" w:rsidRPr="00481F38" w:rsidRDefault="00283F3B" w:rsidP="00545146">
      <w:pPr>
        <w:jc w:val="center"/>
        <w:rPr>
          <w:rFonts w:asciiTheme="majorHAnsi" w:eastAsia="Times New Roman" w:hAnsiTheme="majorHAnsi" w:cstheme="majorBidi"/>
          <w:b/>
          <w:bCs/>
          <w:sz w:val="24"/>
          <w:szCs w:val="24"/>
        </w:rPr>
      </w:pPr>
      <w:r w:rsidRPr="00283F3B">
        <w:rPr>
          <w:rFonts w:asciiTheme="majorHAnsi" w:eastAsia="Times New Roman" w:hAnsiTheme="majorHAnsi" w:cstheme="majorBidi"/>
          <w:b/>
          <w:bCs/>
          <w:noProof/>
          <w:color w:val="365F91" w:themeColor="accent1" w:themeShade="B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33.05pt;margin-top:24.7pt;width:539.1pt;height:480.95pt;z-index:-251635712;mso-position-horizontal-relative:text;mso-position-vertical-relative:text">
            <v:imagedata r:id="rId20" o:title=""/>
          </v:shape>
          <o:OLEObject Type="Embed" ProgID="Excel.Sheet.12" ShapeID="_x0000_s1037" DrawAspect="Content" ObjectID="_1295957682" r:id="rId21"/>
        </w:pict>
      </w:r>
      <w:r w:rsidR="00481F38" w:rsidRPr="00481F38">
        <w:rPr>
          <w:rFonts w:asciiTheme="majorHAnsi" w:eastAsia="Times New Roman" w:hAnsiTheme="majorHAnsi" w:cstheme="majorBidi"/>
          <w:b/>
          <w:bCs/>
          <w:sz w:val="24"/>
          <w:szCs w:val="24"/>
        </w:rPr>
        <w:t>MAJOR RECOMMENDATIONS PRIORITIZATION STRATEGY</w:t>
      </w:r>
    </w:p>
    <w:p w:rsidR="00A95DA4" w:rsidRDefault="00A95DA4" w:rsidP="00481F38">
      <w:pPr>
        <w:spacing w:after="0" w:line="240" w:lineRule="auto"/>
        <w:rPr>
          <w:rFonts w:asciiTheme="majorHAnsi" w:eastAsia="Times New Roman" w:hAnsiTheme="majorHAnsi" w:cstheme="majorBidi"/>
          <w:b/>
          <w:bCs/>
          <w:color w:val="365F91" w:themeColor="accent1" w:themeShade="BF"/>
          <w:sz w:val="28"/>
          <w:szCs w:val="28"/>
        </w:rPr>
      </w:pPr>
    </w:p>
    <w:p w:rsidR="00A95DA4" w:rsidRDefault="00A95DA4" w:rsidP="00481F38">
      <w:pPr>
        <w:spacing w:after="0" w:line="240" w:lineRule="auto"/>
        <w:rPr>
          <w:rFonts w:asciiTheme="majorHAnsi" w:eastAsia="Times New Roman" w:hAnsiTheme="majorHAnsi" w:cstheme="majorBidi"/>
          <w:b/>
          <w:bCs/>
          <w:color w:val="365F91" w:themeColor="accent1" w:themeShade="BF"/>
          <w:sz w:val="28"/>
          <w:szCs w:val="28"/>
        </w:rPr>
      </w:pPr>
    </w:p>
    <w:p w:rsidR="00A95DA4" w:rsidRDefault="00A95DA4" w:rsidP="00481F38">
      <w:pPr>
        <w:spacing w:after="0" w:line="240" w:lineRule="auto"/>
        <w:rPr>
          <w:rFonts w:asciiTheme="majorHAnsi" w:eastAsia="Times New Roman" w:hAnsiTheme="majorHAnsi" w:cstheme="majorBidi"/>
          <w:b/>
          <w:bCs/>
          <w:color w:val="365F91" w:themeColor="accent1" w:themeShade="BF"/>
          <w:sz w:val="28"/>
          <w:szCs w:val="28"/>
        </w:rPr>
      </w:pPr>
    </w:p>
    <w:p w:rsidR="00A95DA4" w:rsidRDefault="00A95DA4" w:rsidP="00481F38">
      <w:pPr>
        <w:spacing w:after="0" w:line="240" w:lineRule="auto"/>
        <w:rPr>
          <w:rFonts w:asciiTheme="majorHAnsi" w:eastAsia="Times New Roman" w:hAnsiTheme="majorHAnsi" w:cstheme="majorBidi"/>
          <w:b/>
          <w:bCs/>
          <w:color w:val="365F91" w:themeColor="accent1" w:themeShade="BF"/>
          <w:sz w:val="28"/>
          <w:szCs w:val="28"/>
        </w:rPr>
      </w:pPr>
    </w:p>
    <w:p w:rsidR="00A95DA4" w:rsidRDefault="00A95DA4" w:rsidP="00481F38">
      <w:pPr>
        <w:spacing w:after="0" w:line="240" w:lineRule="auto"/>
        <w:rPr>
          <w:rFonts w:asciiTheme="majorHAnsi" w:eastAsia="Times New Roman" w:hAnsiTheme="majorHAnsi" w:cstheme="majorBidi"/>
          <w:b/>
          <w:bCs/>
          <w:color w:val="365F91" w:themeColor="accent1" w:themeShade="BF"/>
          <w:sz w:val="28"/>
          <w:szCs w:val="28"/>
        </w:rPr>
      </w:pPr>
    </w:p>
    <w:p w:rsidR="00A95DA4" w:rsidRDefault="00A95DA4" w:rsidP="00481F38">
      <w:pPr>
        <w:spacing w:after="0" w:line="240" w:lineRule="auto"/>
        <w:rPr>
          <w:rFonts w:asciiTheme="majorHAnsi" w:eastAsia="Times New Roman" w:hAnsiTheme="majorHAnsi" w:cstheme="majorBidi"/>
          <w:b/>
          <w:bCs/>
          <w:color w:val="365F91" w:themeColor="accent1" w:themeShade="BF"/>
          <w:sz w:val="28"/>
          <w:szCs w:val="28"/>
        </w:rPr>
      </w:pPr>
    </w:p>
    <w:p w:rsidR="00A95DA4" w:rsidRDefault="00A95DA4" w:rsidP="00481F38">
      <w:pPr>
        <w:spacing w:after="0" w:line="240" w:lineRule="auto"/>
        <w:rPr>
          <w:rFonts w:asciiTheme="majorHAnsi" w:eastAsia="Times New Roman" w:hAnsiTheme="majorHAnsi" w:cstheme="majorBidi"/>
          <w:b/>
          <w:bCs/>
          <w:color w:val="365F91" w:themeColor="accent1" w:themeShade="BF"/>
          <w:sz w:val="28"/>
          <w:szCs w:val="28"/>
        </w:rPr>
      </w:pPr>
    </w:p>
    <w:p w:rsidR="00A95DA4" w:rsidRDefault="00A95DA4" w:rsidP="00481F38">
      <w:pPr>
        <w:spacing w:after="0" w:line="240" w:lineRule="auto"/>
        <w:rPr>
          <w:rFonts w:asciiTheme="majorHAnsi" w:eastAsia="Times New Roman" w:hAnsiTheme="majorHAnsi" w:cstheme="majorBidi"/>
          <w:b/>
          <w:bCs/>
          <w:color w:val="365F91" w:themeColor="accent1" w:themeShade="BF"/>
          <w:sz w:val="28"/>
          <w:szCs w:val="28"/>
        </w:rPr>
      </w:pPr>
    </w:p>
    <w:p w:rsidR="00A95DA4" w:rsidRDefault="00A95DA4"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481F38" w:rsidRDefault="00481F38" w:rsidP="00481F38">
      <w:pPr>
        <w:spacing w:after="0" w:line="240" w:lineRule="auto"/>
        <w:rPr>
          <w:rFonts w:asciiTheme="majorHAnsi" w:eastAsia="Times New Roman" w:hAnsiTheme="majorHAnsi" w:cstheme="majorBidi"/>
          <w:b/>
          <w:bCs/>
          <w:color w:val="365F91" w:themeColor="accent1" w:themeShade="BF"/>
          <w:sz w:val="28"/>
          <w:szCs w:val="28"/>
        </w:rPr>
      </w:pPr>
    </w:p>
    <w:p w:rsidR="005726D7" w:rsidRDefault="005726D7" w:rsidP="00437D67">
      <w:pPr>
        <w:rPr>
          <w:rFonts w:asciiTheme="majorHAnsi" w:eastAsia="Times New Roman" w:hAnsiTheme="majorHAnsi" w:cstheme="majorBidi"/>
          <w:b/>
          <w:bCs/>
          <w:color w:val="365F91" w:themeColor="accent1" w:themeShade="BF"/>
          <w:sz w:val="28"/>
          <w:szCs w:val="28"/>
        </w:rPr>
      </w:pPr>
    </w:p>
    <w:p w:rsidR="00A37F98" w:rsidRDefault="00A37F98">
      <w:pPr>
        <w:rPr>
          <w:rFonts w:asciiTheme="majorHAnsi" w:eastAsia="Times New Roman" w:hAnsiTheme="majorHAnsi" w:cstheme="majorBidi"/>
          <w:b/>
          <w:bCs/>
          <w:color w:val="365F91" w:themeColor="accent1" w:themeShade="BF"/>
          <w:sz w:val="28"/>
          <w:szCs w:val="28"/>
        </w:rPr>
      </w:pPr>
      <w:r>
        <w:rPr>
          <w:rFonts w:asciiTheme="majorHAnsi" w:eastAsia="Times New Roman" w:hAnsiTheme="majorHAnsi" w:cstheme="majorBidi"/>
          <w:b/>
          <w:bCs/>
          <w:color w:val="365F91" w:themeColor="accent1" w:themeShade="BF"/>
          <w:sz w:val="28"/>
          <w:szCs w:val="28"/>
        </w:rPr>
        <w:br w:type="page"/>
      </w:r>
    </w:p>
    <w:p w:rsidR="00AB6DCF" w:rsidRPr="002E4698" w:rsidRDefault="002E4698" w:rsidP="00437D67">
      <w:pPr>
        <w:rPr>
          <w:rFonts w:asciiTheme="majorHAnsi" w:eastAsia="Times New Roman" w:hAnsiTheme="majorHAnsi" w:cstheme="majorBidi"/>
          <w:b/>
          <w:bCs/>
          <w:color w:val="365F91" w:themeColor="accent1" w:themeShade="BF"/>
          <w:sz w:val="28"/>
          <w:szCs w:val="28"/>
        </w:rPr>
      </w:pPr>
      <w:r>
        <w:rPr>
          <w:rFonts w:asciiTheme="majorHAnsi" w:eastAsia="Times New Roman" w:hAnsiTheme="majorHAnsi" w:cstheme="majorBidi"/>
          <w:b/>
          <w:bCs/>
          <w:color w:val="365F91" w:themeColor="accent1" w:themeShade="BF"/>
          <w:sz w:val="28"/>
          <w:szCs w:val="28"/>
        </w:rPr>
        <w:t xml:space="preserve">Section V </w:t>
      </w:r>
      <w:r w:rsidR="005E1A7F">
        <w:rPr>
          <w:rFonts w:asciiTheme="majorHAnsi" w:eastAsia="Times New Roman" w:hAnsiTheme="majorHAnsi" w:cstheme="majorBidi"/>
          <w:b/>
          <w:bCs/>
          <w:color w:val="365F91" w:themeColor="accent1" w:themeShade="BF"/>
          <w:sz w:val="28"/>
          <w:szCs w:val="28"/>
        </w:rPr>
        <w:t>– The Request of the Chancellor and Board of Trustees</w:t>
      </w:r>
    </w:p>
    <w:p w:rsidR="002240EA" w:rsidRDefault="00B071B9" w:rsidP="00641D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912044">
        <w:rPr>
          <w:rFonts w:ascii="Times New Roman" w:eastAsia="Times New Roman" w:hAnsi="Times New Roman" w:cs="Times New Roman"/>
          <w:sz w:val="24"/>
          <w:szCs w:val="24"/>
        </w:rPr>
        <w:t xml:space="preserve"> directive to proceed from the Chancellor begins the </w:t>
      </w:r>
      <w:r w:rsidR="00545146" w:rsidRPr="002C6D76">
        <w:rPr>
          <w:rFonts w:ascii="Times New Roman" w:eastAsia="Times New Roman" w:hAnsi="Times New Roman" w:cs="Times New Roman"/>
          <w:sz w:val="24"/>
          <w:szCs w:val="24"/>
        </w:rPr>
        <w:t>implementation</w:t>
      </w:r>
      <w:r w:rsidR="00545146">
        <w:rPr>
          <w:rFonts w:ascii="Times New Roman" w:eastAsia="Times New Roman" w:hAnsi="Times New Roman" w:cs="Times New Roman"/>
          <w:sz w:val="24"/>
          <w:szCs w:val="24"/>
        </w:rPr>
        <w:t xml:space="preserve"> </w:t>
      </w:r>
      <w:r w:rsidR="00912044">
        <w:rPr>
          <w:rFonts w:ascii="Times New Roman" w:eastAsia="Times New Roman" w:hAnsi="Times New Roman" w:cs="Times New Roman"/>
          <w:sz w:val="24"/>
          <w:szCs w:val="24"/>
        </w:rPr>
        <w:t xml:space="preserve">process. </w:t>
      </w:r>
      <w:r w:rsidR="005E1A7F">
        <w:rPr>
          <w:rFonts w:ascii="Times New Roman" w:eastAsia="Times New Roman" w:hAnsi="Times New Roman" w:cs="Times New Roman"/>
          <w:sz w:val="24"/>
          <w:szCs w:val="24"/>
        </w:rPr>
        <w:t xml:space="preserve"> </w:t>
      </w:r>
      <w:r w:rsidR="00912044">
        <w:rPr>
          <w:rFonts w:ascii="Times New Roman" w:eastAsia="Times New Roman" w:hAnsi="Times New Roman" w:cs="Times New Roman"/>
          <w:sz w:val="24"/>
          <w:szCs w:val="24"/>
        </w:rPr>
        <w:t>The recommendation of the CIO is that the Board be presented with a resolution or policy as follows:</w:t>
      </w:r>
    </w:p>
    <w:p w:rsidR="00912044" w:rsidRDefault="00912044" w:rsidP="00641D23">
      <w:pPr>
        <w:spacing w:after="0" w:line="240" w:lineRule="auto"/>
        <w:rPr>
          <w:rFonts w:ascii="Times New Roman" w:eastAsia="Times New Roman" w:hAnsi="Times New Roman" w:cs="Times New Roman"/>
          <w:sz w:val="24"/>
          <w:szCs w:val="24"/>
        </w:rPr>
      </w:pPr>
    </w:p>
    <w:p w:rsidR="00CA264A" w:rsidRDefault="001D5B6D" w:rsidP="00481F38">
      <w:pPr>
        <w:rPr>
          <w:rFonts w:ascii="Times New Roman" w:eastAsia="Times New Roman" w:hAnsi="Times New Roman" w:cs="Times New Roman"/>
          <w:sz w:val="24"/>
          <w:szCs w:val="24"/>
        </w:rPr>
      </w:pPr>
      <w:r w:rsidRPr="001D5B6D">
        <w:rPr>
          <w:rFonts w:ascii="Times New Roman" w:eastAsia="Times New Roman" w:hAnsi="Times New Roman" w:cs="Times New Roman"/>
          <w:sz w:val="24"/>
          <w:szCs w:val="24"/>
        </w:rPr>
        <w:t>The Board of Trustees endorse</w:t>
      </w:r>
      <w:r>
        <w:rPr>
          <w:rFonts w:ascii="Times New Roman" w:eastAsia="Times New Roman" w:hAnsi="Times New Roman" w:cs="Times New Roman"/>
          <w:sz w:val="24"/>
          <w:szCs w:val="24"/>
        </w:rPr>
        <w:t>s</w:t>
      </w:r>
      <w:r w:rsidRPr="001D5B6D">
        <w:rPr>
          <w:rFonts w:ascii="Times New Roman" w:eastAsia="Times New Roman" w:hAnsi="Times New Roman" w:cs="Times New Roman"/>
          <w:sz w:val="24"/>
          <w:szCs w:val="24"/>
        </w:rPr>
        <w:t xml:space="preserve"> the Chancellor’s multi-year action plan </w:t>
      </w:r>
      <w:r>
        <w:rPr>
          <w:rFonts w:ascii="Times New Roman" w:eastAsia="Times New Roman" w:hAnsi="Times New Roman" w:cs="Times New Roman"/>
          <w:sz w:val="24"/>
          <w:szCs w:val="24"/>
        </w:rPr>
        <w:t xml:space="preserve">to </w:t>
      </w:r>
      <w:r w:rsidR="008807D3">
        <w:rPr>
          <w:rFonts w:ascii="Times New Roman" w:eastAsia="Times New Roman" w:hAnsi="Times New Roman" w:cs="Times New Roman"/>
          <w:i/>
          <w:sz w:val="24"/>
          <w:szCs w:val="24"/>
        </w:rPr>
        <w:t>redesign</w:t>
      </w:r>
      <w:r w:rsidRPr="001D5B6D">
        <w:rPr>
          <w:rFonts w:ascii="Times New Roman" w:eastAsia="Times New Roman" w:hAnsi="Times New Roman" w:cs="Times New Roman"/>
          <w:i/>
          <w:sz w:val="24"/>
          <w:szCs w:val="24"/>
        </w:rPr>
        <w:t xml:space="preserve"> IT </w:t>
      </w:r>
      <w:r w:rsidR="00A37F98">
        <w:rPr>
          <w:rFonts w:ascii="Times New Roman" w:eastAsia="Times New Roman" w:hAnsi="Times New Roman" w:cs="Times New Roman"/>
          <w:i/>
          <w:sz w:val="24"/>
          <w:szCs w:val="24"/>
        </w:rPr>
        <w:t xml:space="preserve">service </w:t>
      </w:r>
      <w:r w:rsidRPr="001D5B6D">
        <w:rPr>
          <w:rFonts w:ascii="Times New Roman" w:eastAsia="Times New Roman" w:hAnsi="Times New Roman" w:cs="Times New Roman"/>
          <w:i/>
          <w:sz w:val="24"/>
          <w:szCs w:val="24"/>
        </w:rPr>
        <w:t xml:space="preserve">delivery </w:t>
      </w:r>
      <w:r w:rsidRPr="001D5B6D">
        <w:rPr>
          <w:rFonts w:ascii="Times New Roman" w:eastAsia="Times New Roman" w:hAnsi="Times New Roman" w:cs="Times New Roman"/>
          <w:sz w:val="24"/>
          <w:szCs w:val="24"/>
        </w:rPr>
        <w:t>and authorize</w:t>
      </w:r>
      <w:r>
        <w:rPr>
          <w:rFonts w:ascii="Times New Roman" w:eastAsia="Times New Roman" w:hAnsi="Times New Roman" w:cs="Times New Roman"/>
          <w:sz w:val="24"/>
          <w:szCs w:val="24"/>
        </w:rPr>
        <w:t>s</w:t>
      </w:r>
      <w:r w:rsidRPr="001D5B6D">
        <w:rPr>
          <w:rFonts w:ascii="Times New Roman" w:eastAsia="Times New Roman" w:hAnsi="Times New Roman" w:cs="Times New Roman"/>
          <w:sz w:val="24"/>
          <w:szCs w:val="24"/>
        </w:rPr>
        <w:t xml:space="preserve"> him to immediately begin implementation and provide regular progress reports at Board meetings.</w:t>
      </w:r>
    </w:p>
    <w:p w:rsidR="00CA264A" w:rsidRDefault="00CA264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6696" w:rsidRDefault="00B16696" w:rsidP="00481F38">
      <w:pPr>
        <w:rPr>
          <w:rFonts w:ascii="Arial" w:eastAsiaTheme="minorEastAsia" w:hAnsi="Arial" w:cs="Arial"/>
          <w:b/>
          <w:i/>
          <w:kern w:val="24"/>
          <w:sz w:val="32"/>
          <w:szCs w:val="32"/>
        </w:rPr>
      </w:pPr>
      <w:r>
        <w:rPr>
          <w:rFonts w:ascii="Arial" w:eastAsiaTheme="minorEastAsia" w:hAnsi="Arial" w:cs="Arial"/>
          <w:b/>
          <w:i/>
          <w:kern w:val="24"/>
          <w:sz w:val="32"/>
          <w:szCs w:val="32"/>
        </w:rPr>
        <w:t>Appendix 1</w:t>
      </w:r>
    </w:p>
    <w:p w:rsidR="00624ED4" w:rsidRDefault="00624ED4" w:rsidP="00624ED4">
      <w:pPr>
        <w:widowControl w:val="0"/>
        <w:autoSpaceDE w:val="0"/>
        <w:autoSpaceDN w:val="0"/>
        <w:adjustRightInd w:val="0"/>
        <w:spacing w:after="0" w:line="240" w:lineRule="auto"/>
        <w:outlineLvl w:val="0"/>
        <w:rPr>
          <w:rFonts w:ascii="Arial" w:eastAsiaTheme="minorEastAsia" w:hAnsi="Arial" w:cs="Arial"/>
          <w:b/>
          <w:i/>
          <w:kern w:val="24"/>
          <w:sz w:val="32"/>
          <w:szCs w:val="32"/>
        </w:rPr>
      </w:pPr>
      <w:r w:rsidRPr="00624ED4">
        <w:rPr>
          <w:rFonts w:ascii="Arial" w:eastAsiaTheme="minorEastAsia" w:hAnsi="Arial" w:cs="Arial"/>
          <w:b/>
          <w:i/>
          <w:kern w:val="24"/>
          <w:sz w:val="32"/>
          <w:szCs w:val="32"/>
        </w:rPr>
        <w:t>Initial Charter, May 2012</w:t>
      </w:r>
      <w:r>
        <w:rPr>
          <w:rFonts w:ascii="Arial" w:eastAsiaTheme="minorEastAsia" w:hAnsi="Arial" w:cs="Arial"/>
          <w:b/>
          <w:i/>
          <w:kern w:val="24"/>
          <w:sz w:val="32"/>
          <w:szCs w:val="32"/>
        </w:rPr>
        <w:t xml:space="preserve"> (pulled from presentation to Board of Trustees)</w:t>
      </w:r>
    </w:p>
    <w:p w:rsidR="00624ED4" w:rsidRPr="00624ED4" w:rsidRDefault="00624ED4" w:rsidP="00624ED4">
      <w:pPr>
        <w:widowControl w:val="0"/>
        <w:autoSpaceDE w:val="0"/>
        <w:autoSpaceDN w:val="0"/>
        <w:adjustRightInd w:val="0"/>
        <w:spacing w:after="0" w:line="240" w:lineRule="auto"/>
        <w:outlineLvl w:val="0"/>
        <w:rPr>
          <w:rFonts w:ascii="Arial" w:eastAsiaTheme="minorEastAsia" w:hAnsi="Arial" w:cs="Arial"/>
          <w:b/>
          <w:i/>
          <w:kern w:val="24"/>
          <w:sz w:val="32"/>
          <w:szCs w:val="32"/>
        </w:rPr>
      </w:pPr>
    </w:p>
    <w:p w:rsidR="00624ED4" w:rsidRPr="00624ED4" w:rsidRDefault="00624ED4" w:rsidP="00624ED4">
      <w:pPr>
        <w:widowControl w:val="0"/>
        <w:autoSpaceDE w:val="0"/>
        <w:autoSpaceDN w:val="0"/>
        <w:adjustRightInd w:val="0"/>
        <w:spacing w:after="0" w:line="240" w:lineRule="auto"/>
        <w:outlineLvl w:val="0"/>
        <w:rPr>
          <w:rFonts w:ascii="Times New Roman" w:eastAsiaTheme="minorEastAsia" w:hAnsi="Times New Roman" w:cs="Times New Roman"/>
          <w:color w:val="D2533C"/>
          <w:kern w:val="24"/>
          <w:sz w:val="24"/>
          <w:szCs w:val="24"/>
        </w:rPr>
      </w:pPr>
      <w:r w:rsidRPr="00624ED4">
        <w:rPr>
          <w:rFonts w:ascii="Times New Roman" w:eastAsiaTheme="minorEastAsia" w:hAnsi="Times New Roman" w:cs="Times New Roman"/>
          <w:color w:val="D2533C"/>
          <w:kern w:val="24"/>
          <w:sz w:val="24"/>
          <w:szCs w:val="24"/>
        </w:rPr>
        <w:t>Information Technology Across UMS</w:t>
      </w:r>
    </w:p>
    <w:p w:rsidR="00624ED4" w:rsidRPr="00624ED4" w:rsidRDefault="00624ED4" w:rsidP="00624ED4">
      <w:pPr>
        <w:widowControl w:val="0"/>
        <w:autoSpaceDE w:val="0"/>
        <w:autoSpaceDN w:val="0"/>
        <w:adjustRightInd w:val="0"/>
        <w:spacing w:after="0" w:line="240" w:lineRule="auto"/>
        <w:outlineLvl w:val="1"/>
        <w:rPr>
          <w:rFonts w:ascii="Times New Roman" w:eastAsiaTheme="minorEastAsia" w:hAnsi="Times New Roman" w:cs="Times New Roman"/>
          <w:color w:val="57576E"/>
          <w:kern w:val="24"/>
          <w:sz w:val="24"/>
          <w:szCs w:val="24"/>
        </w:rPr>
      </w:pPr>
      <w:r w:rsidRPr="00624ED4">
        <w:rPr>
          <w:rFonts w:ascii="Times New Roman" w:eastAsiaTheme="minorEastAsia" w:hAnsi="Times New Roman" w:cs="Times New Roman"/>
          <w:color w:val="57576E"/>
          <w:kern w:val="24"/>
          <w:sz w:val="24"/>
          <w:szCs w:val="24"/>
        </w:rPr>
        <w:t xml:space="preserve">Evaluating and improving the effectiveness, efficiency and affordability of IT </w:t>
      </w:r>
    </w:p>
    <w:p w:rsidR="00624ED4" w:rsidRPr="00624ED4" w:rsidRDefault="00624ED4" w:rsidP="00624ED4">
      <w:pPr>
        <w:widowControl w:val="0"/>
        <w:autoSpaceDE w:val="0"/>
        <w:autoSpaceDN w:val="0"/>
        <w:adjustRightInd w:val="0"/>
        <w:spacing w:after="0" w:line="240" w:lineRule="auto"/>
        <w:outlineLvl w:val="1"/>
        <w:rPr>
          <w:rFonts w:ascii="Times New Roman" w:eastAsiaTheme="minorEastAsia" w:hAnsi="Times New Roman" w:cs="Times New Roman"/>
          <w:color w:val="57576E"/>
          <w:kern w:val="24"/>
          <w:sz w:val="24"/>
          <w:szCs w:val="24"/>
        </w:rPr>
      </w:pPr>
    </w:p>
    <w:p w:rsidR="00624ED4" w:rsidRPr="00624ED4" w:rsidRDefault="00624ED4" w:rsidP="00624ED4">
      <w:pPr>
        <w:widowControl w:val="0"/>
        <w:autoSpaceDE w:val="0"/>
        <w:autoSpaceDN w:val="0"/>
        <w:adjustRightInd w:val="0"/>
        <w:spacing w:after="0" w:line="240" w:lineRule="auto"/>
        <w:outlineLvl w:val="1"/>
        <w:rPr>
          <w:rFonts w:ascii="Times New Roman" w:eastAsiaTheme="minorEastAsia" w:hAnsi="Times New Roman" w:cs="Times New Roman"/>
          <w:b/>
          <w:bCs/>
          <w:color w:val="57576E"/>
          <w:kern w:val="24"/>
          <w:sz w:val="24"/>
          <w:szCs w:val="24"/>
        </w:rPr>
      </w:pPr>
      <w:r w:rsidRPr="00624ED4">
        <w:rPr>
          <w:rFonts w:ascii="Times New Roman" w:eastAsiaTheme="minorEastAsia" w:hAnsi="Times New Roman" w:cs="Times New Roman"/>
          <w:b/>
          <w:bCs/>
          <w:color w:val="57576E"/>
          <w:kern w:val="24"/>
          <w:sz w:val="24"/>
          <w:szCs w:val="24"/>
        </w:rPr>
        <w:t>General Administrative Review Project</w:t>
      </w:r>
    </w:p>
    <w:p w:rsidR="00624ED4" w:rsidRPr="00624ED4" w:rsidRDefault="00624ED4" w:rsidP="00624ED4">
      <w:pPr>
        <w:widowControl w:val="0"/>
        <w:autoSpaceDE w:val="0"/>
        <w:autoSpaceDN w:val="0"/>
        <w:adjustRightInd w:val="0"/>
        <w:spacing w:after="0" w:line="240" w:lineRule="auto"/>
        <w:outlineLvl w:val="1"/>
        <w:rPr>
          <w:rFonts w:ascii="Times New Roman" w:eastAsiaTheme="minorEastAsia" w:hAnsi="Times New Roman" w:cs="Times New Roman"/>
          <w:b/>
          <w:bCs/>
          <w:color w:val="57576E"/>
          <w:kern w:val="24"/>
          <w:sz w:val="24"/>
          <w:szCs w:val="24"/>
        </w:rPr>
      </w:pPr>
    </w:p>
    <w:p w:rsidR="00624ED4" w:rsidRPr="00624ED4" w:rsidRDefault="00624ED4" w:rsidP="00624ED4">
      <w:pPr>
        <w:widowControl w:val="0"/>
        <w:autoSpaceDE w:val="0"/>
        <w:autoSpaceDN w:val="0"/>
        <w:adjustRightInd w:val="0"/>
        <w:spacing w:after="0" w:line="240" w:lineRule="auto"/>
        <w:outlineLvl w:val="1"/>
        <w:rPr>
          <w:rFonts w:ascii="Times New Roman" w:eastAsiaTheme="minorEastAsia" w:hAnsi="Times New Roman" w:cs="Times New Roman"/>
          <w:b/>
          <w:bCs/>
          <w:color w:val="57576E"/>
          <w:kern w:val="24"/>
          <w:sz w:val="24"/>
          <w:szCs w:val="24"/>
        </w:rPr>
      </w:pPr>
      <w:r w:rsidRPr="00624ED4">
        <w:rPr>
          <w:rFonts w:ascii="Times New Roman" w:eastAsiaTheme="minorEastAsia" w:hAnsi="Times New Roman" w:cs="Times New Roman"/>
          <w:b/>
          <w:bCs/>
          <w:color w:val="57576E"/>
          <w:kern w:val="24"/>
          <w:sz w:val="24"/>
          <w:szCs w:val="24"/>
        </w:rPr>
        <w:t>Presented to:</w:t>
      </w:r>
    </w:p>
    <w:p w:rsidR="00624ED4" w:rsidRPr="00624ED4" w:rsidRDefault="00624ED4" w:rsidP="00624ED4">
      <w:pPr>
        <w:widowControl w:val="0"/>
        <w:autoSpaceDE w:val="0"/>
        <w:autoSpaceDN w:val="0"/>
        <w:adjustRightInd w:val="0"/>
        <w:spacing w:after="0" w:line="240" w:lineRule="auto"/>
        <w:outlineLvl w:val="1"/>
        <w:rPr>
          <w:rFonts w:ascii="Times New Roman" w:eastAsiaTheme="minorEastAsia" w:hAnsi="Times New Roman" w:cs="Times New Roman"/>
          <w:b/>
          <w:bCs/>
          <w:color w:val="57576E"/>
          <w:kern w:val="24"/>
          <w:sz w:val="24"/>
          <w:szCs w:val="24"/>
        </w:rPr>
      </w:pPr>
      <w:r w:rsidRPr="00624ED4">
        <w:rPr>
          <w:rFonts w:ascii="Times New Roman" w:eastAsiaTheme="minorEastAsia" w:hAnsi="Times New Roman" w:cs="Times New Roman"/>
          <w:b/>
          <w:bCs/>
          <w:color w:val="57576E"/>
          <w:kern w:val="24"/>
          <w:sz w:val="24"/>
          <w:szCs w:val="24"/>
        </w:rPr>
        <w:t>UMS Board of Trustees</w:t>
      </w:r>
    </w:p>
    <w:p w:rsidR="00624ED4" w:rsidRPr="00624ED4" w:rsidRDefault="00624ED4" w:rsidP="00624ED4">
      <w:pPr>
        <w:widowControl w:val="0"/>
        <w:autoSpaceDE w:val="0"/>
        <w:autoSpaceDN w:val="0"/>
        <w:adjustRightInd w:val="0"/>
        <w:spacing w:after="0" w:line="240" w:lineRule="auto"/>
        <w:outlineLvl w:val="1"/>
        <w:rPr>
          <w:rFonts w:ascii="Times New Roman" w:eastAsiaTheme="minorEastAsia" w:hAnsi="Times New Roman" w:cs="Times New Roman"/>
          <w:b/>
          <w:bCs/>
          <w:color w:val="57576E"/>
          <w:kern w:val="24"/>
          <w:sz w:val="24"/>
          <w:szCs w:val="24"/>
        </w:rPr>
      </w:pPr>
      <w:r w:rsidRPr="00624ED4">
        <w:rPr>
          <w:rFonts w:ascii="Times New Roman" w:eastAsiaTheme="minorEastAsia" w:hAnsi="Times New Roman" w:cs="Times New Roman"/>
          <w:b/>
          <w:bCs/>
          <w:color w:val="57576E"/>
          <w:kern w:val="24"/>
          <w:sz w:val="24"/>
          <w:szCs w:val="24"/>
        </w:rPr>
        <w:t>Administrative Review Steering Committee</w:t>
      </w:r>
    </w:p>
    <w:p w:rsidR="00624ED4" w:rsidRPr="00624ED4" w:rsidRDefault="00624ED4" w:rsidP="00624ED4">
      <w:pPr>
        <w:widowControl w:val="0"/>
        <w:autoSpaceDE w:val="0"/>
        <w:autoSpaceDN w:val="0"/>
        <w:adjustRightInd w:val="0"/>
        <w:spacing w:after="0" w:line="240" w:lineRule="auto"/>
        <w:outlineLvl w:val="1"/>
        <w:rPr>
          <w:rFonts w:ascii="Times New Roman" w:eastAsiaTheme="minorEastAsia" w:hAnsi="Times New Roman" w:cs="Times New Roman"/>
          <w:b/>
          <w:bCs/>
          <w:color w:val="57576E"/>
          <w:kern w:val="24"/>
          <w:sz w:val="24"/>
          <w:szCs w:val="24"/>
        </w:rPr>
      </w:pPr>
      <w:r w:rsidRPr="00624ED4">
        <w:rPr>
          <w:rFonts w:ascii="Times New Roman" w:eastAsiaTheme="minorEastAsia" w:hAnsi="Times New Roman" w:cs="Times New Roman"/>
          <w:b/>
          <w:bCs/>
          <w:color w:val="57576E"/>
          <w:kern w:val="24"/>
          <w:sz w:val="24"/>
          <w:szCs w:val="24"/>
        </w:rPr>
        <w:t>James Page, Chancellor</w:t>
      </w:r>
    </w:p>
    <w:p w:rsidR="00624ED4" w:rsidRPr="00624ED4" w:rsidRDefault="00624ED4" w:rsidP="00624ED4">
      <w:pPr>
        <w:widowControl w:val="0"/>
        <w:autoSpaceDE w:val="0"/>
        <w:autoSpaceDN w:val="0"/>
        <w:adjustRightInd w:val="0"/>
        <w:spacing w:after="0" w:line="240" w:lineRule="auto"/>
        <w:outlineLvl w:val="1"/>
        <w:rPr>
          <w:rFonts w:ascii="Times New Roman" w:eastAsiaTheme="minorEastAsia" w:hAnsi="Times New Roman" w:cs="Times New Roman"/>
          <w:b/>
          <w:bCs/>
          <w:color w:val="57576E"/>
          <w:kern w:val="24"/>
          <w:sz w:val="24"/>
          <w:szCs w:val="24"/>
        </w:rPr>
      </w:pPr>
      <w:r w:rsidRPr="00624ED4">
        <w:rPr>
          <w:rFonts w:ascii="Times New Roman" w:eastAsiaTheme="minorEastAsia" w:hAnsi="Times New Roman" w:cs="Times New Roman"/>
          <w:b/>
          <w:bCs/>
          <w:color w:val="57576E"/>
          <w:kern w:val="24"/>
          <w:sz w:val="24"/>
          <w:szCs w:val="24"/>
        </w:rPr>
        <w:t>Rebecca Wyke, Vice Chancellor</w:t>
      </w:r>
    </w:p>
    <w:p w:rsidR="00D011A9" w:rsidRDefault="00D011A9" w:rsidP="00624ED4">
      <w:pPr>
        <w:rPr>
          <w:rFonts w:ascii="Times New Roman" w:eastAsiaTheme="minorEastAsia" w:hAnsi="Times New Roman" w:cs="Times New Roman"/>
          <w:sz w:val="24"/>
          <w:szCs w:val="24"/>
        </w:rPr>
      </w:pPr>
    </w:p>
    <w:p w:rsidR="00624ED4" w:rsidRPr="00624ED4" w:rsidRDefault="00624ED4" w:rsidP="00624ED4">
      <w:pPr>
        <w:rPr>
          <w:rFonts w:ascii="Times New Roman" w:eastAsiaTheme="minorEastAsia" w:hAnsi="Times New Roman" w:cs="Times New Roman"/>
          <w:color w:val="D2533C"/>
          <w:sz w:val="28"/>
          <w:szCs w:val="28"/>
        </w:rPr>
      </w:pPr>
      <w:r w:rsidRPr="00624ED4">
        <w:rPr>
          <w:rFonts w:ascii="Times New Roman" w:eastAsiaTheme="minorEastAsia" w:hAnsi="Times New Roman" w:cs="Times New Roman"/>
          <w:color w:val="D2533C"/>
          <w:sz w:val="28"/>
          <w:szCs w:val="28"/>
        </w:rPr>
        <w:t xml:space="preserve">Approach to Administrative Review </w:t>
      </w:r>
    </w:p>
    <w:p w:rsidR="00624ED4" w:rsidRPr="00624ED4" w:rsidRDefault="00624ED4" w:rsidP="00624ED4">
      <w:pPr>
        <w:widowControl w:val="0"/>
        <w:autoSpaceDE w:val="0"/>
        <w:autoSpaceDN w:val="0"/>
        <w:adjustRightInd w:val="0"/>
        <w:spacing w:after="0" w:line="240" w:lineRule="auto"/>
        <w:outlineLvl w:val="0"/>
        <w:rPr>
          <w:rFonts w:ascii="Times New Roman" w:eastAsiaTheme="minorEastAsia" w:hAnsi="Times New Roman" w:cs="Times New Roman"/>
          <w:color w:val="D2533C"/>
          <w:kern w:val="24"/>
          <w:sz w:val="28"/>
          <w:szCs w:val="28"/>
        </w:rPr>
      </w:pPr>
      <w:r w:rsidRPr="00624ED4">
        <w:rPr>
          <w:rFonts w:ascii="Times New Roman" w:eastAsiaTheme="minorEastAsia" w:hAnsi="Times New Roman" w:cs="Times New Roman"/>
          <w:color w:val="D2533C"/>
          <w:kern w:val="24"/>
          <w:sz w:val="28"/>
          <w:szCs w:val="28"/>
        </w:rPr>
        <w:t>IT Review Includes</w:t>
      </w:r>
    </w:p>
    <w:p w:rsidR="00624ED4" w:rsidRPr="00624ED4" w:rsidRDefault="00624ED4" w:rsidP="00624ED4">
      <w:pPr>
        <w:widowControl w:val="0"/>
        <w:numPr>
          <w:ilvl w:val="0"/>
          <w:numId w:val="5"/>
        </w:numPr>
        <w:autoSpaceDE w:val="0"/>
        <w:autoSpaceDN w:val="0"/>
        <w:adjustRightInd w:val="0"/>
        <w:spacing w:after="0" w:line="240" w:lineRule="auto"/>
        <w:outlineLvl w:val="1"/>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Analyze management structure and senior staff model</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Recommend/Implement best practice structure</w:t>
      </w:r>
    </w:p>
    <w:p w:rsidR="00624ED4" w:rsidRPr="00624ED4" w:rsidRDefault="00624ED4" w:rsidP="00624ED4">
      <w:pPr>
        <w:widowControl w:val="0"/>
        <w:numPr>
          <w:ilvl w:val="0"/>
          <w:numId w:val="5"/>
        </w:numPr>
        <w:autoSpaceDE w:val="0"/>
        <w:autoSpaceDN w:val="0"/>
        <w:adjustRightInd w:val="0"/>
        <w:spacing w:after="0" w:line="240" w:lineRule="auto"/>
        <w:outlineLvl w:val="1"/>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Evaluate/act upon redundant services</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Customer Support Services</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Advanced Computing Strategy with UMaine</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 xml:space="preserve">Telecommunications/network/wireless management </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Individual campus datacenters</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Procurement/Acquisition processes</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Video Conferencing</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Learning Management/Classroom Tech Tools</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Web Services</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Application acquisition, development, operations</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Device/Computer lab provisioning (BYOD)</w:t>
      </w:r>
    </w:p>
    <w:p w:rsidR="00624ED4" w:rsidRPr="00624ED4" w:rsidRDefault="00624ED4" w:rsidP="00624ED4">
      <w:pPr>
        <w:widowControl w:val="0"/>
        <w:numPr>
          <w:ilvl w:val="0"/>
          <w:numId w:val="5"/>
        </w:numPr>
        <w:autoSpaceDE w:val="0"/>
        <w:autoSpaceDN w:val="0"/>
        <w:adjustRightInd w:val="0"/>
        <w:spacing w:after="0" w:line="240" w:lineRule="auto"/>
        <w:outlineLvl w:val="1"/>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Evaluate systems/applications/assigned resources</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Enterprise  system strategy</w:t>
      </w:r>
    </w:p>
    <w:p w:rsidR="00624ED4" w:rsidRPr="00624ED4" w:rsidRDefault="00624ED4" w:rsidP="00624ED4">
      <w:pPr>
        <w:widowControl w:val="0"/>
        <w:numPr>
          <w:ilvl w:val="0"/>
          <w:numId w:val="5"/>
        </w:numPr>
        <w:autoSpaceDE w:val="0"/>
        <w:autoSpaceDN w:val="0"/>
        <w:adjustRightInd w:val="0"/>
        <w:spacing w:after="0" w:line="240" w:lineRule="auto"/>
        <w:outlineLvl w:val="1"/>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Develop an initiative management process for R/D of new products/services</w:t>
      </w:r>
    </w:p>
    <w:p w:rsidR="00624ED4" w:rsidRPr="00624ED4" w:rsidRDefault="00624ED4" w:rsidP="00624ED4">
      <w:pPr>
        <w:widowControl w:val="0"/>
        <w:numPr>
          <w:ilvl w:val="0"/>
          <w:numId w:val="5"/>
        </w:numPr>
        <w:autoSpaceDE w:val="0"/>
        <w:autoSpaceDN w:val="0"/>
        <w:adjustRightInd w:val="0"/>
        <w:spacing w:after="0" w:line="240" w:lineRule="auto"/>
        <w:outlineLvl w:val="1"/>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Create a single operating budget</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 xml:space="preserve">Inventory staff and infrastructure </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Review and streamline funding model</w:t>
      </w:r>
    </w:p>
    <w:p w:rsidR="00624ED4" w:rsidRPr="00624ED4" w:rsidRDefault="00624ED4" w:rsidP="00624ED4">
      <w:pPr>
        <w:widowControl w:val="0"/>
        <w:numPr>
          <w:ilvl w:val="0"/>
          <w:numId w:val="5"/>
        </w:numPr>
        <w:autoSpaceDE w:val="0"/>
        <w:autoSpaceDN w:val="0"/>
        <w:adjustRightInd w:val="0"/>
        <w:spacing w:after="0" w:line="240" w:lineRule="auto"/>
        <w:outlineLvl w:val="1"/>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Establish/implement policies and standards for architecture, hardware, software</w:t>
      </w:r>
    </w:p>
    <w:p w:rsidR="00624ED4" w:rsidRPr="00624ED4" w:rsidRDefault="00624ED4" w:rsidP="00624ED4">
      <w:pPr>
        <w:widowControl w:val="0"/>
        <w:autoSpaceDE w:val="0"/>
        <w:autoSpaceDN w:val="0"/>
        <w:adjustRightInd w:val="0"/>
        <w:spacing w:after="0" w:line="240" w:lineRule="auto"/>
        <w:ind w:left="288" w:hanging="288"/>
        <w:outlineLvl w:val="1"/>
        <w:rPr>
          <w:rFonts w:ascii="Times New Roman" w:eastAsiaTheme="minorEastAsia" w:hAnsi="Times New Roman" w:cs="Times New Roman"/>
          <w:color w:val="292934"/>
          <w:kern w:val="24"/>
          <w:sz w:val="24"/>
          <w:szCs w:val="24"/>
        </w:rPr>
      </w:pPr>
    </w:p>
    <w:p w:rsidR="00B16696" w:rsidRDefault="00B16696">
      <w:pPr>
        <w:rPr>
          <w:rFonts w:ascii="Times New Roman" w:eastAsiaTheme="minorEastAsia" w:hAnsi="Times New Roman" w:cs="Times New Roman"/>
          <w:color w:val="D2533C"/>
          <w:kern w:val="24"/>
          <w:sz w:val="24"/>
          <w:szCs w:val="24"/>
        </w:rPr>
      </w:pPr>
      <w:r>
        <w:rPr>
          <w:rFonts w:ascii="Times New Roman" w:eastAsiaTheme="minorEastAsia" w:hAnsi="Times New Roman" w:cs="Times New Roman"/>
          <w:color w:val="D2533C"/>
          <w:kern w:val="24"/>
          <w:sz w:val="24"/>
          <w:szCs w:val="24"/>
        </w:rPr>
        <w:br w:type="page"/>
      </w:r>
    </w:p>
    <w:p w:rsidR="00624ED4" w:rsidRPr="00624ED4" w:rsidRDefault="00624ED4" w:rsidP="00240778">
      <w:pPr>
        <w:widowControl w:val="0"/>
        <w:autoSpaceDE w:val="0"/>
        <w:autoSpaceDN w:val="0"/>
        <w:adjustRightInd w:val="0"/>
        <w:spacing w:after="0" w:line="240" w:lineRule="auto"/>
        <w:outlineLvl w:val="0"/>
        <w:rPr>
          <w:rFonts w:ascii="Times New Roman" w:eastAsiaTheme="minorEastAsia" w:hAnsi="Times New Roman" w:cs="Times New Roman"/>
          <w:sz w:val="24"/>
          <w:szCs w:val="24"/>
        </w:rPr>
      </w:pPr>
      <w:r w:rsidRPr="00624ED4">
        <w:rPr>
          <w:rFonts w:ascii="Times New Roman" w:eastAsiaTheme="minorEastAsia" w:hAnsi="Times New Roman" w:cs="Times New Roman"/>
          <w:color w:val="D2533C"/>
          <w:kern w:val="24"/>
          <w:sz w:val="24"/>
          <w:szCs w:val="24"/>
        </w:rPr>
        <w:t>High Level Outcomes</w:t>
      </w:r>
    </w:p>
    <w:p w:rsidR="00624ED4" w:rsidRPr="00624ED4" w:rsidRDefault="00624ED4" w:rsidP="00624ED4">
      <w:pPr>
        <w:widowControl w:val="0"/>
        <w:numPr>
          <w:ilvl w:val="0"/>
          <w:numId w:val="5"/>
        </w:numPr>
        <w:autoSpaceDE w:val="0"/>
        <w:autoSpaceDN w:val="0"/>
        <w:adjustRightInd w:val="0"/>
        <w:spacing w:after="0" w:line="240" w:lineRule="auto"/>
        <w:outlineLvl w:val="1"/>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Flexibility and innovation at the campus level but managed to common standards</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Measurement – customer satisfaction</w:t>
      </w:r>
    </w:p>
    <w:p w:rsidR="00624ED4" w:rsidRPr="00624ED4" w:rsidRDefault="00624ED4" w:rsidP="00624ED4">
      <w:pPr>
        <w:widowControl w:val="0"/>
        <w:numPr>
          <w:ilvl w:val="0"/>
          <w:numId w:val="5"/>
        </w:numPr>
        <w:autoSpaceDE w:val="0"/>
        <w:autoSpaceDN w:val="0"/>
        <w:adjustRightInd w:val="0"/>
        <w:spacing w:after="0" w:line="240" w:lineRule="auto"/>
        <w:outlineLvl w:val="1"/>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Transparent IT research and development process for new tools/applications</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Modern web site with initiatives identified, measured</w:t>
      </w:r>
    </w:p>
    <w:p w:rsidR="00624ED4" w:rsidRPr="00624ED4" w:rsidRDefault="00624ED4" w:rsidP="00624ED4">
      <w:pPr>
        <w:widowControl w:val="0"/>
        <w:numPr>
          <w:ilvl w:val="0"/>
          <w:numId w:val="5"/>
        </w:numPr>
        <w:autoSpaceDE w:val="0"/>
        <w:autoSpaceDN w:val="0"/>
        <w:adjustRightInd w:val="0"/>
        <w:spacing w:after="0" w:line="240" w:lineRule="auto"/>
        <w:outlineLvl w:val="1"/>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Redundancy only where necessary</w:t>
      </w:r>
    </w:p>
    <w:p w:rsidR="00624ED4" w:rsidRPr="00624ED4" w:rsidRDefault="00624ED4" w:rsidP="00624ED4">
      <w:pPr>
        <w:widowControl w:val="0"/>
        <w:numPr>
          <w:ilvl w:val="1"/>
          <w:numId w:val="5"/>
        </w:numPr>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Measurement – any service or product appearing redundant will be documented and reviewed on regular basis</w:t>
      </w:r>
    </w:p>
    <w:p w:rsidR="00624ED4" w:rsidRPr="00624ED4" w:rsidRDefault="00624ED4" w:rsidP="00624ED4">
      <w:pPr>
        <w:widowControl w:val="0"/>
        <w:numPr>
          <w:ilvl w:val="0"/>
          <w:numId w:val="5"/>
        </w:numPr>
        <w:autoSpaceDE w:val="0"/>
        <w:autoSpaceDN w:val="0"/>
        <w:adjustRightInd w:val="0"/>
        <w:spacing w:after="0" w:line="240" w:lineRule="auto"/>
        <w:outlineLvl w:val="1"/>
        <w:rPr>
          <w:rFonts w:ascii="Times New Roman" w:eastAsiaTheme="minorEastAsia" w:hAnsi="Times New Roman" w:cs="Times New Roman"/>
          <w:color w:val="292934"/>
          <w:kern w:val="24"/>
          <w:sz w:val="24"/>
          <w:szCs w:val="24"/>
        </w:rPr>
      </w:pPr>
      <w:r w:rsidRPr="00624ED4">
        <w:rPr>
          <w:rFonts w:ascii="Times New Roman" w:eastAsiaTheme="minorEastAsia" w:hAnsi="Times New Roman" w:cs="Times New Roman"/>
          <w:color w:val="292934"/>
          <w:kern w:val="24"/>
          <w:sz w:val="24"/>
          <w:szCs w:val="24"/>
        </w:rPr>
        <w:t>Cost savings/efficiencies</w:t>
      </w:r>
    </w:p>
    <w:p w:rsidR="00624ED4" w:rsidRPr="00D011A9" w:rsidRDefault="00624ED4" w:rsidP="00240778">
      <w:pPr>
        <w:widowControl w:val="0"/>
        <w:numPr>
          <w:ilvl w:val="1"/>
          <w:numId w:val="5"/>
        </w:numPr>
        <w:autoSpaceDE w:val="0"/>
        <w:autoSpaceDN w:val="0"/>
        <w:adjustRightInd w:val="0"/>
        <w:spacing w:after="0" w:line="240" w:lineRule="auto"/>
        <w:outlineLvl w:val="2"/>
        <w:rPr>
          <w:rFonts w:ascii="Times New Roman" w:eastAsia="Times New Roman" w:hAnsi="Times New Roman" w:cs="Times New Roman"/>
          <w:sz w:val="24"/>
          <w:szCs w:val="24"/>
        </w:rPr>
      </w:pPr>
      <w:r w:rsidRPr="00624ED4">
        <w:rPr>
          <w:rFonts w:ascii="Times New Roman" w:eastAsiaTheme="minorEastAsia" w:hAnsi="Times New Roman" w:cs="Times New Roman"/>
          <w:color w:val="292934"/>
          <w:kern w:val="24"/>
          <w:sz w:val="24"/>
          <w:szCs w:val="24"/>
        </w:rPr>
        <w:t>Measurement – baseline costs will be identified, savings calculated. Metrics on standard services compared to other entities.</w:t>
      </w:r>
    </w:p>
    <w:p w:rsidR="00D011A9" w:rsidRDefault="00D011A9" w:rsidP="00D011A9">
      <w:pPr>
        <w:widowControl w:val="0"/>
        <w:autoSpaceDE w:val="0"/>
        <w:autoSpaceDN w:val="0"/>
        <w:adjustRightInd w:val="0"/>
        <w:spacing w:after="0" w:line="240" w:lineRule="auto"/>
        <w:outlineLvl w:val="2"/>
        <w:rPr>
          <w:rFonts w:ascii="Times New Roman" w:eastAsiaTheme="minorEastAsia" w:hAnsi="Times New Roman" w:cs="Times New Roman"/>
          <w:color w:val="292934"/>
          <w:kern w:val="24"/>
          <w:sz w:val="24"/>
          <w:szCs w:val="24"/>
        </w:rPr>
      </w:pPr>
    </w:p>
    <w:p w:rsidR="00D011A9" w:rsidRPr="00624ED4" w:rsidRDefault="00D011A9" w:rsidP="00D011A9">
      <w:pPr>
        <w:widowControl w:val="0"/>
        <w:autoSpaceDE w:val="0"/>
        <w:autoSpaceDN w:val="0"/>
        <w:adjustRightInd w:val="0"/>
        <w:spacing w:after="0" w:line="240" w:lineRule="auto"/>
        <w:outlineLvl w:val="2"/>
        <w:rPr>
          <w:rFonts w:ascii="Times New Roman" w:eastAsia="Times New Roman" w:hAnsi="Times New Roman" w:cs="Times New Roman"/>
          <w:sz w:val="24"/>
          <w:szCs w:val="24"/>
        </w:rPr>
      </w:pPr>
    </w:p>
    <w:p w:rsidR="00B16696" w:rsidRDefault="00B1669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6696" w:rsidRPr="002E4698" w:rsidRDefault="00B16696" w:rsidP="002E4698">
      <w:pPr>
        <w:widowControl w:val="0"/>
        <w:autoSpaceDE w:val="0"/>
        <w:autoSpaceDN w:val="0"/>
        <w:adjustRightInd w:val="0"/>
        <w:spacing w:after="0" w:line="240" w:lineRule="auto"/>
        <w:outlineLvl w:val="0"/>
        <w:rPr>
          <w:rFonts w:ascii="Arial" w:eastAsiaTheme="minorEastAsia" w:hAnsi="Arial" w:cs="Arial"/>
          <w:b/>
          <w:i/>
          <w:kern w:val="24"/>
          <w:sz w:val="28"/>
          <w:szCs w:val="28"/>
        </w:rPr>
      </w:pPr>
      <w:r w:rsidRPr="002E4698">
        <w:rPr>
          <w:rFonts w:ascii="Arial" w:eastAsiaTheme="minorEastAsia" w:hAnsi="Arial" w:cs="Arial"/>
          <w:b/>
          <w:i/>
          <w:kern w:val="24"/>
          <w:sz w:val="32"/>
          <w:szCs w:val="32"/>
        </w:rPr>
        <w:t>Appendix 2</w:t>
      </w:r>
      <w:r w:rsidR="002E4698">
        <w:rPr>
          <w:rFonts w:ascii="Arial" w:eastAsiaTheme="minorEastAsia" w:hAnsi="Arial" w:cs="Arial"/>
          <w:b/>
          <w:i/>
          <w:kern w:val="24"/>
          <w:sz w:val="32"/>
          <w:szCs w:val="32"/>
        </w:rPr>
        <w:t xml:space="preserve"> - </w:t>
      </w:r>
      <w:r w:rsidRPr="002E4698">
        <w:rPr>
          <w:rFonts w:ascii="Arial" w:eastAsiaTheme="minorEastAsia" w:hAnsi="Arial" w:cs="Arial"/>
          <w:b/>
          <w:i/>
          <w:kern w:val="24"/>
          <w:sz w:val="28"/>
          <w:szCs w:val="28"/>
        </w:rPr>
        <w:t>Administrative Review / IT Review Team Charter, revised 18 December 2012.</w:t>
      </w:r>
    </w:p>
    <w:p w:rsidR="00B16696" w:rsidRPr="00040712" w:rsidRDefault="00B16696" w:rsidP="00B16696">
      <w:pPr>
        <w:pStyle w:val="ListParagraph"/>
        <w:numPr>
          <w:ilvl w:val="0"/>
          <w:numId w:val="19"/>
        </w:numPr>
        <w:rPr>
          <w:rFonts w:ascii="Times New Roman" w:hAnsi="Times New Roman" w:cs="Times New Roman"/>
          <w:sz w:val="20"/>
          <w:szCs w:val="20"/>
        </w:rPr>
      </w:pPr>
      <w:r w:rsidRPr="00040712">
        <w:rPr>
          <w:rFonts w:ascii="Times New Roman" w:hAnsi="Times New Roman" w:cs="Times New Roman"/>
          <w:sz w:val="20"/>
          <w:szCs w:val="20"/>
          <w:u w:val="single"/>
        </w:rPr>
        <w:t>General Statement of Purpose</w:t>
      </w:r>
      <w:r w:rsidRPr="00040712">
        <w:rPr>
          <w:rFonts w:ascii="Times New Roman" w:hAnsi="Times New Roman" w:cs="Times New Roman"/>
          <w:sz w:val="20"/>
          <w:szCs w:val="20"/>
        </w:rPr>
        <w:t xml:space="preserve">. </w:t>
      </w:r>
      <w:r w:rsidR="005726D7">
        <w:rPr>
          <w:rFonts w:ascii="Times New Roman" w:hAnsi="Times New Roman" w:cs="Times New Roman"/>
          <w:sz w:val="20"/>
          <w:szCs w:val="20"/>
        </w:rPr>
        <w:t xml:space="preserve"> </w:t>
      </w:r>
      <w:r w:rsidRPr="00040712">
        <w:rPr>
          <w:rFonts w:ascii="Times New Roman" w:hAnsi="Times New Roman" w:cs="Times New Roman"/>
          <w:sz w:val="20"/>
          <w:szCs w:val="20"/>
        </w:rPr>
        <w:t>This Charter sets out the revised roles and responsibilities of the Review Team (the IT Review Team) leading the Administrative Review – Information Technology Project.</w:t>
      </w:r>
    </w:p>
    <w:p w:rsidR="00B16696" w:rsidRPr="00040712" w:rsidRDefault="00B16696" w:rsidP="00B16696">
      <w:pPr>
        <w:pStyle w:val="ListParagraph"/>
        <w:ind w:left="1080"/>
        <w:rPr>
          <w:rFonts w:ascii="Times New Roman" w:hAnsi="Times New Roman" w:cs="Times New Roman"/>
          <w:sz w:val="20"/>
          <w:szCs w:val="20"/>
        </w:rPr>
      </w:pPr>
    </w:p>
    <w:p w:rsidR="00B16696" w:rsidRPr="00040712" w:rsidRDefault="00B16696" w:rsidP="00B16696">
      <w:pPr>
        <w:pStyle w:val="ListParagraph"/>
        <w:numPr>
          <w:ilvl w:val="0"/>
          <w:numId w:val="19"/>
        </w:numPr>
        <w:rPr>
          <w:rFonts w:ascii="Times New Roman" w:hAnsi="Times New Roman" w:cs="Times New Roman"/>
          <w:sz w:val="20"/>
          <w:szCs w:val="20"/>
        </w:rPr>
      </w:pPr>
      <w:r w:rsidRPr="00040712">
        <w:rPr>
          <w:rFonts w:ascii="Times New Roman" w:hAnsi="Times New Roman" w:cs="Times New Roman"/>
          <w:sz w:val="20"/>
          <w:szCs w:val="20"/>
          <w:u w:val="single"/>
        </w:rPr>
        <w:t>Composition</w:t>
      </w:r>
      <w:r w:rsidRPr="00040712">
        <w:rPr>
          <w:rFonts w:ascii="Times New Roman" w:hAnsi="Times New Roman" w:cs="Times New Roman"/>
          <w:sz w:val="20"/>
          <w:szCs w:val="20"/>
        </w:rPr>
        <w:t xml:space="preserve">. </w:t>
      </w:r>
      <w:r w:rsidR="005726D7">
        <w:rPr>
          <w:rFonts w:ascii="Times New Roman" w:hAnsi="Times New Roman" w:cs="Times New Roman"/>
          <w:sz w:val="20"/>
          <w:szCs w:val="20"/>
        </w:rPr>
        <w:t xml:space="preserve"> </w:t>
      </w:r>
      <w:r w:rsidRPr="00040712">
        <w:rPr>
          <w:rFonts w:ascii="Times New Roman" w:hAnsi="Times New Roman" w:cs="Times New Roman"/>
          <w:sz w:val="20"/>
          <w:szCs w:val="20"/>
        </w:rPr>
        <w:t>The IT Review Team is:</w:t>
      </w:r>
      <w:r w:rsidRPr="00040712">
        <w:rPr>
          <w:rStyle w:val="FootnoteReference"/>
          <w:rFonts w:ascii="Times New Roman" w:hAnsi="Times New Roman" w:cs="Times New Roman"/>
          <w:sz w:val="20"/>
          <w:szCs w:val="20"/>
        </w:rPr>
        <w:t xml:space="preserve"> </w:t>
      </w:r>
    </w:p>
    <w:p w:rsidR="00B16696" w:rsidRPr="00040712" w:rsidRDefault="00B16696" w:rsidP="00B16696">
      <w:pPr>
        <w:pStyle w:val="ListParagraph"/>
        <w:numPr>
          <w:ilvl w:val="0"/>
          <w:numId w:val="8"/>
        </w:numPr>
        <w:rPr>
          <w:rFonts w:ascii="Times New Roman" w:hAnsi="Times New Roman" w:cs="Times New Roman"/>
          <w:sz w:val="20"/>
          <w:szCs w:val="20"/>
        </w:rPr>
      </w:pPr>
      <w:r w:rsidRPr="00040712">
        <w:rPr>
          <w:rFonts w:ascii="Times New Roman" w:hAnsi="Times New Roman" w:cs="Times New Roman"/>
          <w:sz w:val="20"/>
          <w:szCs w:val="20"/>
        </w:rPr>
        <w:t>Richard Thompson, System CIO</w:t>
      </w:r>
    </w:p>
    <w:p w:rsidR="00B16696" w:rsidRPr="00040712" w:rsidRDefault="00B16696" w:rsidP="00B16696">
      <w:pPr>
        <w:pStyle w:val="ListParagraph"/>
        <w:numPr>
          <w:ilvl w:val="0"/>
          <w:numId w:val="8"/>
        </w:numPr>
        <w:rPr>
          <w:rFonts w:ascii="Times New Roman" w:hAnsi="Times New Roman" w:cs="Times New Roman"/>
          <w:sz w:val="20"/>
          <w:szCs w:val="20"/>
        </w:rPr>
      </w:pPr>
      <w:r w:rsidRPr="00040712">
        <w:rPr>
          <w:rFonts w:ascii="Times New Roman" w:hAnsi="Times New Roman" w:cs="Times New Roman"/>
          <w:sz w:val="20"/>
          <w:szCs w:val="20"/>
        </w:rPr>
        <w:t>Fred Bri</w:t>
      </w:r>
      <w:r w:rsidR="005726D7">
        <w:rPr>
          <w:rFonts w:ascii="Times New Roman" w:hAnsi="Times New Roman" w:cs="Times New Roman"/>
          <w:sz w:val="20"/>
          <w:szCs w:val="20"/>
        </w:rPr>
        <w:t>t</w:t>
      </w:r>
      <w:r w:rsidRPr="00040712">
        <w:rPr>
          <w:rFonts w:ascii="Times New Roman" w:hAnsi="Times New Roman" w:cs="Times New Roman"/>
          <w:sz w:val="20"/>
          <w:szCs w:val="20"/>
        </w:rPr>
        <w:t>tain, IT Director, UMF, project consultant</w:t>
      </w:r>
    </w:p>
    <w:p w:rsidR="00B16696" w:rsidRPr="00040712" w:rsidRDefault="00B16696" w:rsidP="00B16696">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Ste</w:t>
      </w:r>
      <w:r w:rsidR="005726D7">
        <w:rPr>
          <w:rFonts w:ascii="Times New Roman" w:hAnsi="Times New Roman" w:cs="Times New Roman"/>
          <w:sz w:val="20"/>
          <w:szCs w:val="20"/>
        </w:rPr>
        <w:t>phen</w:t>
      </w:r>
      <w:r>
        <w:rPr>
          <w:rFonts w:ascii="Times New Roman" w:hAnsi="Times New Roman" w:cs="Times New Roman"/>
          <w:sz w:val="20"/>
          <w:szCs w:val="20"/>
        </w:rPr>
        <w:t xml:space="preserve"> Houser</w:t>
      </w:r>
      <w:r w:rsidRPr="00040712">
        <w:rPr>
          <w:rFonts w:ascii="Times New Roman" w:hAnsi="Times New Roman" w:cs="Times New Roman"/>
          <w:sz w:val="20"/>
          <w:szCs w:val="20"/>
        </w:rPr>
        <w:t>, IT Director, USM, project consultant</w:t>
      </w:r>
    </w:p>
    <w:p w:rsidR="00B16696" w:rsidRPr="00040712" w:rsidRDefault="00B16696" w:rsidP="00B16696">
      <w:pPr>
        <w:pStyle w:val="ListParagraph"/>
        <w:numPr>
          <w:ilvl w:val="0"/>
          <w:numId w:val="8"/>
        </w:numPr>
        <w:rPr>
          <w:rFonts w:ascii="Times New Roman" w:hAnsi="Times New Roman" w:cs="Times New Roman"/>
          <w:sz w:val="20"/>
          <w:szCs w:val="20"/>
        </w:rPr>
      </w:pPr>
      <w:r w:rsidRPr="00040712">
        <w:rPr>
          <w:rFonts w:ascii="Times New Roman" w:hAnsi="Times New Roman" w:cs="Times New Roman"/>
          <w:sz w:val="20"/>
          <w:szCs w:val="20"/>
        </w:rPr>
        <w:t>Lesl</w:t>
      </w:r>
      <w:r w:rsidR="005726D7">
        <w:rPr>
          <w:rFonts w:ascii="Times New Roman" w:hAnsi="Times New Roman" w:cs="Times New Roman"/>
          <w:sz w:val="20"/>
          <w:szCs w:val="20"/>
        </w:rPr>
        <w:t>i</w:t>
      </w:r>
      <w:r w:rsidRPr="00040712">
        <w:rPr>
          <w:rFonts w:ascii="Times New Roman" w:hAnsi="Times New Roman" w:cs="Times New Roman"/>
          <w:sz w:val="20"/>
          <w:szCs w:val="20"/>
        </w:rPr>
        <w:t>e Kelly, IT Director, UMFK, project consultant</w:t>
      </w:r>
    </w:p>
    <w:p w:rsidR="00B16696" w:rsidRPr="00040712" w:rsidRDefault="00B16696" w:rsidP="00B16696">
      <w:pPr>
        <w:pStyle w:val="ListParagraph"/>
        <w:numPr>
          <w:ilvl w:val="0"/>
          <w:numId w:val="8"/>
        </w:numPr>
        <w:rPr>
          <w:rFonts w:ascii="Times New Roman" w:hAnsi="Times New Roman" w:cs="Times New Roman"/>
          <w:sz w:val="20"/>
          <w:szCs w:val="20"/>
        </w:rPr>
      </w:pPr>
      <w:r w:rsidRPr="00040712">
        <w:rPr>
          <w:rFonts w:ascii="Times New Roman" w:hAnsi="Times New Roman" w:cs="Times New Roman"/>
          <w:sz w:val="20"/>
          <w:szCs w:val="20"/>
        </w:rPr>
        <w:t>Jeff Letourneau, Executive Director, Network Maine, project consultant.</w:t>
      </w:r>
    </w:p>
    <w:p w:rsidR="00B16696" w:rsidRPr="00040712" w:rsidRDefault="00B16696" w:rsidP="00B16696">
      <w:pPr>
        <w:pStyle w:val="ListParagraph"/>
        <w:numPr>
          <w:ilvl w:val="0"/>
          <w:numId w:val="8"/>
        </w:numPr>
        <w:rPr>
          <w:rFonts w:ascii="Times New Roman" w:hAnsi="Times New Roman" w:cs="Times New Roman"/>
          <w:sz w:val="20"/>
          <w:szCs w:val="20"/>
        </w:rPr>
      </w:pPr>
      <w:r w:rsidRPr="00040712">
        <w:rPr>
          <w:rFonts w:ascii="Times New Roman" w:hAnsi="Times New Roman" w:cs="Times New Roman"/>
          <w:sz w:val="20"/>
          <w:szCs w:val="20"/>
        </w:rPr>
        <w:t>Chancellor James Page, sponsor</w:t>
      </w:r>
    </w:p>
    <w:p w:rsidR="00B16696" w:rsidRPr="00040712" w:rsidRDefault="00B16696" w:rsidP="00B16696">
      <w:pPr>
        <w:pStyle w:val="ListParagraph"/>
        <w:ind w:left="1080"/>
        <w:rPr>
          <w:rFonts w:ascii="Times New Roman" w:hAnsi="Times New Roman" w:cs="Times New Roman"/>
          <w:sz w:val="20"/>
          <w:szCs w:val="20"/>
        </w:rPr>
      </w:pPr>
    </w:p>
    <w:p w:rsidR="00B16696" w:rsidRPr="00040712" w:rsidRDefault="00B16696" w:rsidP="00B16696">
      <w:pPr>
        <w:pStyle w:val="ListParagraph"/>
        <w:numPr>
          <w:ilvl w:val="0"/>
          <w:numId w:val="19"/>
        </w:numPr>
        <w:rPr>
          <w:rFonts w:ascii="Times New Roman" w:hAnsi="Times New Roman" w:cs="Times New Roman"/>
          <w:sz w:val="20"/>
          <w:szCs w:val="20"/>
        </w:rPr>
      </w:pPr>
      <w:r w:rsidRPr="00040712">
        <w:rPr>
          <w:rFonts w:ascii="Times New Roman" w:hAnsi="Times New Roman" w:cs="Times New Roman"/>
          <w:sz w:val="20"/>
          <w:szCs w:val="20"/>
          <w:u w:val="single"/>
        </w:rPr>
        <w:t>Responsibility and Authority</w:t>
      </w:r>
      <w:r w:rsidRPr="00040712">
        <w:rPr>
          <w:rFonts w:ascii="Times New Roman" w:hAnsi="Times New Roman" w:cs="Times New Roman"/>
          <w:sz w:val="20"/>
          <w:szCs w:val="20"/>
        </w:rPr>
        <w:t xml:space="preserve">. </w:t>
      </w:r>
      <w:r w:rsidR="005726D7">
        <w:rPr>
          <w:rFonts w:ascii="Times New Roman" w:hAnsi="Times New Roman" w:cs="Times New Roman"/>
          <w:sz w:val="20"/>
          <w:szCs w:val="20"/>
        </w:rPr>
        <w:t xml:space="preserve"> </w:t>
      </w:r>
      <w:r w:rsidRPr="00040712">
        <w:rPr>
          <w:rFonts w:ascii="Times New Roman" w:hAnsi="Times New Roman" w:cs="Times New Roman"/>
          <w:sz w:val="20"/>
          <w:szCs w:val="20"/>
        </w:rPr>
        <w:t>The CIO, assisted by the project consultants</w:t>
      </w:r>
      <w:r>
        <w:rPr>
          <w:rFonts w:ascii="Times New Roman" w:hAnsi="Times New Roman" w:cs="Times New Roman"/>
          <w:sz w:val="20"/>
          <w:szCs w:val="20"/>
        </w:rPr>
        <w:t xml:space="preserve"> as needed</w:t>
      </w:r>
      <w:r w:rsidRPr="00040712">
        <w:rPr>
          <w:rFonts w:ascii="Times New Roman" w:hAnsi="Times New Roman" w:cs="Times New Roman"/>
          <w:sz w:val="20"/>
          <w:szCs w:val="20"/>
        </w:rPr>
        <w:t xml:space="preserve">, has responsibility for successful completion of the Analysis and Design stages of the Administrative Review for Information Technology within the terms outlined in this document, meeting all outcomes, budgets and schedules. </w:t>
      </w:r>
      <w:r w:rsidR="005726D7">
        <w:rPr>
          <w:rFonts w:ascii="Times New Roman" w:hAnsi="Times New Roman" w:cs="Times New Roman"/>
          <w:sz w:val="20"/>
          <w:szCs w:val="20"/>
        </w:rPr>
        <w:t xml:space="preserve"> </w:t>
      </w:r>
      <w:r w:rsidRPr="00040712">
        <w:rPr>
          <w:rFonts w:ascii="Times New Roman" w:hAnsi="Times New Roman" w:cs="Times New Roman"/>
          <w:sz w:val="20"/>
          <w:szCs w:val="20"/>
        </w:rPr>
        <w:t xml:space="preserve">The CIO must have prior approval from the Administrative Review Steering Committee or the Chancellor before changing project outcomes, scope, budgets, timelines, or processes, or before making any other policy or operational changes requiring Chancellor or Board approval. </w:t>
      </w:r>
    </w:p>
    <w:p w:rsidR="00B16696" w:rsidRPr="00040712" w:rsidRDefault="00B16696" w:rsidP="00B16696">
      <w:pPr>
        <w:pStyle w:val="ListParagraph"/>
        <w:rPr>
          <w:rFonts w:ascii="Times New Roman" w:hAnsi="Times New Roman" w:cs="Times New Roman"/>
          <w:sz w:val="20"/>
          <w:szCs w:val="20"/>
        </w:rPr>
      </w:pPr>
    </w:p>
    <w:p w:rsidR="00B16696" w:rsidRPr="00040712" w:rsidRDefault="00B16696" w:rsidP="00B16696">
      <w:pPr>
        <w:pStyle w:val="ListParagraph"/>
        <w:numPr>
          <w:ilvl w:val="0"/>
          <w:numId w:val="19"/>
        </w:numPr>
        <w:rPr>
          <w:rFonts w:ascii="Times New Roman" w:hAnsi="Times New Roman" w:cs="Times New Roman"/>
          <w:sz w:val="20"/>
          <w:szCs w:val="20"/>
        </w:rPr>
      </w:pPr>
      <w:r w:rsidRPr="00040712">
        <w:rPr>
          <w:rFonts w:ascii="Times New Roman" w:hAnsi="Times New Roman" w:cs="Times New Roman"/>
          <w:sz w:val="20"/>
          <w:szCs w:val="20"/>
          <w:u w:val="single"/>
        </w:rPr>
        <w:t>Outcomes</w:t>
      </w:r>
      <w:r w:rsidRPr="00040712">
        <w:rPr>
          <w:rFonts w:ascii="Times New Roman" w:hAnsi="Times New Roman" w:cs="Times New Roman"/>
          <w:sz w:val="20"/>
          <w:szCs w:val="20"/>
        </w:rPr>
        <w:t xml:space="preserve">. </w:t>
      </w:r>
      <w:r w:rsidR="005726D7">
        <w:rPr>
          <w:rFonts w:ascii="Times New Roman" w:hAnsi="Times New Roman" w:cs="Times New Roman"/>
          <w:sz w:val="20"/>
          <w:szCs w:val="20"/>
        </w:rPr>
        <w:t xml:space="preserve"> </w:t>
      </w:r>
      <w:r w:rsidRPr="00040712">
        <w:rPr>
          <w:rFonts w:ascii="Times New Roman" w:hAnsi="Times New Roman" w:cs="Times New Roman"/>
          <w:sz w:val="20"/>
          <w:szCs w:val="20"/>
        </w:rPr>
        <w:t xml:space="preserve">The </w:t>
      </w:r>
      <w:r>
        <w:rPr>
          <w:rFonts w:ascii="Times New Roman" w:hAnsi="Times New Roman" w:cs="Times New Roman"/>
          <w:sz w:val="20"/>
          <w:szCs w:val="20"/>
        </w:rPr>
        <w:t xml:space="preserve">CIO will </w:t>
      </w:r>
      <w:r w:rsidRPr="00040712">
        <w:rPr>
          <w:rFonts w:ascii="Times New Roman" w:hAnsi="Times New Roman" w:cs="Times New Roman"/>
          <w:sz w:val="20"/>
          <w:szCs w:val="20"/>
        </w:rPr>
        <w:t xml:space="preserve">deliver recommendations for </w:t>
      </w:r>
      <w:r w:rsidR="00814BE9" w:rsidRPr="00040712">
        <w:rPr>
          <w:rFonts w:ascii="Times New Roman" w:hAnsi="Times New Roman" w:cs="Times New Roman"/>
          <w:sz w:val="20"/>
          <w:szCs w:val="20"/>
        </w:rPr>
        <w:t>optimal</w:t>
      </w:r>
      <w:r w:rsidRPr="00040712">
        <w:rPr>
          <w:rFonts w:ascii="Times New Roman" w:hAnsi="Times New Roman" w:cs="Times New Roman"/>
          <w:sz w:val="20"/>
          <w:szCs w:val="20"/>
        </w:rPr>
        <w:t xml:space="preserve"> governance, management, including budgetary management, and operational IT system to meet its functional responsibilities on a system-wide basis and to position the IT resource to </w:t>
      </w:r>
      <w:r>
        <w:rPr>
          <w:rFonts w:ascii="Times New Roman" w:hAnsi="Times New Roman" w:cs="Times New Roman"/>
          <w:sz w:val="20"/>
          <w:szCs w:val="20"/>
        </w:rPr>
        <w:t xml:space="preserve">best </w:t>
      </w:r>
      <w:r w:rsidRPr="00040712">
        <w:rPr>
          <w:rFonts w:ascii="Times New Roman" w:hAnsi="Times New Roman" w:cs="Times New Roman"/>
          <w:sz w:val="20"/>
          <w:szCs w:val="20"/>
        </w:rPr>
        <w:t xml:space="preserve">serve its student, faculty, and administrative clients on a forward-looking basis. </w:t>
      </w:r>
      <w:r w:rsidR="00F6079F">
        <w:rPr>
          <w:rFonts w:ascii="Times New Roman" w:hAnsi="Times New Roman" w:cs="Times New Roman"/>
          <w:sz w:val="20"/>
          <w:szCs w:val="20"/>
        </w:rPr>
        <w:t xml:space="preserve"> </w:t>
      </w:r>
      <w:r w:rsidRPr="00040712">
        <w:rPr>
          <w:rFonts w:ascii="Times New Roman" w:hAnsi="Times New Roman" w:cs="Times New Roman"/>
          <w:sz w:val="20"/>
          <w:szCs w:val="20"/>
        </w:rPr>
        <w:t xml:space="preserve">In addition, </w:t>
      </w:r>
      <w:r>
        <w:rPr>
          <w:rFonts w:ascii="Times New Roman" w:hAnsi="Times New Roman" w:cs="Times New Roman"/>
          <w:sz w:val="20"/>
          <w:szCs w:val="20"/>
        </w:rPr>
        <w:t>the CIO</w:t>
      </w:r>
      <w:r w:rsidRPr="00040712">
        <w:rPr>
          <w:rFonts w:ascii="Times New Roman" w:hAnsi="Times New Roman" w:cs="Times New Roman"/>
          <w:sz w:val="20"/>
          <w:szCs w:val="20"/>
        </w:rPr>
        <w:t xml:space="preserve"> will deliver recommendations that accomplish this task while realizing efficiencies and resulting savings </w:t>
      </w:r>
      <w:r>
        <w:rPr>
          <w:rFonts w:ascii="Times New Roman" w:hAnsi="Times New Roman" w:cs="Times New Roman"/>
          <w:sz w:val="20"/>
          <w:szCs w:val="20"/>
        </w:rPr>
        <w:t>of at least</w:t>
      </w:r>
      <w:r w:rsidRPr="00040712">
        <w:rPr>
          <w:rFonts w:ascii="Times New Roman" w:hAnsi="Times New Roman" w:cs="Times New Roman"/>
          <w:sz w:val="20"/>
          <w:szCs w:val="20"/>
        </w:rPr>
        <w:t xml:space="preserve"> 10% of its current operating budget with additional savings to be realized in future costs of operation. </w:t>
      </w:r>
    </w:p>
    <w:p w:rsidR="00B16696" w:rsidRPr="00040712" w:rsidRDefault="00B16696" w:rsidP="00B16696">
      <w:pPr>
        <w:pStyle w:val="ListParagraph"/>
        <w:ind w:left="1080"/>
        <w:rPr>
          <w:rFonts w:ascii="Times New Roman" w:hAnsi="Times New Roman" w:cs="Times New Roman"/>
          <w:sz w:val="20"/>
          <w:szCs w:val="20"/>
        </w:rPr>
      </w:pPr>
    </w:p>
    <w:p w:rsidR="00B16696" w:rsidRPr="00040712" w:rsidRDefault="00B16696" w:rsidP="00B16696">
      <w:pPr>
        <w:pStyle w:val="ListParagraph"/>
        <w:numPr>
          <w:ilvl w:val="0"/>
          <w:numId w:val="20"/>
        </w:numPr>
        <w:rPr>
          <w:rFonts w:ascii="Times New Roman" w:hAnsi="Times New Roman" w:cs="Times New Roman"/>
          <w:sz w:val="20"/>
          <w:szCs w:val="20"/>
        </w:rPr>
      </w:pPr>
      <w:r w:rsidRPr="00040712">
        <w:rPr>
          <w:rFonts w:ascii="Times New Roman" w:hAnsi="Times New Roman" w:cs="Times New Roman"/>
          <w:sz w:val="20"/>
          <w:szCs w:val="20"/>
        </w:rPr>
        <w:t xml:space="preserve">Project Deliverables follow the established 4 Stage change process (Plan Analysis, Plan Design, Implementation, Audit). </w:t>
      </w:r>
      <w:r w:rsidR="00F6079F">
        <w:rPr>
          <w:rFonts w:ascii="Times New Roman" w:hAnsi="Times New Roman" w:cs="Times New Roman"/>
          <w:sz w:val="20"/>
          <w:szCs w:val="20"/>
        </w:rPr>
        <w:t xml:space="preserve"> </w:t>
      </w:r>
      <w:r w:rsidRPr="00040712">
        <w:rPr>
          <w:rFonts w:ascii="Times New Roman" w:hAnsi="Times New Roman" w:cs="Times New Roman"/>
          <w:sz w:val="20"/>
          <w:szCs w:val="20"/>
        </w:rPr>
        <w:t>The</w:t>
      </w:r>
      <w:r>
        <w:rPr>
          <w:rFonts w:ascii="Times New Roman" w:hAnsi="Times New Roman" w:cs="Times New Roman"/>
          <w:sz w:val="20"/>
          <w:szCs w:val="20"/>
        </w:rPr>
        <w:t xml:space="preserve"> CIO, aided by the</w:t>
      </w:r>
      <w:r w:rsidRPr="00040712">
        <w:rPr>
          <w:rFonts w:ascii="Times New Roman" w:hAnsi="Times New Roman" w:cs="Times New Roman"/>
          <w:sz w:val="20"/>
          <w:szCs w:val="20"/>
        </w:rPr>
        <w:t xml:space="preserve"> IT Review Team</w:t>
      </w:r>
      <w:r>
        <w:rPr>
          <w:rFonts w:ascii="Times New Roman" w:hAnsi="Times New Roman" w:cs="Times New Roman"/>
          <w:sz w:val="20"/>
          <w:szCs w:val="20"/>
        </w:rPr>
        <w:t>,</w:t>
      </w:r>
      <w:r w:rsidRPr="00040712">
        <w:rPr>
          <w:rFonts w:ascii="Times New Roman" w:hAnsi="Times New Roman" w:cs="Times New Roman"/>
          <w:sz w:val="20"/>
          <w:szCs w:val="20"/>
        </w:rPr>
        <w:t xml:space="preserve"> is responsible for a Plan Analysis and Plan Design (Stages 1 and 2) that identifies benchmarks and standards for assessing IT structures and services, assesses current structures and services on every campus and System facility, and presents plans and strategies to achieve project outcomes. Deliverables include: a recitation of </w:t>
      </w:r>
      <w:r>
        <w:rPr>
          <w:rFonts w:ascii="Times New Roman" w:hAnsi="Times New Roman" w:cs="Times New Roman"/>
          <w:sz w:val="20"/>
          <w:szCs w:val="20"/>
        </w:rPr>
        <w:t>benchmarks and standards,</w:t>
      </w:r>
      <w:r w:rsidRPr="00040712">
        <w:rPr>
          <w:rFonts w:ascii="Times New Roman" w:hAnsi="Times New Roman" w:cs="Times New Roman"/>
          <w:sz w:val="20"/>
          <w:szCs w:val="20"/>
        </w:rPr>
        <w:t xml:space="preserve"> a review of current status</w:t>
      </w:r>
      <w:r>
        <w:rPr>
          <w:rFonts w:ascii="Times New Roman" w:hAnsi="Times New Roman" w:cs="Times New Roman"/>
          <w:sz w:val="20"/>
          <w:szCs w:val="20"/>
        </w:rPr>
        <w:t>, and</w:t>
      </w:r>
      <w:r w:rsidRPr="00040712">
        <w:rPr>
          <w:rFonts w:ascii="Times New Roman" w:hAnsi="Times New Roman" w:cs="Times New Roman"/>
          <w:sz w:val="20"/>
          <w:szCs w:val="20"/>
        </w:rPr>
        <w:t xml:space="preserve"> a plan for the optimal structure for the efficient and cost-effective delivery of IT services</w:t>
      </w:r>
      <w:r>
        <w:rPr>
          <w:rFonts w:ascii="Times New Roman" w:hAnsi="Times New Roman" w:cs="Times New Roman"/>
          <w:sz w:val="20"/>
          <w:szCs w:val="20"/>
        </w:rPr>
        <w:t>.</w:t>
      </w:r>
      <w:r w:rsidRPr="00040712">
        <w:rPr>
          <w:rFonts w:ascii="Times New Roman" w:hAnsi="Times New Roman" w:cs="Times New Roman"/>
          <w:sz w:val="20"/>
          <w:szCs w:val="20"/>
        </w:rPr>
        <w:t xml:space="preserve"> </w:t>
      </w:r>
      <w:r>
        <w:rPr>
          <w:rFonts w:ascii="Times New Roman" w:hAnsi="Times New Roman" w:cs="Times New Roman"/>
          <w:sz w:val="20"/>
          <w:szCs w:val="20"/>
        </w:rPr>
        <w:t>Stage 3 involves the</w:t>
      </w:r>
      <w:r w:rsidRPr="00040712">
        <w:rPr>
          <w:rFonts w:ascii="Times New Roman" w:hAnsi="Times New Roman" w:cs="Times New Roman"/>
          <w:sz w:val="20"/>
          <w:szCs w:val="20"/>
        </w:rPr>
        <w:t xml:space="preserve"> implementation</w:t>
      </w:r>
      <w:r>
        <w:rPr>
          <w:rFonts w:ascii="Times New Roman" w:hAnsi="Times New Roman" w:cs="Times New Roman"/>
          <w:sz w:val="20"/>
          <w:szCs w:val="20"/>
        </w:rPr>
        <w:t xml:space="preserve"> plan which</w:t>
      </w:r>
      <w:r w:rsidRPr="00040712">
        <w:rPr>
          <w:rFonts w:ascii="Times New Roman" w:hAnsi="Times New Roman" w:cs="Times New Roman"/>
          <w:sz w:val="20"/>
          <w:szCs w:val="20"/>
        </w:rPr>
        <w:t xml:space="preserve"> includes</w:t>
      </w:r>
      <w:r>
        <w:rPr>
          <w:rFonts w:ascii="Times New Roman" w:hAnsi="Times New Roman" w:cs="Times New Roman"/>
          <w:sz w:val="20"/>
          <w:szCs w:val="20"/>
        </w:rPr>
        <w:t>:</w:t>
      </w:r>
      <w:r w:rsidRPr="00040712">
        <w:rPr>
          <w:rFonts w:ascii="Times New Roman" w:hAnsi="Times New Roman" w:cs="Times New Roman"/>
          <w:sz w:val="20"/>
          <w:szCs w:val="20"/>
        </w:rPr>
        <w:t xml:space="preserve"> a budget, ROI and risk analysis; identification of resources; commensura</w:t>
      </w:r>
      <w:r>
        <w:rPr>
          <w:rFonts w:ascii="Times New Roman" w:hAnsi="Times New Roman" w:cs="Times New Roman"/>
          <w:sz w:val="20"/>
          <w:szCs w:val="20"/>
        </w:rPr>
        <w:t xml:space="preserve">te with Design recommendations; </w:t>
      </w:r>
      <w:r w:rsidRPr="00040712">
        <w:rPr>
          <w:rFonts w:ascii="Times New Roman" w:hAnsi="Times New Roman" w:cs="Times New Roman"/>
          <w:sz w:val="20"/>
          <w:szCs w:val="20"/>
        </w:rPr>
        <w:t>a comprehensive communications plan; a schedule of audit milestones</w:t>
      </w:r>
      <w:r>
        <w:rPr>
          <w:rFonts w:ascii="Times New Roman" w:hAnsi="Times New Roman" w:cs="Times New Roman"/>
          <w:sz w:val="20"/>
          <w:szCs w:val="20"/>
        </w:rPr>
        <w:t>, and all implementation activities</w:t>
      </w:r>
      <w:r w:rsidRPr="00040712">
        <w:rPr>
          <w:rFonts w:ascii="Times New Roman" w:hAnsi="Times New Roman" w:cs="Times New Roman"/>
          <w:sz w:val="20"/>
          <w:szCs w:val="20"/>
        </w:rPr>
        <w:t xml:space="preserve">. </w:t>
      </w:r>
      <w:r w:rsidR="00F6079F">
        <w:rPr>
          <w:rFonts w:ascii="Times New Roman" w:hAnsi="Times New Roman" w:cs="Times New Roman"/>
          <w:sz w:val="20"/>
          <w:szCs w:val="20"/>
        </w:rPr>
        <w:t xml:space="preserve"> </w:t>
      </w:r>
      <w:r w:rsidRPr="00040712">
        <w:rPr>
          <w:rFonts w:ascii="Times New Roman" w:hAnsi="Times New Roman" w:cs="Times New Roman"/>
          <w:sz w:val="20"/>
          <w:szCs w:val="20"/>
        </w:rPr>
        <w:t xml:space="preserve">Stage 4 follows the schedule of audit milestones. </w:t>
      </w:r>
    </w:p>
    <w:p w:rsidR="00B16696" w:rsidRPr="00040712" w:rsidRDefault="00B16696" w:rsidP="00B16696">
      <w:pPr>
        <w:pStyle w:val="ListParagraph"/>
        <w:ind w:left="1800"/>
        <w:rPr>
          <w:rFonts w:ascii="Times New Roman" w:hAnsi="Times New Roman" w:cs="Times New Roman"/>
          <w:sz w:val="20"/>
          <w:szCs w:val="20"/>
        </w:rPr>
      </w:pPr>
    </w:p>
    <w:p w:rsidR="00B16696" w:rsidRPr="00040712" w:rsidRDefault="00B16696" w:rsidP="00B16696">
      <w:pPr>
        <w:pStyle w:val="ListParagraph"/>
        <w:numPr>
          <w:ilvl w:val="0"/>
          <w:numId w:val="20"/>
        </w:numPr>
        <w:rPr>
          <w:rFonts w:ascii="Times New Roman" w:hAnsi="Times New Roman" w:cs="Times New Roman"/>
          <w:sz w:val="20"/>
          <w:szCs w:val="20"/>
        </w:rPr>
      </w:pPr>
      <w:r w:rsidRPr="00040712">
        <w:rPr>
          <w:rFonts w:ascii="Times New Roman" w:hAnsi="Times New Roman" w:cs="Times New Roman"/>
          <w:sz w:val="20"/>
          <w:szCs w:val="20"/>
        </w:rPr>
        <w:t>Project Analysis and Design will encompass all information technology resources and services at all campuses</w:t>
      </w:r>
      <w:r>
        <w:rPr>
          <w:rFonts w:ascii="Times New Roman" w:hAnsi="Times New Roman" w:cs="Times New Roman"/>
          <w:sz w:val="20"/>
          <w:szCs w:val="20"/>
        </w:rPr>
        <w:t>, SWS, and other System facilities.</w:t>
      </w:r>
    </w:p>
    <w:p w:rsidR="00B16696" w:rsidRPr="00040712" w:rsidRDefault="00B16696" w:rsidP="00B16696">
      <w:pPr>
        <w:pStyle w:val="ListParagraph"/>
        <w:ind w:left="1800"/>
        <w:rPr>
          <w:rFonts w:ascii="Times New Roman" w:hAnsi="Times New Roman" w:cs="Times New Roman"/>
          <w:sz w:val="20"/>
          <w:szCs w:val="20"/>
        </w:rPr>
      </w:pPr>
    </w:p>
    <w:p w:rsidR="00B16696" w:rsidRDefault="00B16696" w:rsidP="00B16696">
      <w:pPr>
        <w:pStyle w:val="ListParagraph"/>
        <w:numPr>
          <w:ilvl w:val="0"/>
          <w:numId w:val="19"/>
        </w:numPr>
        <w:rPr>
          <w:rFonts w:ascii="Times New Roman" w:hAnsi="Times New Roman" w:cs="Times New Roman"/>
          <w:sz w:val="20"/>
          <w:szCs w:val="20"/>
        </w:rPr>
      </w:pPr>
      <w:r w:rsidRPr="00040712">
        <w:rPr>
          <w:rFonts w:ascii="Times New Roman" w:hAnsi="Times New Roman" w:cs="Times New Roman"/>
          <w:sz w:val="20"/>
          <w:szCs w:val="20"/>
          <w:u w:val="single"/>
        </w:rPr>
        <w:t>Resources</w:t>
      </w:r>
      <w:r w:rsidRPr="00040712">
        <w:rPr>
          <w:rFonts w:ascii="Times New Roman" w:hAnsi="Times New Roman" w:cs="Times New Roman"/>
          <w:sz w:val="20"/>
          <w:szCs w:val="20"/>
        </w:rPr>
        <w:t xml:space="preserve">. </w:t>
      </w:r>
      <w:r w:rsidR="00F6079F">
        <w:rPr>
          <w:rFonts w:ascii="Times New Roman" w:hAnsi="Times New Roman" w:cs="Times New Roman"/>
          <w:sz w:val="20"/>
          <w:szCs w:val="20"/>
        </w:rPr>
        <w:t xml:space="preserve"> </w:t>
      </w:r>
      <w:r w:rsidRPr="00040712">
        <w:rPr>
          <w:rFonts w:ascii="Times New Roman" w:hAnsi="Times New Roman" w:cs="Times New Roman"/>
          <w:sz w:val="20"/>
          <w:szCs w:val="20"/>
        </w:rPr>
        <w:t xml:space="preserve">All System employees engaged in this project will perform their work as part of their normal duties with no compensation stipends attached. </w:t>
      </w:r>
      <w:r w:rsidR="00F6079F">
        <w:rPr>
          <w:rFonts w:ascii="Times New Roman" w:hAnsi="Times New Roman" w:cs="Times New Roman"/>
          <w:sz w:val="20"/>
          <w:szCs w:val="20"/>
        </w:rPr>
        <w:t xml:space="preserve"> </w:t>
      </w:r>
      <w:r w:rsidRPr="00040712">
        <w:rPr>
          <w:rFonts w:ascii="Times New Roman" w:hAnsi="Times New Roman" w:cs="Times New Roman"/>
          <w:sz w:val="20"/>
          <w:szCs w:val="20"/>
        </w:rPr>
        <w:t>The IT Review Team will be staff supported by the System’s Office for Organizational Effectiveness.</w:t>
      </w:r>
    </w:p>
    <w:p w:rsidR="00220442" w:rsidRPr="002E4698" w:rsidRDefault="00B16696" w:rsidP="002E4698">
      <w:pPr>
        <w:widowControl w:val="0"/>
        <w:autoSpaceDE w:val="0"/>
        <w:autoSpaceDN w:val="0"/>
        <w:adjustRightInd w:val="0"/>
        <w:spacing w:after="0" w:line="240" w:lineRule="auto"/>
        <w:outlineLvl w:val="0"/>
        <w:rPr>
          <w:rFonts w:ascii="Arial" w:eastAsiaTheme="minorEastAsia" w:hAnsi="Arial" w:cs="Arial"/>
          <w:b/>
          <w:i/>
          <w:kern w:val="24"/>
          <w:sz w:val="32"/>
          <w:szCs w:val="32"/>
        </w:rPr>
      </w:pPr>
      <w:r w:rsidRPr="002E4698">
        <w:rPr>
          <w:rFonts w:ascii="Arial" w:eastAsiaTheme="minorEastAsia" w:hAnsi="Arial" w:cs="Arial"/>
          <w:b/>
          <w:i/>
          <w:kern w:val="24"/>
          <w:sz w:val="32"/>
          <w:szCs w:val="32"/>
        </w:rPr>
        <w:t xml:space="preserve">Appendix 3 – </w:t>
      </w:r>
      <w:r w:rsidR="00437D67">
        <w:rPr>
          <w:rFonts w:ascii="Arial" w:eastAsiaTheme="minorEastAsia" w:hAnsi="Arial" w:cs="Arial"/>
          <w:b/>
          <w:i/>
          <w:kern w:val="24"/>
          <w:sz w:val="32"/>
          <w:szCs w:val="32"/>
        </w:rPr>
        <w:t>Alternative 2</w:t>
      </w:r>
      <w:r w:rsidR="00F6079F">
        <w:rPr>
          <w:rFonts w:ascii="Arial" w:eastAsiaTheme="minorEastAsia" w:hAnsi="Arial" w:cs="Arial"/>
          <w:b/>
          <w:i/>
          <w:kern w:val="24"/>
          <w:sz w:val="32"/>
          <w:szCs w:val="32"/>
        </w:rPr>
        <w:t>,</w:t>
      </w:r>
      <w:r w:rsidR="00437D67">
        <w:rPr>
          <w:rFonts w:ascii="Arial" w:eastAsiaTheme="minorEastAsia" w:hAnsi="Arial" w:cs="Arial"/>
          <w:b/>
          <w:i/>
          <w:kern w:val="24"/>
          <w:sz w:val="32"/>
          <w:szCs w:val="32"/>
        </w:rPr>
        <w:t xml:space="preserve"> </w:t>
      </w:r>
      <w:r w:rsidR="008807D3">
        <w:rPr>
          <w:rFonts w:ascii="Arial" w:eastAsiaTheme="minorEastAsia" w:hAnsi="Arial" w:cs="Arial"/>
          <w:b/>
          <w:i/>
          <w:kern w:val="24"/>
          <w:sz w:val="32"/>
          <w:szCs w:val="32"/>
        </w:rPr>
        <w:t>Redesign</w:t>
      </w:r>
      <w:r w:rsidRPr="002E4698">
        <w:rPr>
          <w:rFonts w:ascii="Arial" w:eastAsiaTheme="minorEastAsia" w:hAnsi="Arial" w:cs="Arial"/>
          <w:b/>
          <w:i/>
          <w:kern w:val="24"/>
          <w:sz w:val="32"/>
          <w:szCs w:val="32"/>
        </w:rPr>
        <w:t xml:space="preserve"> of IT Service Delivery</w:t>
      </w:r>
      <w:r w:rsidR="00F6079F">
        <w:rPr>
          <w:rFonts w:ascii="Arial" w:eastAsiaTheme="minorEastAsia" w:hAnsi="Arial" w:cs="Arial"/>
          <w:b/>
          <w:i/>
          <w:kern w:val="24"/>
          <w:sz w:val="32"/>
          <w:szCs w:val="32"/>
        </w:rPr>
        <w:t xml:space="preserve"> </w:t>
      </w:r>
    </w:p>
    <w:p w:rsidR="00F22ED4" w:rsidRDefault="00783D25" w:rsidP="00F22ED4">
      <w:pPr>
        <w:spacing w:before="100" w:beforeAutospacing="1" w:after="0" w:line="240" w:lineRule="auto"/>
      </w:pPr>
      <w:r>
        <w:rPr>
          <w:noProof/>
        </w:rPr>
        <w:drawing>
          <wp:anchor distT="0" distB="0" distL="114300" distR="114300" simplePos="0" relativeHeight="251682816" behindDoc="0" locked="0" layoutInCell="1" allowOverlap="1">
            <wp:simplePos x="0" y="0"/>
            <wp:positionH relativeFrom="column">
              <wp:posOffset>19050</wp:posOffset>
            </wp:positionH>
            <wp:positionV relativeFrom="paragraph">
              <wp:posOffset>246380</wp:posOffset>
            </wp:positionV>
            <wp:extent cx="5440680" cy="3662045"/>
            <wp:effectExtent l="19050" t="19050" r="26670" b="14605"/>
            <wp:wrapThrough wrapText="bothSides">
              <wp:wrapPolygon edited="0">
                <wp:start x="-76" y="-112"/>
                <wp:lineTo x="-76" y="21686"/>
                <wp:lineTo x="21706" y="21686"/>
                <wp:lineTo x="21706" y="-112"/>
                <wp:lineTo x="-76" y="-112"/>
              </wp:wrapPolygon>
            </wp:wrapThrough>
            <wp:docPr id="4" name="Picture 2" descr="Slide Achieving Opt 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Achieving Opt Results.jpg"/>
                    <pic:cNvPicPr/>
                  </pic:nvPicPr>
                  <pic:blipFill>
                    <a:blip r:embed="rId22" cstate="print"/>
                    <a:srcRect t="2298" b="9348"/>
                    <a:stretch>
                      <a:fillRect/>
                    </a:stretch>
                  </pic:blipFill>
                  <pic:spPr>
                    <a:xfrm>
                      <a:off x="0" y="0"/>
                      <a:ext cx="5440680" cy="3662045"/>
                    </a:xfrm>
                    <a:prstGeom prst="rect">
                      <a:avLst/>
                    </a:prstGeom>
                    <a:ln>
                      <a:solidFill>
                        <a:schemeClr val="tx1"/>
                      </a:solidFill>
                    </a:ln>
                  </pic:spPr>
                </pic:pic>
              </a:graphicData>
            </a:graphic>
          </wp:anchor>
        </w:drawing>
      </w:r>
    </w:p>
    <w:p w:rsidR="0015344D" w:rsidRDefault="0015344D" w:rsidP="00F22ED4">
      <w:pPr>
        <w:spacing w:after="0"/>
      </w:pPr>
    </w:p>
    <w:p w:rsidR="00F22ED4" w:rsidRDefault="00F22ED4"/>
    <w:p w:rsidR="00F22ED4" w:rsidRDefault="00F22ED4" w:rsidP="00F22ED4">
      <w:pPr>
        <w:rPr>
          <w:rFonts w:ascii="Arial" w:eastAsiaTheme="minorEastAsia" w:hAnsi="Arial" w:cs="Arial"/>
          <w:b/>
          <w:i/>
          <w:kern w:val="24"/>
          <w:sz w:val="32"/>
          <w:szCs w:val="32"/>
        </w:rPr>
      </w:pPr>
    </w:p>
    <w:p w:rsidR="00F22ED4" w:rsidRPr="00F22ED4" w:rsidRDefault="00F22ED4" w:rsidP="00F22ED4">
      <w:pPr>
        <w:rPr>
          <w:rFonts w:ascii="Arial" w:eastAsiaTheme="minorEastAsia" w:hAnsi="Arial" w:cs="Arial"/>
          <w:sz w:val="32"/>
          <w:szCs w:val="32"/>
        </w:rPr>
      </w:pPr>
    </w:p>
    <w:p w:rsidR="00F22ED4" w:rsidRPr="00F22ED4" w:rsidRDefault="00F22ED4" w:rsidP="00F22ED4">
      <w:pPr>
        <w:rPr>
          <w:rFonts w:ascii="Arial" w:eastAsiaTheme="minorEastAsia" w:hAnsi="Arial" w:cs="Arial"/>
          <w:sz w:val="32"/>
          <w:szCs w:val="32"/>
        </w:rPr>
      </w:pPr>
    </w:p>
    <w:p w:rsidR="00F22ED4" w:rsidRDefault="00F22ED4" w:rsidP="00F22ED4">
      <w:pPr>
        <w:rPr>
          <w:rFonts w:ascii="Arial" w:eastAsiaTheme="minorEastAsia" w:hAnsi="Arial" w:cs="Arial"/>
          <w:b/>
          <w:i/>
          <w:kern w:val="24"/>
          <w:sz w:val="32"/>
          <w:szCs w:val="32"/>
        </w:rPr>
      </w:pPr>
    </w:p>
    <w:p w:rsidR="00F22ED4" w:rsidRPr="00F22ED4" w:rsidRDefault="00783D25" w:rsidP="00A9034E">
      <w:pPr>
        <w:spacing w:before="240" w:after="0" w:line="240" w:lineRule="auto"/>
        <w:rPr>
          <w:rFonts w:ascii="Arial" w:eastAsiaTheme="minorEastAsia" w:hAnsi="Arial" w:cs="Arial"/>
          <w:b/>
          <w:i/>
          <w:kern w:val="24"/>
          <w:sz w:val="36"/>
          <w:szCs w:val="36"/>
        </w:rPr>
      </w:pPr>
      <w:r>
        <w:rPr>
          <w:rFonts w:ascii="Arial" w:eastAsiaTheme="minorEastAsia" w:hAnsi="Arial" w:cs="Arial"/>
          <w:b/>
          <w:i/>
          <w:noProof/>
          <w:kern w:val="24"/>
          <w:sz w:val="32"/>
          <w:szCs w:val="32"/>
        </w:rPr>
        <w:drawing>
          <wp:anchor distT="0" distB="0" distL="114300" distR="114300" simplePos="0" relativeHeight="251681792" behindDoc="0" locked="0" layoutInCell="1" allowOverlap="1">
            <wp:simplePos x="0" y="0"/>
            <wp:positionH relativeFrom="column">
              <wp:posOffset>-5555615</wp:posOffset>
            </wp:positionH>
            <wp:positionV relativeFrom="paragraph">
              <wp:posOffset>1658620</wp:posOffset>
            </wp:positionV>
            <wp:extent cx="5410200" cy="3703320"/>
            <wp:effectExtent l="19050" t="19050" r="19050" b="11430"/>
            <wp:wrapThrough wrapText="bothSides">
              <wp:wrapPolygon edited="0">
                <wp:start x="-76" y="-111"/>
                <wp:lineTo x="-76" y="21667"/>
                <wp:lineTo x="21676" y="21667"/>
                <wp:lineTo x="21676" y="-111"/>
                <wp:lineTo x="-76" y="-111"/>
              </wp:wrapPolygon>
            </wp:wrapThrough>
            <wp:docPr id="5" name="Picture 4" descr="Slide Strategy of re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Strategy of redesign.jpg"/>
                    <pic:cNvPicPr/>
                  </pic:nvPicPr>
                  <pic:blipFill>
                    <a:blip r:embed="rId23" cstate="print"/>
                    <a:srcRect t="3951" b="7416"/>
                    <a:stretch>
                      <a:fillRect/>
                    </a:stretch>
                  </pic:blipFill>
                  <pic:spPr>
                    <a:xfrm>
                      <a:off x="0" y="0"/>
                      <a:ext cx="5410200" cy="3703320"/>
                    </a:xfrm>
                    <a:prstGeom prst="rect">
                      <a:avLst/>
                    </a:prstGeom>
                    <a:ln>
                      <a:solidFill>
                        <a:schemeClr val="tx1"/>
                      </a:solidFill>
                    </a:ln>
                  </pic:spPr>
                </pic:pic>
              </a:graphicData>
            </a:graphic>
          </wp:anchor>
        </w:drawing>
      </w:r>
      <w:r w:rsidR="00F22ED4">
        <w:rPr>
          <w:rFonts w:ascii="Arial" w:eastAsiaTheme="minorEastAsia" w:hAnsi="Arial" w:cs="Arial"/>
          <w:b/>
          <w:i/>
          <w:kern w:val="24"/>
          <w:sz w:val="32"/>
          <w:szCs w:val="32"/>
        </w:rPr>
        <w:br w:type="textWrapping" w:clear="all"/>
      </w:r>
      <w:r w:rsidR="000A6D0B">
        <w:rPr>
          <w:rFonts w:ascii="Arial" w:eastAsiaTheme="minorEastAsia" w:hAnsi="Arial" w:cs="Arial"/>
          <w:b/>
          <w:i/>
          <w:noProof/>
          <w:kern w:val="24"/>
          <w:sz w:val="36"/>
          <w:szCs w:val="36"/>
        </w:rPr>
        <w:drawing>
          <wp:anchor distT="0" distB="0" distL="114300" distR="114300" simplePos="0" relativeHeight="251714560" behindDoc="0" locked="0" layoutInCell="1" allowOverlap="1">
            <wp:simplePos x="0" y="0"/>
            <wp:positionH relativeFrom="column">
              <wp:posOffset>19050</wp:posOffset>
            </wp:positionH>
            <wp:positionV relativeFrom="paragraph">
              <wp:posOffset>-52705</wp:posOffset>
            </wp:positionV>
            <wp:extent cx="5323205" cy="3951605"/>
            <wp:effectExtent l="19050" t="19050" r="10795" b="10795"/>
            <wp:wrapThrough wrapText="bothSides">
              <wp:wrapPolygon edited="0">
                <wp:start x="-77" y="-104"/>
                <wp:lineTo x="-77" y="21659"/>
                <wp:lineTo x="21644" y="21659"/>
                <wp:lineTo x="21644" y="-104"/>
                <wp:lineTo x="-77" y="-104"/>
              </wp:wrapPolygon>
            </wp:wrapThrough>
            <wp:docPr id="2" name="Picture 1" descr="Slide R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Rec 1.jpg"/>
                    <pic:cNvPicPr/>
                  </pic:nvPicPr>
                  <pic:blipFill>
                    <a:blip r:embed="rId24" cstate="print"/>
                    <a:srcRect t="2120"/>
                    <a:stretch>
                      <a:fillRect/>
                    </a:stretch>
                  </pic:blipFill>
                  <pic:spPr>
                    <a:xfrm>
                      <a:off x="0" y="0"/>
                      <a:ext cx="5323205" cy="3951605"/>
                    </a:xfrm>
                    <a:prstGeom prst="rect">
                      <a:avLst/>
                    </a:prstGeom>
                    <a:ln>
                      <a:solidFill>
                        <a:schemeClr val="tx1"/>
                      </a:solidFill>
                    </a:ln>
                  </pic:spPr>
                </pic:pic>
              </a:graphicData>
            </a:graphic>
          </wp:anchor>
        </w:drawing>
      </w:r>
    </w:p>
    <w:p w:rsidR="00F22ED4" w:rsidRDefault="00F22ED4" w:rsidP="00A9034E">
      <w:pPr>
        <w:spacing w:before="240"/>
        <w:rPr>
          <w:rFonts w:ascii="Arial" w:eastAsiaTheme="minorEastAsia" w:hAnsi="Arial" w:cs="Arial"/>
          <w:b/>
          <w:i/>
          <w:kern w:val="24"/>
          <w:sz w:val="32"/>
          <w:szCs w:val="32"/>
        </w:rPr>
      </w:pPr>
    </w:p>
    <w:p w:rsidR="00F22ED4" w:rsidRDefault="00F22ED4">
      <w:pPr>
        <w:rPr>
          <w:rFonts w:ascii="Arial" w:eastAsiaTheme="minorEastAsia" w:hAnsi="Arial" w:cs="Arial"/>
          <w:b/>
          <w:i/>
          <w:kern w:val="24"/>
          <w:sz w:val="32"/>
          <w:szCs w:val="32"/>
        </w:rPr>
      </w:pPr>
    </w:p>
    <w:p w:rsidR="00F22ED4" w:rsidRDefault="00F22ED4">
      <w:pPr>
        <w:rPr>
          <w:rFonts w:ascii="Arial" w:eastAsiaTheme="minorEastAsia" w:hAnsi="Arial" w:cs="Arial"/>
          <w:b/>
          <w:i/>
          <w:kern w:val="24"/>
          <w:sz w:val="32"/>
          <w:szCs w:val="32"/>
        </w:rPr>
      </w:pPr>
    </w:p>
    <w:p w:rsidR="00F22ED4" w:rsidRDefault="00F22ED4">
      <w:pPr>
        <w:rPr>
          <w:rFonts w:ascii="Arial" w:eastAsiaTheme="minorEastAsia" w:hAnsi="Arial" w:cs="Arial"/>
          <w:b/>
          <w:i/>
          <w:kern w:val="24"/>
          <w:sz w:val="32"/>
          <w:szCs w:val="32"/>
        </w:rPr>
      </w:pPr>
    </w:p>
    <w:p w:rsidR="00F22ED4" w:rsidRDefault="00F22ED4">
      <w:pPr>
        <w:rPr>
          <w:rFonts w:ascii="Arial" w:eastAsiaTheme="minorEastAsia" w:hAnsi="Arial" w:cs="Arial"/>
          <w:b/>
          <w:i/>
          <w:kern w:val="24"/>
          <w:sz w:val="32"/>
          <w:szCs w:val="32"/>
        </w:rPr>
      </w:pPr>
    </w:p>
    <w:p w:rsidR="00F22ED4" w:rsidRDefault="00F22ED4">
      <w:pPr>
        <w:rPr>
          <w:rFonts w:ascii="Arial" w:eastAsiaTheme="minorEastAsia" w:hAnsi="Arial" w:cs="Arial"/>
          <w:b/>
          <w:i/>
          <w:kern w:val="24"/>
          <w:sz w:val="32"/>
          <w:szCs w:val="32"/>
        </w:rPr>
      </w:pPr>
    </w:p>
    <w:p w:rsidR="00F22ED4" w:rsidRDefault="00F22ED4">
      <w:pPr>
        <w:rPr>
          <w:rFonts w:ascii="Arial" w:eastAsiaTheme="minorEastAsia" w:hAnsi="Arial" w:cs="Arial"/>
          <w:b/>
          <w:i/>
          <w:kern w:val="24"/>
          <w:sz w:val="32"/>
          <w:szCs w:val="32"/>
        </w:rPr>
      </w:pPr>
    </w:p>
    <w:p w:rsidR="00F22ED4" w:rsidRDefault="00F22ED4">
      <w:pPr>
        <w:rPr>
          <w:rFonts w:ascii="Arial" w:eastAsiaTheme="minorEastAsia" w:hAnsi="Arial" w:cs="Arial"/>
          <w:b/>
          <w:i/>
          <w:kern w:val="24"/>
          <w:sz w:val="32"/>
          <w:szCs w:val="32"/>
        </w:rPr>
      </w:pPr>
    </w:p>
    <w:p w:rsidR="00F22ED4" w:rsidRDefault="00B417A5">
      <w:pPr>
        <w:rPr>
          <w:rFonts w:ascii="Arial" w:eastAsiaTheme="minorEastAsia" w:hAnsi="Arial" w:cs="Arial"/>
          <w:b/>
          <w:i/>
          <w:kern w:val="24"/>
          <w:sz w:val="32"/>
          <w:szCs w:val="32"/>
        </w:rPr>
      </w:pPr>
      <w:r w:rsidRPr="00B417A5">
        <w:rPr>
          <w:rFonts w:ascii="Arial" w:eastAsiaTheme="minorEastAsia" w:hAnsi="Arial" w:cs="Arial"/>
          <w:b/>
          <w:i/>
          <w:noProof/>
          <w:kern w:val="24"/>
          <w:sz w:val="32"/>
          <w:szCs w:val="32"/>
        </w:rPr>
        <w:t xml:space="preserve"> </w:t>
      </w:r>
    </w:p>
    <w:p w:rsidR="00F22ED4" w:rsidRDefault="000A6D0B">
      <w:pPr>
        <w:rPr>
          <w:rFonts w:ascii="Arial" w:eastAsiaTheme="minorEastAsia" w:hAnsi="Arial" w:cs="Arial"/>
          <w:b/>
          <w:i/>
          <w:kern w:val="24"/>
          <w:sz w:val="32"/>
          <w:szCs w:val="32"/>
        </w:rPr>
      </w:pPr>
      <w:r>
        <w:rPr>
          <w:rFonts w:ascii="Arial" w:eastAsiaTheme="minorEastAsia" w:hAnsi="Arial" w:cs="Arial"/>
          <w:b/>
          <w:i/>
          <w:noProof/>
          <w:kern w:val="24"/>
          <w:sz w:val="32"/>
          <w:szCs w:val="32"/>
        </w:rPr>
        <w:drawing>
          <wp:anchor distT="0" distB="0" distL="114300" distR="114300" simplePos="0" relativeHeight="251715584" behindDoc="0" locked="0" layoutInCell="1" allowOverlap="1">
            <wp:simplePos x="0" y="0"/>
            <wp:positionH relativeFrom="column">
              <wp:posOffset>19050</wp:posOffset>
            </wp:positionH>
            <wp:positionV relativeFrom="paragraph">
              <wp:posOffset>92075</wp:posOffset>
            </wp:positionV>
            <wp:extent cx="5326380" cy="4084955"/>
            <wp:effectExtent l="19050" t="19050" r="26670" b="10795"/>
            <wp:wrapThrough wrapText="bothSides">
              <wp:wrapPolygon edited="0">
                <wp:start x="-77" y="-101"/>
                <wp:lineTo x="-77" y="21657"/>
                <wp:lineTo x="21708" y="21657"/>
                <wp:lineTo x="21708" y="-101"/>
                <wp:lineTo x="-77" y="-101"/>
              </wp:wrapPolygon>
            </wp:wrapThrough>
            <wp:docPr id="7" name="Picture 6" descr="Slide Re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Rec 2.jpg"/>
                    <pic:cNvPicPr/>
                  </pic:nvPicPr>
                  <pic:blipFill>
                    <a:blip r:embed="rId25" cstate="print"/>
                    <a:stretch>
                      <a:fillRect/>
                    </a:stretch>
                  </pic:blipFill>
                  <pic:spPr>
                    <a:xfrm>
                      <a:off x="0" y="0"/>
                      <a:ext cx="5326380" cy="4084955"/>
                    </a:xfrm>
                    <a:prstGeom prst="rect">
                      <a:avLst/>
                    </a:prstGeom>
                    <a:ln>
                      <a:solidFill>
                        <a:schemeClr val="tx1"/>
                      </a:solidFill>
                    </a:ln>
                  </pic:spPr>
                </pic:pic>
              </a:graphicData>
            </a:graphic>
          </wp:anchor>
        </w:drawing>
      </w:r>
    </w:p>
    <w:p w:rsidR="00F22ED4" w:rsidRDefault="00F22ED4">
      <w:pPr>
        <w:rPr>
          <w:rFonts w:ascii="Arial" w:eastAsiaTheme="minorEastAsia" w:hAnsi="Arial" w:cs="Arial"/>
          <w:b/>
          <w:i/>
          <w:kern w:val="24"/>
          <w:sz w:val="32"/>
          <w:szCs w:val="32"/>
        </w:rPr>
      </w:pPr>
    </w:p>
    <w:p w:rsidR="00F22ED4" w:rsidRDefault="00F22ED4">
      <w:pPr>
        <w:rPr>
          <w:rFonts w:ascii="Arial" w:eastAsiaTheme="minorEastAsia" w:hAnsi="Arial" w:cs="Arial"/>
          <w:b/>
          <w:i/>
          <w:kern w:val="24"/>
          <w:sz w:val="32"/>
          <w:szCs w:val="32"/>
        </w:rPr>
      </w:pPr>
    </w:p>
    <w:p w:rsidR="00F22ED4" w:rsidRDefault="00F22ED4">
      <w:pPr>
        <w:rPr>
          <w:rFonts w:ascii="Arial" w:eastAsiaTheme="minorEastAsia" w:hAnsi="Arial" w:cs="Arial"/>
          <w:b/>
          <w:i/>
          <w:kern w:val="24"/>
          <w:sz w:val="32"/>
          <w:szCs w:val="32"/>
        </w:rPr>
      </w:pPr>
    </w:p>
    <w:p w:rsidR="00F22ED4" w:rsidRDefault="00F22ED4">
      <w:pPr>
        <w:rPr>
          <w:rFonts w:ascii="Arial" w:eastAsiaTheme="minorEastAsia" w:hAnsi="Arial" w:cs="Arial"/>
          <w:b/>
          <w:i/>
          <w:kern w:val="24"/>
          <w:sz w:val="32"/>
          <w:szCs w:val="32"/>
        </w:rPr>
      </w:pPr>
      <w:r>
        <w:rPr>
          <w:rFonts w:ascii="Arial" w:eastAsiaTheme="minorEastAsia" w:hAnsi="Arial" w:cs="Arial"/>
          <w:b/>
          <w:i/>
          <w:kern w:val="24"/>
          <w:sz w:val="32"/>
          <w:szCs w:val="32"/>
        </w:rPr>
        <w:br w:type="page"/>
      </w:r>
    </w:p>
    <w:p w:rsidR="00A9034E" w:rsidRDefault="000A6D0B">
      <w:pPr>
        <w:rPr>
          <w:rFonts w:ascii="Arial" w:eastAsiaTheme="minorEastAsia" w:hAnsi="Arial" w:cs="Arial"/>
          <w:b/>
          <w:i/>
          <w:kern w:val="24"/>
          <w:sz w:val="32"/>
          <w:szCs w:val="32"/>
        </w:rPr>
      </w:pPr>
      <w:r>
        <w:rPr>
          <w:rFonts w:ascii="Arial" w:eastAsiaTheme="minorEastAsia" w:hAnsi="Arial" w:cs="Arial"/>
          <w:b/>
          <w:i/>
          <w:noProof/>
          <w:kern w:val="24"/>
          <w:sz w:val="32"/>
          <w:szCs w:val="32"/>
        </w:rPr>
        <w:drawing>
          <wp:anchor distT="0" distB="0" distL="114300" distR="114300" simplePos="0" relativeHeight="251685888" behindDoc="0" locked="0" layoutInCell="1" allowOverlap="1">
            <wp:simplePos x="0" y="0"/>
            <wp:positionH relativeFrom="column">
              <wp:posOffset>19050</wp:posOffset>
            </wp:positionH>
            <wp:positionV relativeFrom="paragraph">
              <wp:posOffset>3911600</wp:posOffset>
            </wp:positionV>
            <wp:extent cx="5399405" cy="4121785"/>
            <wp:effectExtent l="19050" t="19050" r="10795" b="12065"/>
            <wp:wrapThrough wrapText="bothSides">
              <wp:wrapPolygon edited="0">
                <wp:start x="-76" y="-100"/>
                <wp:lineTo x="-76" y="21663"/>
                <wp:lineTo x="21643" y="21663"/>
                <wp:lineTo x="21643" y="-100"/>
                <wp:lineTo x="-76" y="-100"/>
              </wp:wrapPolygon>
            </wp:wrapThrough>
            <wp:docPr id="9" name="Picture 8" descr="Slide Re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Rec 4.jpg"/>
                    <pic:cNvPicPr/>
                  </pic:nvPicPr>
                  <pic:blipFill>
                    <a:blip r:embed="rId26" cstate="print"/>
                    <a:stretch>
                      <a:fillRect/>
                    </a:stretch>
                  </pic:blipFill>
                  <pic:spPr>
                    <a:xfrm>
                      <a:off x="0" y="0"/>
                      <a:ext cx="5399405" cy="4121785"/>
                    </a:xfrm>
                    <a:prstGeom prst="rect">
                      <a:avLst/>
                    </a:prstGeom>
                    <a:ln>
                      <a:solidFill>
                        <a:schemeClr val="tx1"/>
                      </a:solidFill>
                    </a:ln>
                  </pic:spPr>
                </pic:pic>
              </a:graphicData>
            </a:graphic>
          </wp:anchor>
        </w:drawing>
      </w:r>
      <w:r>
        <w:rPr>
          <w:rFonts w:ascii="Arial" w:eastAsiaTheme="minorEastAsia" w:hAnsi="Arial" w:cs="Arial"/>
          <w:b/>
          <w:i/>
          <w:noProof/>
          <w:kern w:val="24"/>
          <w:sz w:val="32"/>
          <w:szCs w:val="32"/>
        </w:rPr>
        <w:drawing>
          <wp:anchor distT="0" distB="0" distL="114300" distR="114300" simplePos="0" relativeHeight="251686912" behindDoc="0" locked="0" layoutInCell="1" allowOverlap="1">
            <wp:simplePos x="0" y="0"/>
            <wp:positionH relativeFrom="column">
              <wp:posOffset>19050</wp:posOffset>
            </wp:positionH>
            <wp:positionV relativeFrom="paragraph">
              <wp:posOffset>-111760</wp:posOffset>
            </wp:positionV>
            <wp:extent cx="5399405" cy="3860165"/>
            <wp:effectExtent l="19050" t="19050" r="10795" b="26035"/>
            <wp:wrapThrough wrapText="bothSides">
              <wp:wrapPolygon edited="0">
                <wp:start x="-76" y="-107"/>
                <wp:lineTo x="-76" y="21746"/>
                <wp:lineTo x="21643" y="21746"/>
                <wp:lineTo x="21643" y="-107"/>
                <wp:lineTo x="-76" y="-107"/>
              </wp:wrapPolygon>
            </wp:wrapThrough>
            <wp:docPr id="10" name="Picture 9" descr="Slide Re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Rec 3.jpg"/>
                    <pic:cNvPicPr/>
                  </pic:nvPicPr>
                  <pic:blipFill>
                    <a:blip r:embed="rId27" cstate="print"/>
                    <a:srcRect t="3585" b="4026"/>
                    <a:stretch>
                      <a:fillRect/>
                    </a:stretch>
                  </pic:blipFill>
                  <pic:spPr>
                    <a:xfrm>
                      <a:off x="0" y="0"/>
                      <a:ext cx="5399405" cy="3860165"/>
                    </a:xfrm>
                    <a:prstGeom prst="rect">
                      <a:avLst/>
                    </a:prstGeom>
                    <a:ln>
                      <a:solidFill>
                        <a:schemeClr val="tx1"/>
                      </a:solidFill>
                    </a:ln>
                  </pic:spPr>
                </pic:pic>
              </a:graphicData>
            </a:graphic>
          </wp:anchor>
        </w:drawing>
      </w:r>
      <w:r w:rsidR="00A9034E">
        <w:rPr>
          <w:rFonts w:ascii="Arial" w:eastAsiaTheme="minorEastAsia" w:hAnsi="Arial" w:cs="Arial"/>
          <w:b/>
          <w:i/>
          <w:kern w:val="24"/>
          <w:sz w:val="32"/>
          <w:szCs w:val="32"/>
        </w:rPr>
        <w:br w:type="page"/>
      </w:r>
    </w:p>
    <w:p w:rsidR="00783D25" w:rsidRDefault="000A6D0B">
      <w:pPr>
        <w:rPr>
          <w:rFonts w:ascii="Arial" w:eastAsiaTheme="minorEastAsia" w:hAnsi="Arial" w:cs="Arial"/>
          <w:b/>
          <w:i/>
          <w:kern w:val="24"/>
          <w:sz w:val="32"/>
          <w:szCs w:val="32"/>
        </w:rPr>
      </w:pPr>
      <w:r>
        <w:rPr>
          <w:rFonts w:ascii="Arial" w:eastAsiaTheme="minorEastAsia" w:hAnsi="Arial" w:cs="Arial"/>
          <w:b/>
          <w:i/>
          <w:noProof/>
          <w:kern w:val="24"/>
          <w:sz w:val="32"/>
          <w:szCs w:val="32"/>
        </w:rPr>
        <w:drawing>
          <wp:anchor distT="0" distB="0" distL="114300" distR="114300" simplePos="0" relativeHeight="251687936" behindDoc="0" locked="0" layoutInCell="1" allowOverlap="1">
            <wp:simplePos x="0" y="0"/>
            <wp:positionH relativeFrom="column">
              <wp:posOffset>5715</wp:posOffset>
            </wp:positionH>
            <wp:positionV relativeFrom="paragraph">
              <wp:posOffset>3870325</wp:posOffset>
            </wp:positionV>
            <wp:extent cx="5542280" cy="4227195"/>
            <wp:effectExtent l="19050" t="19050" r="20320" b="20955"/>
            <wp:wrapThrough wrapText="bothSides">
              <wp:wrapPolygon edited="0">
                <wp:start x="-74" y="-97"/>
                <wp:lineTo x="-74" y="21707"/>
                <wp:lineTo x="21679" y="21707"/>
                <wp:lineTo x="21679" y="-97"/>
                <wp:lineTo x="-74" y="-97"/>
              </wp:wrapPolygon>
            </wp:wrapThrough>
            <wp:docPr id="12" name="Picture 11" descr="Slide Re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Rec 6.jpg"/>
                    <pic:cNvPicPr/>
                  </pic:nvPicPr>
                  <pic:blipFill>
                    <a:blip r:embed="rId28" cstate="print"/>
                    <a:stretch>
                      <a:fillRect/>
                    </a:stretch>
                  </pic:blipFill>
                  <pic:spPr>
                    <a:xfrm>
                      <a:off x="0" y="0"/>
                      <a:ext cx="5542280" cy="4227195"/>
                    </a:xfrm>
                    <a:prstGeom prst="rect">
                      <a:avLst/>
                    </a:prstGeom>
                    <a:ln>
                      <a:solidFill>
                        <a:schemeClr val="tx1"/>
                      </a:solidFill>
                    </a:ln>
                  </pic:spPr>
                </pic:pic>
              </a:graphicData>
            </a:graphic>
          </wp:anchor>
        </w:drawing>
      </w:r>
      <w:r>
        <w:rPr>
          <w:rFonts w:ascii="Arial" w:eastAsiaTheme="minorEastAsia" w:hAnsi="Arial" w:cs="Arial"/>
          <w:b/>
          <w:i/>
          <w:noProof/>
          <w:kern w:val="24"/>
          <w:sz w:val="32"/>
          <w:szCs w:val="32"/>
        </w:rPr>
        <w:drawing>
          <wp:anchor distT="0" distB="0" distL="114300" distR="114300" simplePos="0" relativeHeight="251688960" behindDoc="0" locked="0" layoutInCell="1" allowOverlap="1">
            <wp:simplePos x="0" y="0"/>
            <wp:positionH relativeFrom="column">
              <wp:posOffset>5715</wp:posOffset>
            </wp:positionH>
            <wp:positionV relativeFrom="paragraph">
              <wp:posOffset>-87630</wp:posOffset>
            </wp:positionV>
            <wp:extent cx="5560060" cy="3858260"/>
            <wp:effectExtent l="19050" t="19050" r="21590" b="27940"/>
            <wp:wrapThrough wrapText="bothSides">
              <wp:wrapPolygon edited="0">
                <wp:start x="-74" y="-107"/>
                <wp:lineTo x="-74" y="21756"/>
                <wp:lineTo x="21684" y="21756"/>
                <wp:lineTo x="21684" y="-107"/>
                <wp:lineTo x="-74" y="-107"/>
              </wp:wrapPolygon>
            </wp:wrapThrough>
            <wp:docPr id="13" name="Picture 12" descr="Slide Re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Rec 5.jpg"/>
                    <pic:cNvPicPr/>
                  </pic:nvPicPr>
                  <pic:blipFill>
                    <a:blip r:embed="rId29" cstate="print"/>
                    <a:srcRect t="4422" b="4332"/>
                    <a:stretch>
                      <a:fillRect/>
                    </a:stretch>
                  </pic:blipFill>
                  <pic:spPr>
                    <a:xfrm>
                      <a:off x="0" y="0"/>
                      <a:ext cx="5560060" cy="3858260"/>
                    </a:xfrm>
                    <a:prstGeom prst="rect">
                      <a:avLst/>
                    </a:prstGeom>
                    <a:ln>
                      <a:solidFill>
                        <a:schemeClr val="tx1"/>
                      </a:solidFill>
                    </a:ln>
                  </pic:spPr>
                </pic:pic>
              </a:graphicData>
            </a:graphic>
          </wp:anchor>
        </w:drawing>
      </w:r>
      <w:r w:rsidR="00783D25">
        <w:rPr>
          <w:rFonts w:ascii="Arial" w:eastAsiaTheme="minorEastAsia" w:hAnsi="Arial" w:cs="Arial"/>
          <w:b/>
          <w:i/>
          <w:kern w:val="24"/>
          <w:sz w:val="32"/>
          <w:szCs w:val="32"/>
        </w:rPr>
        <w:br w:type="page"/>
      </w:r>
    </w:p>
    <w:p w:rsidR="00034D59" w:rsidRDefault="000A6D0B">
      <w:pPr>
        <w:rPr>
          <w:rFonts w:ascii="Arial" w:eastAsiaTheme="minorEastAsia" w:hAnsi="Arial" w:cs="Arial"/>
          <w:b/>
          <w:i/>
          <w:kern w:val="24"/>
          <w:sz w:val="32"/>
          <w:szCs w:val="32"/>
        </w:rPr>
      </w:pPr>
      <w:r>
        <w:rPr>
          <w:rFonts w:ascii="Arial" w:eastAsiaTheme="minorEastAsia" w:hAnsi="Arial" w:cs="Arial"/>
          <w:b/>
          <w:i/>
          <w:noProof/>
          <w:kern w:val="24"/>
          <w:sz w:val="32"/>
          <w:szCs w:val="32"/>
        </w:rPr>
        <w:drawing>
          <wp:anchor distT="0" distB="0" distL="114300" distR="114300" simplePos="0" relativeHeight="251691008" behindDoc="0" locked="0" layoutInCell="1" allowOverlap="1">
            <wp:simplePos x="0" y="0"/>
            <wp:positionH relativeFrom="column">
              <wp:posOffset>5715</wp:posOffset>
            </wp:positionH>
            <wp:positionV relativeFrom="paragraph">
              <wp:posOffset>4290060</wp:posOffset>
            </wp:positionV>
            <wp:extent cx="5572760" cy="3870960"/>
            <wp:effectExtent l="19050" t="19050" r="27940" b="15240"/>
            <wp:wrapThrough wrapText="bothSides">
              <wp:wrapPolygon edited="0">
                <wp:start x="-74" y="-106"/>
                <wp:lineTo x="-74" y="21685"/>
                <wp:lineTo x="21708" y="21685"/>
                <wp:lineTo x="21708" y="-106"/>
                <wp:lineTo x="-74" y="-106"/>
              </wp:wrapPolygon>
            </wp:wrapThrough>
            <wp:docPr id="16" name="Picture 15" descr="Slide Rec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Rec 8.jpg"/>
                    <pic:cNvPicPr/>
                  </pic:nvPicPr>
                  <pic:blipFill>
                    <a:blip r:embed="rId30" cstate="print"/>
                    <a:srcRect t="4203" b="4680"/>
                    <a:stretch>
                      <a:fillRect/>
                    </a:stretch>
                  </pic:blipFill>
                  <pic:spPr>
                    <a:xfrm>
                      <a:off x="0" y="0"/>
                      <a:ext cx="5572760" cy="3870960"/>
                    </a:xfrm>
                    <a:prstGeom prst="rect">
                      <a:avLst/>
                    </a:prstGeom>
                    <a:ln>
                      <a:solidFill>
                        <a:schemeClr val="tx1"/>
                      </a:solidFill>
                    </a:ln>
                  </pic:spPr>
                </pic:pic>
              </a:graphicData>
            </a:graphic>
          </wp:anchor>
        </w:drawing>
      </w:r>
      <w:r>
        <w:rPr>
          <w:rFonts w:ascii="Arial" w:eastAsiaTheme="minorEastAsia" w:hAnsi="Arial" w:cs="Arial"/>
          <w:b/>
          <w:i/>
          <w:noProof/>
          <w:kern w:val="24"/>
          <w:sz w:val="32"/>
          <w:szCs w:val="32"/>
        </w:rPr>
        <w:drawing>
          <wp:anchor distT="0" distB="0" distL="114300" distR="114300" simplePos="0" relativeHeight="251689984" behindDoc="0" locked="0" layoutInCell="1" allowOverlap="1">
            <wp:simplePos x="0" y="0"/>
            <wp:positionH relativeFrom="column">
              <wp:posOffset>5715</wp:posOffset>
            </wp:positionH>
            <wp:positionV relativeFrom="paragraph">
              <wp:posOffset>-111760</wp:posOffset>
            </wp:positionV>
            <wp:extent cx="5572760" cy="4239895"/>
            <wp:effectExtent l="19050" t="19050" r="27940" b="27305"/>
            <wp:wrapThrough wrapText="bothSides">
              <wp:wrapPolygon edited="0">
                <wp:start x="-74" y="-97"/>
                <wp:lineTo x="-74" y="21739"/>
                <wp:lineTo x="21708" y="21739"/>
                <wp:lineTo x="21708" y="-97"/>
                <wp:lineTo x="-74" y="-97"/>
              </wp:wrapPolygon>
            </wp:wrapThrough>
            <wp:docPr id="15" name="Picture 14" descr="Slide Re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Rec 7.jpg"/>
                    <pic:cNvPicPr/>
                  </pic:nvPicPr>
                  <pic:blipFill>
                    <a:blip r:embed="rId31" cstate="print"/>
                    <a:stretch>
                      <a:fillRect/>
                    </a:stretch>
                  </pic:blipFill>
                  <pic:spPr>
                    <a:xfrm>
                      <a:off x="0" y="0"/>
                      <a:ext cx="5572760" cy="4239895"/>
                    </a:xfrm>
                    <a:prstGeom prst="rect">
                      <a:avLst/>
                    </a:prstGeom>
                    <a:ln>
                      <a:solidFill>
                        <a:schemeClr val="tx1"/>
                      </a:solidFill>
                    </a:ln>
                  </pic:spPr>
                </pic:pic>
              </a:graphicData>
            </a:graphic>
          </wp:anchor>
        </w:drawing>
      </w:r>
      <w:r w:rsidR="00034D59">
        <w:rPr>
          <w:rFonts w:ascii="Arial" w:eastAsiaTheme="minorEastAsia" w:hAnsi="Arial" w:cs="Arial"/>
          <w:b/>
          <w:i/>
          <w:kern w:val="24"/>
          <w:sz w:val="32"/>
          <w:szCs w:val="32"/>
        </w:rPr>
        <w:br w:type="page"/>
      </w:r>
    </w:p>
    <w:p w:rsidR="00034D59" w:rsidRDefault="00034D59">
      <w:pPr>
        <w:rPr>
          <w:rFonts w:ascii="Arial" w:eastAsiaTheme="minorEastAsia" w:hAnsi="Arial" w:cs="Arial"/>
          <w:b/>
          <w:i/>
          <w:kern w:val="24"/>
          <w:sz w:val="32"/>
          <w:szCs w:val="32"/>
        </w:rPr>
      </w:pPr>
      <w:r>
        <w:rPr>
          <w:rFonts w:ascii="Arial" w:eastAsiaTheme="minorEastAsia" w:hAnsi="Arial" w:cs="Arial"/>
          <w:b/>
          <w:i/>
          <w:noProof/>
          <w:kern w:val="24"/>
          <w:sz w:val="32"/>
          <w:szCs w:val="32"/>
        </w:rPr>
        <w:drawing>
          <wp:anchor distT="0" distB="0" distL="114300" distR="114300" simplePos="0" relativeHeight="251692032" behindDoc="0" locked="0" layoutInCell="1" allowOverlap="1">
            <wp:simplePos x="0" y="0"/>
            <wp:positionH relativeFrom="column">
              <wp:posOffset>20320</wp:posOffset>
            </wp:positionH>
            <wp:positionV relativeFrom="paragraph">
              <wp:posOffset>-59690</wp:posOffset>
            </wp:positionV>
            <wp:extent cx="5542280" cy="3981450"/>
            <wp:effectExtent l="19050" t="19050" r="20320" b="19050"/>
            <wp:wrapThrough wrapText="bothSides">
              <wp:wrapPolygon edited="0">
                <wp:start x="-74" y="-103"/>
                <wp:lineTo x="-74" y="21703"/>
                <wp:lineTo x="21679" y="21703"/>
                <wp:lineTo x="21679" y="-103"/>
                <wp:lineTo x="-74" y="-103"/>
              </wp:wrapPolygon>
            </wp:wrapThrough>
            <wp:docPr id="17" name="Picture 16" descr="Slide Rec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Rec 9.jpg"/>
                    <pic:cNvPicPr/>
                  </pic:nvPicPr>
                  <pic:blipFill>
                    <a:blip r:embed="rId32" cstate="print"/>
                    <a:srcRect t="2416" b="4175"/>
                    <a:stretch>
                      <a:fillRect/>
                    </a:stretch>
                  </pic:blipFill>
                  <pic:spPr>
                    <a:xfrm>
                      <a:off x="0" y="0"/>
                      <a:ext cx="5542280" cy="3981450"/>
                    </a:xfrm>
                    <a:prstGeom prst="rect">
                      <a:avLst/>
                    </a:prstGeom>
                    <a:ln>
                      <a:solidFill>
                        <a:schemeClr val="tx1"/>
                      </a:solidFill>
                    </a:ln>
                  </pic:spPr>
                </pic:pic>
              </a:graphicData>
            </a:graphic>
          </wp:anchor>
        </w:drawing>
      </w:r>
      <w:r>
        <w:rPr>
          <w:rFonts w:ascii="Arial" w:eastAsiaTheme="minorEastAsia" w:hAnsi="Arial" w:cs="Arial"/>
          <w:b/>
          <w:i/>
          <w:kern w:val="24"/>
          <w:sz w:val="32"/>
          <w:szCs w:val="32"/>
        </w:rPr>
        <w:br w:type="page"/>
      </w:r>
    </w:p>
    <w:p w:rsidR="00283FE5" w:rsidRPr="002E4698" w:rsidRDefault="0015344D" w:rsidP="002E4698">
      <w:pPr>
        <w:widowControl w:val="0"/>
        <w:autoSpaceDE w:val="0"/>
        <w:autoSpaceDN w:val="0"/>
        <w:adjustRightInd w:val="0"/>
        <w:spacing w:after="0" w:line="240" w:lineRule="auto"/>
        <w:outlineLvl w:val="0"/>
        <w:rPr>
          <w:rFonts w:ascii="Arial" w:eastAsiaTheme="minorEastAsia" w:hAnsi="Arial" w:cs="Arial"/>
          <w:b/>
          <w:i/>
          <w:kern w:val="24"/>
          <w:sz w:val="32"/>
          <w:szCs w:val="32"/>
        </w:rPr>
      </w:pPr>
      <w:r w:rsidRPr="002E4698">
        <w:rPr>
          <w:rFonts w:ascii="Arial" w:eastAsiaTheme="minorEastAsia" w:hAnsi="Arial" w:cs="Arial"/>
          <w:b/>
          <w:i/>
          <w:kern w:val="24"/>
          <w:sz w:val="32"/>
          <w:szCs w:val="32"/>
        </w:rPr>
        <w:t>Appendix 4</w:t>
      </w:r>
    </w:p>
    <w:tbl>
      <w:tblPr>
        <w:tblW w:w="9660" w:type="dxa"/>
        <w:tblInd w:w="78" w:type="dxa"/>
        <w:tblLayout w:type="fixed"/>
        <w:tblLook w:val="0000"/>
      </w:tblPr>
      <w:tblGrid>
        <w:gridCol w:w="2042"/>
        <w:gridCol w:w="6268"/>
        <w:gridCol w:w="1350"/>
      </w:tblGrid>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b/>
                <w:bCs/>
                <w:color w:val="000000"/>
                <w:u w:val="single"/>
              </w:rPr>
            </w:pPr>
            <w:r w:rsidRPr="0015344D">
              <w:rPr>
                <w:rFonts w:ascii="Calibri" w:eastAsia="Arial" w:hAnsi="Calibri" w:cs="Calibri"/>
                <w:b/>
                <w:bCs/>
                <w:color w:val="000000"/>
                <w:u w:val="single"/>
              </w:rPr>
              <w:t>IT Admin Review</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Dick Thompson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CIO</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Jeff Letourneau</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w:t>
            </w:r>
            <w:r w:rsidR="00F6079F">
              <w:rPr>
                <w:rFonts w:ascii="Calibri" w:eastAsia="Arial" w:hAnsi="Calibri" w:cs="Calibri"/>
                <w:color w:val="000000"/>
              </w:rPr>
              <w:t>,</w:t>
            </w:r>
            <w:r w:rsidRPr="0015344D">
              <w:rPr>
                <w:rFonts w:ascii="Calibri" w:eastAsia="Arial" w:hAnsi="Calibri" w:cs="Calibri"/>
                <w:color w:val="000000"/>
              </w:rPr>
              <w:t xml:space="preserve"> NetworkMaine</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Fred Brittain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 for Information Technology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UMF</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Stephen Houser</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 for Computer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USM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Leslie Kelly</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Information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UMFK</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Cindy Mitchell</w:t>
            </w:r>
          </w:p>
        </w:tc>
        <w:tc>
          <w:tcPr>
            <w:tcW w:w="6268" w:type="dxa"/>
            <w:tcBorders>
              <w:top w:val="nil"/>
              <w:left w:val="nil"/>
              <w:bottom w:val="nil"/>
              <w:right w:val="nil"/>
            </w:tcBorders>
          </w:tcPr>
          <w:p w:rsidR="0015344D" w:rsidRPr="0015344D" w:rsidRDefault="00814BE9"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Assoc</w:t>
            </w:r>
            <w:r>
              <w:rPr>
                <w:rFonts w:ascii="Calibri" w:eastAsia="Arial" w:hAnsi="Calibri" w:cs="Calibri"/>
                <w:color w:val="000000"/>
              </w:rPr>
              <w:t>.</w:t>
            </w:r>
            <w:r w:rsidR="0015344D" w:rsidRPr="0015344D">
              <w:rPr>
                <w:rFonts w:ascii="Calibri" w:eastAsia="Arial" w:hAnsi="Calibri" w:cs="Calibri"/>
                <w:color w:val="000000"/>
              </w:rPr>
              <w:t xml:space="preserve"> CIO, Policy, Projects and Leadership</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Cathy Caron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Administrative Specialist</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ind w:right="-166"/>
              <w:rPr>
                <w:rFonts w:ascii="Calibri" w:eastAsia="Arial" w:hAnsi="Calibri" w:cs="Calibri"/>
                <w:b/>
                <w:bCs/>
                <w:color w:val="000000"/>
                <w:u w:val="single"/>
              </w:rPr>
            </w:pPr>
            <w:r w:rsidRPr="0015344D">
              <w:rPr>
                <w:rFonts w:ascii="Calibri" w:eastAsia="Arial" w:hAnsi="Calibri" w:cs="Calibri"/>
                <w:b/>
                <w:bCs/>
                <w:color w:val="000000"/>
                <w:u w:val="single"/>
              </w:rPr>
              <w:t>IT Leadership Council</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Lauren Dubois</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Computer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UMA</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John Gregory</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 of Information Technologies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Fred Brittain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 for Information Technology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UMF</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Leslie Kelly</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Information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UMFK</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Mike Matis</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Information Technology</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Dick Thompson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CIO</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Cindy Mitchell</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Assoc</w:t>
            </w:r>
            <w:r w:rsidR="00F6079F">
              <w:rPr>
                <w:rFonts w:ascii="Calibri" w:eastAsia="Arial" w:hAnsi="Calibri" w:cs="Calibri"/>
                <w:color w:val="000000"/>
              </w:rPr>
              <w:t>.</w:t>
            </w:r>
            <w:r w:rsidRPr="0015344D">
              <w:rPr>
                <w:rFonts w:ascii="Calibri" w:eastAsia="Arial" w:hAnsi="Calibri" w:cs="Calibri"/>
                <w:color w:val="000000"/>
              </w:rPr>
              <w:t xml:space="preserve"> CIO, Policy, Projects and Leadership</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Michael Sonntag</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Provost and Academic Vice President</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UMPI</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Joanne Wallingford</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Information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UMPI</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John Grover</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Enterprise Computing and Application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Jeff Letourneau</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w:t>
            </w:r>
            <w:r w:rsidR="00F6079F">
              <w:rPr>
                <w:rFonts w:ascii="Calibri" w:eastAsia="Arial" w:hAnsi="Calibri" w:cs="Calibri"/>
                <w:color w:val="000000"/>
              </w:rPr>
              <w:t>,</w:t>
            </w:r>
            <w:r w:rsidRPr="0015344D">
              <w:rPr>
                <w:rFonts w:ascii="Calibri" w:eastAsia="Arial" w:hAnsi="Calibri" w:cs="Calibri"/>
                <w:color w:val="000000"/>
              </w:rPr>
              <w:t xml:space="preserve"> NetworkMaine</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Mike Cyr</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Academic Technology and End-user Support</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John Forker</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CISO</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Bill Wells</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CIO</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USM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Stephen Houser</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 for Computer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USM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8310" w:type="dxa"/>
            <w:gridSpan w:val="2"/>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b/>
                <w:bCs/>
                <w:color w:val="000000"/>
                <w:u w:val="single"/>
              </w:rPr>
            </w:pPr>
            <w:r w:rsidRPr="0015344D">
              <w:rPr>
                <w:rFonts w:ascii="Calibri" w:eastAsia="Arial" w:hAnsi="Calibri" w:cs="Calibri"/>
                <w:b/>
                <w:bCs/>
                <w:color w:val="000000"/>
                <w:u w:val="single"/>
              </w:rPr>
              <w:t>IT Standards and Procurement Team</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Bill Wells</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CIO</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USM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Kevin Carr</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Strategic Procurement</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Derek Husson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General Manager, Computer Connection</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Ellen Schneiter</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CFO</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UMA</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Cindy Mitchell</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Assoc</w:t>
            </w:r>
            <w:r w:rsidR="00F6079F">
              <w:rPr>
                <w:rFonts w:ascii="Calibri" w:eastAsia="Arial" w:hAnsi="Calibri" w:cs="Calibri"/>
                <w:color w:val="000000"/>
              </w:rPr>
              <w:t>.</w:t>
            </w:r>
            <w:r w:rsidRPr="0015344D">
              <w:rPr>
                <w:rFonts w:ascii="Calibri" w:eastAsia="Arial" w:hAnsi="Calibri" w:cs="Calibri"/>
                <w:color w:val="000000"/>
              </w:rPr>
              <w:t xml:space="preserve"> CIO, Policy, Projects and Leadership</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Joanne Wallingford</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Information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UMPI</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8310" w:type="dxa"/>
            <w:gridSpan w:val="2"/>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b/>
                <w:bCs/>
                <w:color w:val="000000"/>
                <w:u w:val="single"/>
              </w:rPr>
            </w:pPr>
            <w:r w:rsidRPr="0015344D">
              <w:rPr>
                <w:rFonts w:ascii="Calibri" w:eastAsia="Arial" w:hAnsi="Calibri" w:cs="Calibri"/>
                <w:b/>
                <w:bCs/>
                <w:color w:val="000000"/>
                <w:u w:val="single"/>
              </w:rPr>
              <w:t>Unified Communications Team</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Peter Gunn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Telecommunications Manager</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Nancy Austin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Telecommunications and Campus Card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USM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Garret Peirce</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Network Architect</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Aaron Gagnon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Assistant Director for Information Technology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UMF</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F6079F">
        <w:trPr>
          <w:trHeight w:val="36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b/>
                <w:bCs/>
                <w:color w:val="000000"/>
                <w:u w:val="single"/>
              </w:rPr>
            </w:pPr>
            <w:r w:rsidRPr="0015344D">
              <w:rPr>
                <w:rFonts w:ascii="Calibri" w:eastAsia="Arial" w:hAnsi="Calibri" w:cs="Calibri"/>
                <w:b/>
                <w:bCs/>
                <w:color w:val="000000"/>
                <w:u w:val="single"/>
              </w:rPr>
              <w:t>Video Conferencing</w:t>
            </w:r>
          </w:p>
        </w:tc>
        <w:tc>
          <w:tcPr>
            <w:tcW w:w="6268" w:type="dxa"/>
            <w:tcBorders>
              <w:top w:val="nil"/>
              <w:left w:val="nil"/>
              <w:bottom w:val="nil"/>
              <w:right w:val="nil"/>
            </w:tcBorders>
          </w:tcPr>
          <w:p w:rsidR="00256AC6" w:rsidRDefault="00256AC6">
            <w:pPr>
              <w:autoSpaceDE w:val="0"/>
              <w:autoSpaceDN w:val="0"/>
              <w:adjustRightInd w:val="0"/>
              <w:spacing w:after="0"/>
              <w:rPr>
                <w:rFonts w:ascii="Calibri" w:eastAsia="Arial" w:hAnsi="Calibri" w:cs="Calibri"/>
                <w:b/>
                <w:bCs/>
                <w:color w:val="000000"/>
                <w:u w:val="single"/>
              </w:rPr>
            </w:pPr>
          </w:p>
        </w:tc>
        <w:tc>
          <w:tcPr>
            <w:tcW w:w="1350" w:type="dxa"/>
            <w:tcBorders>
              <w:top w:val="nil"/>
              <w:left w:val="nil"/>
              <w:bottom w:val="nil"/>
              <w:right w:val="nil"/>
            </w:tcBorders>
          </w:tcPr>
          <w:p w:rsidR="00256AC6" w:rsidRDefault="00256AC6">
            <w:pPr>
              <w:autoSpaceDE w:val="0"/>
              <w:autoSpaceDN w:val="0"/>
              <w:adjustRightInd w:val="0"/>
              <w:spacing w:after="0"/>
              <w:rPr>
                <w:rFonts w:ascii="Calibri" w:eastAsia="Arial" w:hAnsi="Calibri" w:cs="Calibri"/>
                <w:b/>
                <w:bCs/>
                <w:color w:val="000000"/>
                <w:u w:val="single"/>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John Gregory</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 of Information Technologies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Angela Cook</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Manager of Audiovisual and Media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USM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Mike Cyr</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Academic Technology and End-user Support</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Jeff Letourneau</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w:t>
            </w:r>
            <w:r w:rsidR="00F6079F">
              <w:rPr>
                <w:rFonts w:ascii="Calibri" w:eastAsia="Arial" w:hAnsi="Calibri" w:cs="Calibri"/>
                <w:color w:val="000000"/>
              </w:rPr>
              <w:t>,</w:t>
            </w:r>
            <w:r w:rsidRPr="0015344D">
              <w:rPr>
                <w:rFonts w:ascii="Calibri" w:eastAsia="Arial" w:hAnsi="Calibri" w:cs="Calibri"/>
                <w:color w:val="000000"/>
              </w:rPr>
              <w:t xml:space="preserve"> NetworkMaine</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Aaron Bernstein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Assistant Director of Media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UMFK</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8310" w:type="dxa"/>
            <w:gridSpan w:val="2"/>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b/>
                <w:bCs/>
                <w:color w:val="000000"/>
                <w:u w:val="single"/>
              </w:rPr>
            </w:pPr>
            <w:r w:rsidRPr="0015344D">
              <w:rPr>
                <w:rFonts w:ascii="Calibri" w:eastAsia="Arial" w:hAnsi="Calibri" w:cs="Calibri"/>
                <w:b/>
                <w:bCs/>
                <w:color w:val="000000"/>
                <w:u w:val="single"/>
              </w:rPr>
              <w:t>Device, Computer Lab Provisioning and BYOD</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Lauren Dubois</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Computer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UMA</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John Gregory</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 of Information Technologies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Stephen Houser</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 for Computer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USM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Aaron Gagnon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Assistant Director for Information Technology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UMF</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Mike Matis</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Information Technology</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Carol Sobczak</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Assistant Director of Student Computer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USM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Sam Gaudet</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Systems Security Analyst</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John Grover</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Enterprise Computing and Application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8310" w:type="dxa"/>
            <w:gridSpan w:val="2"/>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b/>
                <w:bCs/>
                <w:color w:val="000000"/>
                <w:u w:val="single"/>
              </w:rPr>
            </w:pPr>
            <w:r w:rsidRPr="0015344D">
              <w:rPr>
                <w:rFonts w:ascii="Calibri" w:eastAsia="Arial" w:hAnsi="Calibri" w:cs="Calibri"/>
                <w:b/>
                <w:bCs/>
                <w:color w:val="000000"/>
                <w:u w:val="single"/>
              </w:rPr>
              <w:t>Customer Support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Mike Cyr</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Academic Technology and End-user Support</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John Gregory</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 of Information Technologies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Lauren Dubois</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Computer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UMA</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Mary Beth Davidson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Assistant Director of University Computing Support</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USM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Joanne Wallingford</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Director of Information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UMPI</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Ryan Conlogue</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IT Support Service Coordinator</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b/>
                <w:bCs/>
                <w:color w:val="000000"/>
                <w:u w:val="single"/>
              </w:rPr>
            </w:pPr>
            <w:r w:rsidRPr="0015344D">
              <w:rPr>
                <w:rFonts w:ascii="Calibri" w:eastAsia="Arial" w:hAnsi="Calibri" w:cs="Calibri"/>
                <w:b/>
                <w:bCs/>
                <w:color w:val="000000"/>
                <w:u w:val="single"/>
              </w:rPr>
              <w:t>Budget</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Dick Thompson</w:t>
            </w:r>
          </w:p>
        </w:tc>
        <w:tc>
          <w:tcPr>
            <w:tcW w:w="6268" w:type="dxa"/>
            <w:tcBorders>
              <w:top w:val="nil"/>
              <w:left w:val="nil"/>
              <w:bottom w:val="nil"/>
              <w:right w:val="nil"/>
            </w:tcBorders>
          </w:tcPr>
          <w:p w:rsidR="0015344D" w:rsidRPr="0015344D" w:rsidRDefault="00F6079F" w:rsidP="0015344D">
            <w:pPr>
              <w:autoSpaceDE w:val="0"/>
              <w:autoSpaceDN w:val="0"/>
              <w:adjustRightInd w:val="0"/>
              <w:spacing w:after="0"/>
              <w:rPr>
                <w:rFonts w:ascii="Calibri" w:eastAsia="Arial" w:hAnsi="Calibri" w:cs="Calibri"/>
                <w:color w:val="000000"/>
              </w:rPr>
            </w:pPr>
            <w:r>
              <w:rPr>
                <w:rFonts w:ascii="Calibri" w:eastAsia="Arial" w:hAnsi="Calibri" w:cs="Calibri"/>
                <w:color w:val="000000"/>
              </w:rPr>
              <w:t>CIO</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w:t>
            </w:r>
            <w:r w:rsidR="0059654E">
              <w:rPr>
                <w:rFonts w:ascii="Calibri" w:eastAsia="Arial" w:hAnsi="Calibri" w:cs="Calibri"/>
                <w:color w:val="000000"/>
              </w:rPr>
              <w:t>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Fred Brittain</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Executive Director for Information Technology Services</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UMF</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b/>
                <w:bCs/>
                <w:color w:val="000000"/>
                <w:u w:val="single"/>
              </w:rPr>
            </w:pPr>
            <w:r w:rsidRPr="0015344D">
              <w:rPr>
                <w:rFonts w:ascii="Calibri" w:eastAsia="Arial" w:hAnsi="Calibri" w:cs="Calibri"/>
                <w:b/>
                <w:bCs/>
                <w:color w:val="000000"/>
                <w:u w:val="single"/>
              </w:rPr>
              <w:t>Policy/Practices</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jc w:val="right"/>
              <w:rPr>
                <w:rFonts w:ascii="Calibri" w:eastAsia="Arial" w:hAnsi="Calibri" w:cs="Calibri"/>
                <w:color w:val="000000"/>
              </w:rPr>
            </w:pP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Dick Thompson</w:t>
            </w:r>
          </w:p>
        </w:tc>
        <w:tc>
          <w:tcPr>
            <w:tcW w:w="6268" w:type="dxa"/>
            <w:tcBorders>
              <w:top w:val="nil"/>
              <w:left w:val="nil"/>
              <w:bottom w:val="nil"/>
              <w:right w:val="nil"/>
            </w:tcBorders>
          </w:tcPr>
          <w:p w:rsidR="0015344D" w:rsidRPr="0015344D" w:rsidRDefault="00F6079F" w:rsidP="0015344D">
            <w:pPr>
              <w:autoSpaceDE w:val="0"/>
              <w:autoSpaceDN w:val="0"/>
              <w:adjustRightInd w:val="0"/>
              <w:spacing w:after="0"/>
              <w:rPr>
                <w:rFonts w:ascii="Calibri" w:eastAsia="Arial" w:hAnsi="Calibri" w:cs="Calibri"/>
                <w:color w:val="000000"/>
              </w:rPr>
            </w:pPr>
            <w:r>
              <w:rPr>
                <w:rFonts w:ascii="Calibri" w:eastAsia="Arial" w:hAnsi="Calibri" w:cs="Calibri"/>
                <w:color w:val="000000"/>
              </w:rPr>
              <w:t>CIO</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w:t>
            </w:r>
            <w:r w:rsidR="0059654E">
              <w:rPr>
                <w:rFonts w:ascii="Calibri" w:eastAsia="Arial" w:hAnsi="Calibri" w:cs="Calibri"/>
                <w:color w:val="000000"/>
              </w:rPr>
              <w:t>S</w:t>
            </w:r>
          </w:p>
        </w:tc>
      </w:tr>
      <w:tr w:rsidR="0015344D" w:rsidRPr="0015344D">
        <w:trPr>
          <w:trHeight w:val="290"/>
        </w:trPr>
        <w:tc>
          <w:tcPr>
            <w:tcW w:w="2042"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Cindy Mitchell</w:t>
            </w:r>
          </w:p>
        </w:tc>
        <w:tc>
          <w:tcPr>
            <w:tcW w:w="6268"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Assoc</w:t>
            </w:r>
            <w:r w:rsidR="00F6079F">
              <w:rPr>
                <w:rFonts w:ascii="Calibri" w:eastAsia="Arial" w:hAnsi="Calibri" w:cs="Calibri"/>
                <w:color w:val="000000"/>
              </w:rPr>
              <w:t>.</w:t>
            </w:r>
            <w:r w:rsidRPr="0015344D">
              <w:rPr>
                <w:rFonts w:ascii="Calibri" w:eastAsia="Arial" w:hAnsi="Calibri" w:cs="Calibri"/>
                <w:color w:val="000000"/>
              </w:rPr>
              <w:t xml:space="preserve"> CIO, Policy, Projects and Leadership</w:t>
            </w:r>
          </w:p>
        </w:tc>
        <w:tc>
          <w:tcPr>
            <w:tcW w:w="1350" w:type="dxa"/>
            <w:tcBorders>
              <w:top w:val="nil"/>
              <w:left w:val="nil"/>
              <w:bottom w:val="nil"/>
              <w:right w:val="nil"/>
            </w:tcBorders>
          </w:tcPr>
          <w:p w:rsidR="0015344D" w:rsidRPr="0015344D" w:rsidRDefault="0015344D" w:rsidP="0015344D">
            <w:pPr>
              <w:autoSpaceDE w:val="0"/>
              <w:autoSpaceDN w:val="0"/>
              <w:adjustRightInd w:val="0"/>
              <w:spacing w:after="0"/>
              <w:rPr>
                <w:rFonts w:ascii="Calibri" w:eastAsia="Arial" w:hAnsi="Calibri" w:cs="Calibri"/>
                <w:color w:val="000000"/>
              </w:rPr>
            </w:pPr>
            <w:r w:rsidRPr="0015344D">
              <w:rPr>
                <w:rFonts w:ascii="Calibri" w:eastAsia="Arial" w:hAnsi="Calibri" w:cs="Calibri"/>
                <w:color w:val="000000"/>
              </w:rPr>
              <w:t>UMS</w:t>
            </w:r>
          </w:p>
        </w:tc>
      </w:tr>
    </w:tbl>
    <w:p w:rsidR="0015344D" w:rsidRPr="0015344D" w:rsidRDefault="0015344D" w:rsidP="0015344D">
      <w:pPr>
        <w:spacing w:after="0"/>
        <w:rPr>
          <w:rFonts w:ascii="Arial" w:eastAsia="Arial" w:hAnsi="Arial" w:cs="Arial"/>
          <w:color w:val="000000"/>
        </w:rPr>
      </w:pPr>
    </w:p>
    <w:p w:rsidR="00912044" w:rsidRDefault="00912044">
      <w:r>
        <w:br w:type="page"/>
      </w:r>
    </w:p>
    <w:p w:rsidR="00912044" w:rsidRDefault="00912044" w:rsidP="0030548B">
      <w:pPr>
        <w:widowControl w:val="0"/>
        <w:autoSpaceDE w:val="0"/>
        <w:autoSpaceDN w:val="0"/>
        <w:adjustRightInd w:val="0"/>
        <w:spacing w:after="0" w:line="240" w:lineRule="auto"/>
        <w:outlineLvl w:val="0"/>
        <w:rPr>
          <w:rFonts w:ascii="Arial" w:eastAsiaTheme="minorEastAsia" w:hAnsi="Arial" w:cs="Arial"/>
          <w:b/>
          <w:i/>
          <w:kern w:val="24"/>
          <w:sz w:val="32"/>
          <w:szCs w:val="32"/>
        </w:rPr>
      </w:pPr>
      <w:r w:rsidRPr="002E4698">
        <w:rPr>
          <w:rFonts w:ascii="Arial" w:eastAsiaTheme="minorEastAsia" w:hAnsi="Arial" w:cs="Arial"/>
          <w:b/>
          <w:i/>
          <w:kern w:val="24"/>
          <w:sz w:val="32"/>
          <w:szCs w:val="32"/>
        </w:rPr>
        <w:t xml:space="preserve">Appendix 5 – </w:t>
      </w:r>
      <w:r w:rsidR="00AB0990" w:rsidRPr="002E4698">
        <w:rPr>
          <w:rFonts w:ascii="Arial" w:eastAsiaTheme="minorEastAsia" w:hAnsi="Arial" w:cs="Arial"/>
          <w:b/>
          <w:i/>
          <w:kern w:val="24"/>
          <w:sz w:val="32"/>
          <w:szCs w:val="32"/>
        </w:rPr>
        <w:tab/>
      </w:r>
      <w:r w:rsidR="005E1A7F">
        <w:rPr>
          <w:rFonts w:ascii="Arial" w:eastAsiaTheme="minorEastAsia" w:hAnsi="Arial" w:cs="Arial"/>
          <w:b/>
          <w:i/>
          <w:kern w:val="24"/>
          <w:sz w:val="32"/>
          <w:szCs w:val="32"/>
        </w:rPr>
        <w:t xml:space="preserve">Alternatives </w:t>
      </w:r>
      <w:r w:rsidR="00AB0990" w:rsidRPr="002E4698">
        <w:rPr>
          <w:rFonts w:ascii="Arial" w:eastAsiaTheme="minorEastAsia" w:hAnsi="Arial" w:cs="Arial"/>
          <w:b/>
          <w:i/>
          <w:kern w:val="24"/>
          <w:sz w:val="32"/>
          <w:szCs w:val="32"/>
        </w:rPr>
        <w:t>Comparison Chart</w:t>
      </w:r>
    </w:p>
    <w:p w:rsidR="0030548B" w:rsidRDefault="0030548B" w:rsidP="0030548B">
      <w:pPr>
        <w:widowControl w:val="0"/>
        <w:autoSpaceDE w:val="0"/>
        <w:autoSpaceDN w:val="0"/>
        <w:adjustRightInd w:val="0"/>
        <w:spacing w:after="0" w:line="240" w:lineRule="auto"/>
        <w:outlineLvl w:val="0"/>
        <w:rPr>
          <w:rFonts w:ascii="Arial" w:eastAsiaTheme="minorEastAsia" w:hAnsi="Arial" w:cs="Arial"/>
          <w:b/>
          <w:i/>
          <w:kern w:val="24"/>
          <w:sz w:val="32"/>
          <w:szCs w:val="32"/>
        </w:rPr>
      </w:pPr>
    </w:p>
    <w:tbl>
      <w:tblPr>
        <w:tblW w:w="5874" w:type="pct"/>
        <w:tblInd w:w="-702" w:type="dxa"/>
        <w:tblLook w:val="0000"/>
      </w:tblPr>
      <w:tblGrid>
        <w:gridCol w:w="1379"/>
        <w:gridCol w:w="2671"/>
        <w:gridCol w:w="3240"/>
        <w:gridCol w:w="3960"/>
      </w:tblGrid>
      <w:tr w:rsidR="00F6079F" w:rsidRPr="00F6079F">
        <w:trPr>
          <w:trHeight w:val="303"/>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b/>
                <w:bCs/>
                <w:color w:val="000000"/>
                <w:sz w:val="18"/>
                <w:szCs w:val="18"/>
              </w:rPr>
            </w:pPr>
            <w:r w:rsidRPr="00A52FCC">
              <w:rPr>
                <w:rFonts w:ascii="Calibri" w:hAnsi="Calibri" w:cs="Calibri"/>
                <w:b/>
                <w:bCs/>
                <w:color w:val="000000"/>
                <w:sz w:val="18"/>
                <w:szCs w:val="18"/>
              </w:rPr>
              <w:t>Topic</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b/>
                <w:bCs/>
                <w:color w:val="000000"/>
                <w:sz w:val="18"/>
                <w:szCs w:val="18"/>
              </w:rPr>
            </w:pPr>
            <w:r w:rsidRPr="00A52FCC">
              <w:rPr>
                <w:rFonts w:ascii="Calibri" w:hAnsi="Calibri" w:cs="Calibri"/>
                <w:b/>
                <w:bCs/>
                <w:color w:val="000000"/>
                <w:sz w:val="18"/>
                <w:szCs w:val="18"/>
              </w:rPr>
              <w:t>Current State</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b/>
                <w:bCs/>
                <w:color w:val="000000"/>
                <w:sz w:val="18"/>
                <w:szCs w:val="18"/>
              </w:rPr>
            </w:pPr>
            <w:r w:rsidRPr="00A52FCC">
              <w:rPr>
                <w:rFonts w:ascii="Calibri" w:hAnsi="Calibri" w:cs="Calibri"/>
                <w:b/>
                <w:bCs/>
                <w:color w:val="000000"/>
                <w:sz w:val="18"/>
                <w:szCs w:val="18"/>
              </w:rPr>
              <w:t>Future State - Incremental Improvement</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b/>
                <w:bCs/>
                <w:color w:val="000000"/>
                <w:sz w:val="18"/>
                <w:szCs w:val="18"/>
              </w:rPr>
            </w:pPr>
            <w:r w:rsidRPr="00A52FCC">
              <w:rPr>
                <w:rFonts w:ascii="Calibri" w:hAnsi="Calibri" w:cs="Calibri"/>
                <w:b/>
                <w:bCs/>
                <w:color w:val="000000"/>
                <w:sz w:val="18"/>
                <w:szCs w:val="18"/>
              </w:rPr>
              <w:t>Future State - Transformational Redesign</w:t>
            </w:r>
          </w:p>
        </w:tc>
      </w:tr>
      <w:tr w:rsidR="00F6079F" w:rsidRPr="00F6079F">
        <w:trPr>
          <w:trHeight w:val="868"/>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 xml:space="preserve">Focus </w:t>
            </w:r>
          </w:p>
        </w:tc>
        <w:tc>
          <w:tcPr>
            <w:tcW w:w="1187" w:type="pct"/>
            <w:tcBorders>
              <w:top w:val="nil"/>
              <w:left w:val="nil"/>
              <w:bottom w:val="nil"/>
              <w:right w:val="nil"/>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Campus level operations to maintain services. Maintain autonomy to meet known and perceived needs. Use System Wide Services systems as required</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Mix of campus level and system level IT systems to support current operations. Some alternative delivery to be considered</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Focus on the student and those that serve the student.</w:t>
            </w:r>
          </w:p>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Efficiency and effectiveness by leveraging "System" expertise and resources</w:t>
            </w:r>
          </w:p>
        </w:tc>
      </w:tr>
      <w:tr w:rsidR="00F6079F" w:rsidRPr="00F6079F">
        <w:trPr>
          <w:trHeight w:val="642"/>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Design</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Well meaning employees doing their best in a system that evolved, rather than being intentionally designed</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Well meaning employees doing their best in a slightly improved system that is still short of intentional design</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System designed for optimal success of employees and service to users</w:t>
            </w:r>
          </w:p>
        </w:tc>
      </w:tr>
      <w:tr w:rsidR="00F6079F" w:rsidRPr="00F6079F">
        <w:trPr>
          <w:trHeight w:val="464"/>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Alignment</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Primary to campus, fairly autonomous as a "system"</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Primary to campus, but with functional oversight by CIO</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Primary to UMS, with local campus service delivery imperative</w:t>
            </w:r>
          </w:p>
        </w:tc>
      </w:tr>
      <w:tr w:rsidR="00F6079F" w:rsidRPr="00F6079F">
        <w:trPr>
          <w:trHeight w:val="821"/>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Stance</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Primarily reactive</w:t>
            </w:r>
          </w:p>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Cost center</w:t>
            </w:r>
          </w:p>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Tactical/operational</w:t>
            </w:r>
          </w:p>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Risk adverse</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Primarily reactive, with focus group influence on future state</w:t>
            </w:r>
          </w:p>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Cost center</w:t>
            </w:r>
          </w:p>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Tactical/operational</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 xml:space="preserve">Proactive </w:t>
            </w:r>
          </w:p>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 xml:space="preserve">Value center (prized investment) </w:t>
            </w:r>
          </w:p>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Strategic</w:t>
            </w:r>
          </w:p>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Innovative</w:t>
            </w:r>
          </w:p>
        </w:tc>
      </w:tr>
      <w:tr w:rsidR="00F6079F" w:rsidRPr="00F6079F">
        <w:trPr>
          <w:trHeight w:val="678"/>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Value proposition</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Cost center</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Cost center with improvements</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A continued strategic investment with solid reputation for delivery of client-focused results.  Efficient, effective and highly responsive.</w:t>
            </w:r>
          </w:p>
        </w:tc>
      </w:tr>
      <w:tr w:rsidR="00F6079F" w:rsidRPr="00F6079F">
        <w:trPr>
          <w:trHeight w:val="642"/>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Decision-making</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 xml:space="preserve">Fragmented and autonomous decision-making, roles outside of campus IT fairly unclear, silos within SWS and at campus level </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Some form of "team" or "steering group" to oversee initiative formulation, resourcing and recommendations.</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Clear and efficient decision</w:t>
            </w:r>
            <w:r w:rsidR="0059654E">
              <w:rPr>
                <w:rFonts w:ascii="Calibri" w:hAnsi="Calibri" w:cs="Calibri"/>
                <w:color w:val="003366"/>
                <w:sz w:val="18"/>
                <w:szCs w:val="18"/>
              </w:rPr>
              <w:t xml:space="preserve"> </w:t>
            </w:r>
            <w:r w:rsidRPr="00A52FCC">
              <w:rPr>
                <w:rFonts w:ascii="Calibri" w:hAnsi="Calibri" w:cs="Calibri"/>
                <w:color w:val="003366"/>
                <w:sz w:val="18"/>
                <w:szCs w:val="18"/>
              </w:rPr>
              <w:t xml:space="preserve">making involving critical stakeholders through "governance council" oversight. Accountability assigned. </w:t>
            </w:r>
          </w:p>
        </w:tc>
      </w:tr>
      <w:tr w:rsidR="00F6079F" w:rsidRPr="00F6079F">
        <w:trPr>
          <w:trHeight w:val="633"/>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Quality function</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 xml:space="preserve">Significant amounts of rework, redundant services, and inefficiencies </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Teams initiate improvement efforts around specific opportunities.  Campuses retain right to opt out or not support.</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Rework, redundant services, and inefficiencies are continuously diminished through collaborative problem-solving aimed at best practices</w:t>
            </w:r>
          </w:p>
        </w:tc>
      </w:tr>
      <w:tr w:rsidR="00F6079F" w:rsidRPr="00F6079F">
        <w:trPr>
          <w:trHeight w:val="266"/>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Prerequisites</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None</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Presidential support for initiatives</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Governance redesign</w:t>
            </w:r>
          </w:p>
        </w:tc>
      </w:tr>
      <w:tr w:rsidR="00F6079F" w:rsidRPr="00F6079F">
        <w:trPr>
          <w:trHeight w:val="548"/>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Strategy</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At campus level, if it exists</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 xml:space="preserve">At campus level </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 xml:space="preserve">Agreed-upon written strategy responsive to campuses' </w:t>
            </w:r>
            <w:r w:rsidR="002C6D76">
              <w:rPr>
                <w:rFonts w:ascii="Calibri" w:hAnsi="Calibri" w:cs="Calibri"/>
                <w:color w:val="003366"/>
                <w:sz w:val="18"/>
                <w:szCs w:val="18"/>
              </w:rPr>
              <w:t>c</w:t>
            </w:r>
            <w:r w:rsidRPr="00A52FCC">
              <w:rPr>
                <w:rFonts w:ascii="Calibri" w:hAnsi="Calibri" w:cs="Calibri"/>
                <w:color w:val="003366"/>
                <w:sz w:val="18"/>
                <w:szCs w:val="18"/>
              </w:rPr>
              <w:t xml:space="preserve">ritical needs and vetted by an IT "governance council". </w:t>
            </w:r>
          </w:p>
        </w:tc>
      </w:tr>
      <w:tr w:rsidR="00F6079F" w:rsidRPr="00F6079F">
        <w:trPr>
          <w:trHeight w:val="266"/>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Accountability</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Low</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Perhaps better</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High</w:t>
            </w:r>
          </w:p>
        </w:tc>
      </w:tr>
      <w:tr w:rsidR="00F6079F" w:rsidRPr="00F6079F">
        <w:trPr>
          <w:trHeight w:val="876"/>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Content expertise</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 xml:space="preserve">Diffused, narrow bench on most campuses, most employees are generalists and trained in-house.  </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Diffused, narrow bench at some campuses, some specialization opportunities may evolve. Staff training expanded.</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Higher degree of specialization - utilized across campuses.  Skill sets kept up to date.  Opportunity for employees to grow and add more value - increasing own value to the system.</w:t>
            </w:r>
          </w:p>
        </w:tc>
      </w:tr>
      <w:tr w:rsidR="00F6079F" w:rsidRPr="00F6079F">
        <w:trPr>
          <w:trHeight w:val="1028"/>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Communication</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Presidents and campus leadership are linked in with local and tactical IT information.  Strategic options are local only and infrequently explored</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 xml:space="preserve">Shared opportunities are communicated, performance metrics generally anecdotal. </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Presidents and campus leadership retain local information and tactical information channels.  Strategic in</w:t>
            </w:r>
            <w:r w:rsidR="0059654E">
              <w:rPr>
                <w:rFonts w:ascii="Calibri" w:hAnsi="Calibri" w:cs="Calibri"/>
                <w:color w:val="003366"/>
                <w:sz w:val="18"/>
                <w:szCs w:val="18"/>
              </w:rPr>
              <w:t>i</w:t>
            </w:r>
            <w:r w:rsidRPr="00A52FCC">
              <w:rPr>
                <w:rFonts w:ascii="Calibri" w:hAnsi="Calibri" w:cs="Calibri"/>
                <w:color w:val="003366"/>
                <w:sz w:val="18"/>
                <w:szCs w:val="18"/>
              </w:rPr>
              <w:t>tiatives at UMS and campus actively considered and integrated into planning and implementation actions</w:t>
            </w:r>
          </w:p>
        </w:tc>
      </w:tr>
      <w:tr w:rsidR="00F6079F" w:rsidRPr="00F6079F">
        <w:trPr>
          <w:trHeight w:val="633"/>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 xml:space="preserve">Technology </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Fairly autonomous selection on a campus basis</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Campus consideration of standardized solutions, freedom to select based on internal criteria</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Selection by team of content experts across the system, with local adjustments</w:t>
            </w:r>
          </w:p>
        </w:tc>
      </w:tr>
      <w:tr w:rsidR="00F6079F" w:rsidRPr="00F6079F">
        <w:trPr>
          <w:trHeight w:val="444"/>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Best practices</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Some at campus level - mostly not shared</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Potential to share through initiative teams</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Shared and embraced as a strategic initiative, continuously monitored and implemented</w:t>
            </w:r>
          </w:p>
        </w:tc>
      </w:tr>
      <w:tr w:rsidR="00F6079F" w:rsidRPr="00F6079F">
        <w:trPr>
          <w:trHeight w:val="464"/>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Cost</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Highest cost due to redundant systems, rework, lack of scale, repeating the learning curve, etc.</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Potential for lower cost</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Lowest cost for highest value</w:t>
            </w:r>
          </w:p>
        </w:tc>
      </w:tr>
      <w:tr w:rsidR="00F6079F" w:rsidRPr="00F6079F">
        <w:trPr>
          <w:trHeight w:val="480"/>
        </w:trPr>
        <w:tc>
          <w:tcPr>
            <w:tcW w:w="613"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0000"/>
                <w:sz w:val="18"/>
                <w:szCs w:val="18"/>
              </w:rPr>
            </w:pPr>
            <w:r w:rsidRPr="00A52FCC">
              <w:rPr>
                <w:rFonts w:ascii="Calibri" w:hAnsi="Calibri" w:cs="Calibri"/>
                <w:color w:val="000000"/>
                <w:sz w:val="18"/>
                <w:szCs w:val="18"/>
              </w:rPr>
              <w:t>Level of collaboration</w:t>
            </w:r>
          </w:p>
        </w:tc>
        <w:tc>
          <w:tcPr>
            <w:tcW w:w="1187"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Limited beyond campuses</w:t>
            </w:r>
          </w:p>
        </w:tc>
        <w:tc>
          <w:tcPr>
            <w:tcW w:w="144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Collaboration on initiatives</w:t>
            </w:r>
          </w:p>
        </w:tc>
        <w:tc>
          <w:tcPr>
            <w:tcW w:w="1760" w:type="pct"/>
            <w:tcBorders>
              <w:top w:val="single" w:sz="6" w:space="0" w:color="auto"/>
              <w:left w:val="single" w:sz="6" w:space="0" w:color="auto"/>
              <w:bottom w:val="single" w:sz="6" w:space="0" w:color="auto"/>
              <w:right w:val="single" w:sz="6" w:space="0" w:color="auto"/>
            </w:tcBorders>
          </w:tcPr>
          <w:p w:rsidR="0030548B" w:rsidRPr="00F6079F" w:rsidRDefault="00A52FCC" w:rsidP="0030548B">
            <w:pPr>
              <w:autoSpaceDE w:val="0"/>
              <w:autoSpaceDN w:val="0"/>
              <w:adjustRightInd w:val="0"/>
              <w:spacing w:after="0" w:line="240" w:lineRule="auto"/>
              <w:rPr>
                <w:rFonts w:ascii="Calibri" w:hAnsi="Calibri" w:cs="Calibri"/>
                <w:color w:val="003366"/>
                <w:sz w:val="18"/>
                <w:szCs w:val="18"/>
              </w:rPr>
            </w:pPr>
            <w:r w:rsidRPr="00A52FCC">
              <w:rPr>
                <w:rFonts w:ascii="Calibri" w:hAnsi="Calibri" w:cs="Calibri"/>
                <w:color w:val="003366"/>
                <w:sz w:val="18"/>
                <w:szCs w:val="18"/>
              </w:rPr>
              <w:t>Teaming across the system based on competency</w:t>
            </w:r>
          </w:p>
        </w:tc>
      </w:tr>
    </w:tbl>
    <w:p w:rsidR="00DD4F3B" w:rsidRDefault="00DD4F3B" w:rsidP="00F6079F">
      <w:pPr>
        <w:widowControl w:val="0"/>
        <w:autoSpaceDE w:val="0"/>
        <w:autoSpaceDN w:val="0"/>
        <w:adjustRightInd w:val="0"/>
        <w:spacing w:after="0" w:line="240" w:lineRule="auto"/>
        <w:outlineLvl w:val="0"/>
        <w:rPr>
          <w:sz w:val="18"/>
          <w:szCs w:val="18"/>
        </w:rPr>
      </w:pPr>
    </w:p>
    <w:p w:rsidR="00DD4F3B" w:rsidRDefault="00DD4F3B" w:rsidP="00DD4F3B">
      <w:pPr>
        <w:pStyle w:val="Normal1"/>
        <w:spacing w:line="480" w:lineRule="auto"/>
        <w:ind w:left="720" w:hanging="720"/>
        <w:jc w:val="center"/>
      </w:pPr>
      <w:r>
        <w:rPr>
          <w:sz w:val="18"/>
          <w:szCs w:val="18"/>
        </w:rPr>
        <w:br w:type="page"/>
      </w:r>
      <w:r>
        <w:rPr>
          <w:sz w:val="24"/>
        </w:rPr>
        <w:t xml:space="preserve">Works Cited </w:t>
      </w:r>
    </w:p>
    <w:p w:rsidR="00DD4F3B" w:rsidRDefault="00DD4F3B" w:rsidP="00DD4F3B">
      <w:pPr>
        <w:pStyle w:val="Normal1"/>
        <w:spacing w:line="480" w:lineRule="auto"/>
        <w:ind w:left="720" w:hanging="720"/>
      </w:pPr>
      <w:r>
        <w:rPr>
          <w:sz w:val="24"/>
        </w:rPr>
        <w:t xml:space="preserve">Angelos, Peter, Brad Cohen, Jason Davis, and Brittany Lloyd. "Shared Leadership: From IT Silos to IT Alliance." </w:t>
      </w:r>
      <w:r>
        <w:rPr>
          <w:i/>
          <w:sz w:val="24"/>
        </w:rPr>
        <w:t>EDUCAUSE Homepage/Annual Conference 2012</w:t>
      </w:r>
      <w:r>
        <w:rPr>
          <w:sz w:val="24"/>
        </w:rPr>
        <w:t xml:space="preserve">. N.p., 2012. Web. 04 Dec. 2012. &lt;http://www.educause.edu/annual-conference/2012/shared-leadership-it-silos-it-alliance&gt;. </w:t>
      </w:r>
    </w:p>
    <w:p w:rsidR="00DD4F3B" w:rsidRDefault="00DD4F3B" w:rsidP="00DD4F3B">
      <w:pPr>
        <w:pStyle w:val="Normal1"/>
        <w:spacing w:line="480" w:lineRule="auto"/>
        <w:ind w:left="720" w:hanging="720"/>
      </w:pPr>
      <w:r>
        <w:rPr>
          <w:sz w:val="24"/>
        </w:rPr>
        <w:t xml:space="preserve">Brink, Toni, and Joe LeMaster. </w:t>
      </w:r>
      <w:r>
        <w:rPr>
          <w:i/>
          <w:sz w:val="24"/>
        </w:rPr>
        <w:t>Business Affairs Forum, Custom Research Brief</w:t>
      </w:r>
      <w:r>
        <w:rPr>
          <w:sz w:val="24"/>
        </w:rPr>
        <w:t xml:space="preserve">. Nov. 2012. Information Technology Governance within University Systems. Education Advisory Board, Washington, DC. </w:t>
      </w:r>
    </w:p>
    <w:p w:rsidR="00DD4F3B" w:rsidRDefault="00DD4F3B" w:rsidP="00DD4F3B">
      <w:pPr>
        <w:pStyle w:val="Normal1"/>
        <w:spacing w:line="480" w:lineRule="auto"/>
        <w:ind w:left="720" w:hanging="720"/>
      </w:pPr>
      <w:r>
        <w:rPr>
          <w:sz w:val="24"/>
        </w:rPr>
        <w:t xml:space="preserve">"Core Data Service." </w:t>
      </w:r>
      <w:r>
        <w:rPr>
          <w:i/>
          <w:sz w:val="24"/>
        </w:rPr>
        <w:t>EDUCAUSE Homepage</w:t>
      </w:r>
      <w:r>
        <w:rPr>
          <w:sz w:val="24"/>
        </w:rPr>
        <w:t xml:space="preserve">. N.p., n.d. Web. 04 Dec. 2012. &lt;http://www.educause.edu/research-and-publications/research/core-data-service&gt;. </w:t>
      </w:r>
    </w:p>
    <w:p w:rsidR="00DD4F3B" w:rsidRDefault="00DD4F3B" w:rsidP="00DD4F3B">
      <w:pPr>
        <w:pStyle w:val="Normal1"/>
        <w:spacing w:line="480" w:lineRule="auto"/>
        <w:ind w:left="720" w:hanging="720"/>
      </w:pPr>
      <w:r>
        <w:rPr>
          <w:sz w:val="24"/>
        </w:rPr>
        <w:t xml:space="preserve">Ferrenberg, Alan, John Goshman, and Chris Shudes. "A Tale of Two Engagements: Different Paths to IT Transformation." </w:t>
      </w:r>
      <w:r>
        <w:rPr>
          <w:i/>
          <w:sz w:val="24"/>
        </w:rPr>
        <w:t>EDUCAUSE Homepage/Annual Conference 2012</w:t>
      </w:r>
      <w:r>
        <w:rPr>
          <w:sz w:val="24"/>
        </w:rPr>
        <w:t xml:space="preserve">. N.p., 7 Nov. 2012. Web. 04 Dec. 2012. &lt;http://www.educause.edu/annual-conference/2012/tale-two-engagements-different-paths-it-transformation&gt;. </w:t>
      </w:r>
    </w:p>
    <w:p w:rsidR="00DD4F3B" w:rsidRDefault="00DD4F3B" w:rsidP="00DD4F3B">
      <w:pPr>
        <w:pStyle w:val="Normal1"/>
        <w:spacing w:line="480" w:lineRule="auto"/>
        <w:ind w:left="720" w:hanging="720"/>
      </w:pPr>
      <w:r>
        <w:rPr>
          <w:sz w:val="24"/>
        </w:rPr>
        <w:t xml:space="preserve">"Huron IT Report, Administrative Review &amp; Restructuring (ARR)." </w:t>
      </w:r>
      <w:r>
        <w:rPr>
          <w:i/>
          <w:sz w:val="24"/>
        </w:rPr>
        <w:t>University of Illinois</w:t>
      </w:r>
      <w:r>
        <w:rPr>
          <w:sz w:val="24"/>
        </w:rPr>
        <w:t xml:space="preserve">. N.p., 2 Feb. 2011. Web. 04 Dec. 2012. &lt;http://www.uillinois.edu/arr/implementation/index.cfm&gt;. </w:t>
      </w:r>
    </w:p>
    <w:p w:rsidR="00DD4F3B" w:rsidRDefault="00DD4F3B" w:rsidP="00DD4F3B">
      <w:pPr>
        <w:pStyle w:val="Normal1"/>
        <w:spacing w:line="480" w:lineRule="auto"/>
        <w:ind w:left="720" w:hanging="720"/>
      </w:pPr>
      <w:r>
        <w:rPr>
          <w:sz w:val="24"/>
        </w:rPr>
        <w:t xml:space="preserve">"IT Governance at Case Western Reserve University." </w:t>
      </w:r>
      <w:r>
        <w:rPr>
          <w:i/>
          <w:sz w:val="24"/>
        </w:rPr>
        <w:t>IT Governance at Case Western Reserve University</w:t>
      </w:r>
      <w:r>
        <w:rPr>
          <w:sz w:val="24"/>
        </w:rPr>
        <w:t xml:space="preserve">. N.p., n.d. Web. 04 Dec. 2012. &lt;https://sites.google.com/a/case.edu/itgovcwru/&gt;. </w:t>
      </w:r>
    </w:p>
    <w:p w:rsidR="00DD4F3B" w:rsidRDefault="00DD4F3B" w:rsidP="00DD4F3B">
      <w:pPr>
        <w:pStyle w:val="Normal1"/>
        <w:spacing w:line="480" w:lineRule="auto"/>
        <w:ind w:left="720" w:hanging="720"/>
      </w:pPr>
      <w:r>
        <w:rPr>
          <w:sz w:val="24"/>
        </w:rPr>
        <w:t xml:space="preserve">Jackson, Gregory A. "IT-Based Transformation in Higher Education: Possibilities and Prospects." </w:t>
      </w:r>
      <w:r>
        <w:rPr>
          <w:i/>
          <w:sz w:val="24"/>
        </w:rPr>
        <w:t>EDUCAUSE Homepage</w:t>
      </w:r>
      <w:r>
        <w:rPr>
          <w:sz w:val="24"/>
        </w:rPr>
        <w:t xml:space="preserve">. N.p., 13 Mar. 2012. Web. 04 Dec. 2012. &lt;http://www.educause.edu/library/resources/it-based-transformation-higher-education-possibilities-and-prospects&gt;. </w:t>
      </w:r>
    </w:p>
    <w:p w:rsidR="00DD4F3B" w:rsidRDefault="00DD4F3B" w:rsidP="00DD4F3B">
      <w:pPr>
        <w:pStyle w:val="Normal1"/>
        <w:spacing w:line="480" w:lineRule="auto"/>
        <w:ind w:left="720" w:hanging="720"/>
      </w:pPr>
      <w:r>
        <w:rPr>
          <w:sz w:val="24"/>
        </w:rPr>
        <w:t xml:space="preserve">"Laying The Foundation of Operational Excellence." </w:t>
      </w:r>
      <w:r>
        <w:rPr>
          <w:i/>
          <w:sz w:val="24"/>
        </w:rPr>
        <w:t>CWRU ITS: Operational Excellence</w:t>
      </w:r>
      <w:r>
        <w:rPr>
          <w:sz w:val="24"/>
        </w:rPr>
        <w:t xml:space="preserve">. Case Western Reserve University, 29 June 2010. Web. 04 Dec. 2012. &lt;http://www.case.edu/its/opex/&gt;. </w:t>
      </w:r>
    </w:p>
    <w:p w:rsidR="00DD4F3B" w:rsidRDefault="00DD4F3B" w:rsidP="00DD4F3B">
      <w:pPr>
        <w:pStyle w:val="Normal1"/>
        <w:spacing w:line="480" w:lineRule="auto"/>
        <w:ind w:left="720" w:hanging="720"/>
      </w:pPr>
      <w:r>
        <w:rPr>
          <w:sz w:val="24"/>
        </w:rPr>
        <w:t xml:space="preserve">"NextGen Michigan." </w:t>
      </w:r>
      <w:r>
        <w:rPr>
          <w:i/>
          <w:sz w:val="24"/>
        </w:rPr>
        <w:t>NextGen Michigan</w:t>
      </w:r>
      <w:r>
        <w:rPr>
          <w:sz w:val="24"/>
        </w:rPr>
        <w:t xml:space="preserve">. N.p., n.d. Web. 04 Dec. 2012. &lt;http://www.nextgen.umich.edu/&gt;. </w:t>
      </w:r>
    </w:p>
    <w:p w:rsidR="00DD4F3B" w:rsidRDefault="00DD4F3B" w:rsidP="00DD4F3B">
      <w:pPr>
        <w:pStyle w:val="Normal1"/>
        <w:spacing w:line="480" w:lineRule="auto"/>
        <w:ind w:left="720" w:hanging="720"/>
      </w:pPr>
      <w:r>
        <w:rPr>
          <w:i/>
          <w:sz w:val="24"/>
        </w:rPr>
        <w:t>University Business Executive Roundtable</w:t>
      </w:r>
      <w:r>
        <w:rPr>
          <w:sz w:val="24"/>
        </w:rPr>
        <w:t xml:space="preserve">. 2011. Reinventing IT Services: A Five-Year Road Map for the Function. Education Advisory Board, Washington, DC. http://www.eab.com/Research-and-Insights/Business-Affairs-Forum/Studies/2011/Reinventing-IT-Services </w:t>
      </w:r>
    </w:p>
    <w:p w:rsidR="00DD4F3B" w:rsidRDefault="00DD4F3B" w:rsidP="00DD4F3B"/>
    <w:p w:rsidR="00DD4F3B" w:rsidRDefault="00DD4F3B">
      <w:pPr>
        <w:rPr>
          <w:sz w:val="18"/>
          <w:szCs w:val="18"/>
        </w:rPr>
      </w:pPr>
    </w:p>
    <w:p w:rsidR="00256AC6" w:rsidRDefault="00256AC6">
      <w:pPr>
        <w:widowControl w:val="0"/>
        <w:autoSpaceDE w:val="0"/>
        <w:autoSpaceDN w:val="0"/>
        <w:adjustRightInd w:val="0"/>
        <w:spacing w:after="0" w:line="240" w:lineRule="auto"/>
        <w:outlineLvl w:val="0"/>
        <w:rPr>
          <w:sz w:val="18"/>
          <w:szCs w:val="18"/>
        </w:rPr>
      </w:pPr>
    </w:p>
    <w:sectPr w:rsidR="00256AC6" w:rsidSect="009E59C6">
      <w:headerReference w:type="even" r:id="rId33"/>
      <w:headerReference w:type="default" r:id="rId34"/>
      <w:footerReference w:type="default" r:id="rId35"/>
      <w:headerReference w:type="first" r:id="rId36"/>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207" w:rsidRDefault="00045207" w:rsidP="00D338A2">
      <w:pPr>
        <w:spacing w:after="0" w:line="240" w:lineRule="auto"/>
      </w:pPr>
      <w:r>
        <w:separator/>
      </w:r>
    </w:p>
  </w:endnote>
  <w:endnote w:type="continuationSeparator" w:id="0">
    <w:p w:rsidR="00045207" w:rsidRDefault="00045207" w:rsidP="00D33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325087"/>
      <w:docPartObj>
        <w:docPartGallery w:val="Page Numbers (Bottom of Page)"/>
        <w:docPartUnique/>
      </w:docPartObj>
    </w:sdtPr>
    <w:sdtEndPr>
      <w:rPr>
        <w:noProof/>
      </w:rPr>
    </w:sdtEndPr>
    <w:sdtContent>
      <w:p w:rsidR="00131A55" w:rsidRDefault="00283F3B">
        <w:pPr>
          <w:pStyle w:val="Footer"/>
          <w:jc w:val="center"/>
        </w:pPr>
        <w:fldSimple w:instr=" PAGE   \* MERGEFORMAT ">
          <w:r w:rsidR="004A4BD7">
            <w:rPr>
              <w:noProof/>
            </w:rPr>
            <w:t>37</w:t>
          </w:r>
        </w:fldSimple>
      </w:p>
    </w:sdtContent>
  </w:sdt>
  <w:p w:rsidR="00131A55" w:rsidRDefault="00131A55">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207" w:rsidRDefault="00045207" w:rsidP="00D338A2">
      <w:pPr>
        <w:spacing w:after="0" w:line="240" w:lineRule="auto"/>
      </w:pPr>
      <w:r>
        <w:separator/>
      </w:r>
    </w:p>
  </w:footnote>
  <w:footnote w:type="continuationSeparator" w:id="0">
    <w:p w:rsidR="00045207" w:rsidRDefault="00045207" w:rsidP="00D338A2">
      <w:pPr>
        <w:spacing w:after="0" w:line="240" w:lineRule="auto"/>
      </w:pPr>
      <w:r>
        <w:continuationSeparator/>
      </w:r>
    </w:p>
  </w:footnote>
  <w:footnote w:id="1">
    <w:p w:rsidR="00131A55" w:rsidRDefault="00131A55">
      <w:pPr>
        <w:pStyle w:val="FootnoteText"/>
      </w:pPr>
      <w:r>
        <w:rPr>
          <w:rStyle w:val="FootnoteReference"/>
        </w:rPr>
        <w:footnoteRef/>
      </w:r>
      <w:r>
        <w:t xml:space="preserve"> </w:t>
      </w:r>
      <w:r>
        <w:rPr>
          <w:color w:val="222222"/>
          <w:sz w:val="16"/>
          <w:szCs w:val="16"/>
          <w:shd w:val="clear" w:color="auto" w:fill="FFFFFF"/>
        </w:rPr>
        <w:t xml:space="preserve">., Toni, and Joe LeMaster. </w:t>
      </w:r>
      <w:r w:rsidRPr="009E59C6">
        <w:rPr>
          <w:i/>
          <w:color w:val="222222"/>
          <w:sz w:val="16"/>
          <w:szCs w:val="16"/>
          <w:shd w:val="clear" w:color="auto" w:fill="FFFFFF"/>
        </w:rPr>
        <w:t>Business Affairs Forum</w:t>
      </w:r>
      <w:r>
        <w:rPr>
          <w:i/>
          <w:color w:val="222222"/>
          <w:sz w:val="16"/>
          <w:szCs w:val="16"/>
          <w:shd w:val="clear" w:color="auto" w:fill="FFFFFF"/>
        </w:rPr>
        <w:t>,</w:t>
      </w:r>
      <w:r w:rsidRPr="009E59C6">
        <w:rPr>
          <w:i/>
          <w:color w:val="222222"/>
          <w:sz w:val="16"/>
          <w:szCs w:val="16"/>
          <w:shd w:val="clear" w:color="auto" w:fill="FFFFFF"/>
        </w:rPr>
        <w:t xml:space="preserve"> Custom Research Brief</w:t>
      </w:r>
      <w:r>
        <w:rPr>
          <w:color w:val="222222"/>
          <w:sz w:val="16"/>
          <w:szCs w:val="16"/>
          <w:shd w:val="clear" w:color="auto" w:fill="FFFFFF"/>
        </w:rPr>
        <w:t>. Nov. 2012. Information Technology Governance within University Systems. Education Advisory Board, Washington, DC.</w:t>
      </w:r>
      <w:r w:rsidRPr="004E24D3">
        <w:rPr>
          <w:color w:val="222222"/>
          <w:sz w:val="16"/>
          <w:szCs w:val="16"/>
          <w:shd w:val="clear" w:color="auto" w:fill="FFFFFF"/>
        </w:rPr>
        <w:t xml:space="preserve"> </w:t>
      </w:r>
    </w:p>
  </w:footnote>
  <w:footnote w:id="2">
    <w:p w:rsidR="00131A55" w:rsidRDefault="00131A55" w:rsidP="0095088C">
      <w:pPr>
        <w:pStyle w:val="FootnoteText"/>
      </w:pPr>
      <w:r>
        <w:rPr>
          <w:rStyle w:val="FootnoteReference"/>
        </w:rPr>
        <w:footnoteRef/>
      </w:r>
      <w:r>
        <w:t xml:space="preserve"> </w:t>
      </w:r>
      <w:r w:rsidRPr="002E5CE8">
        <w:rPr>
          <w:i/>
        </w:rPr>
        <w:t>Reinventing IT Services</w:t>
      </w:r>
      <w:r>
        <w:t>. 21</w:t>
      </w:r>
    </w:p>
  </w:footnote>
  <w:footnote w:id="3">
    <w:p w:rsidR="00131A55" w:rsidRDefault="00131A55" w:rsidP="00EA1123">
      <w:pPr>
        <w:pStyle w:val="FootnoteText"/>
      </w:pPr>
      <w:r>
        <w:rPr>
          <w:rStyle w:val="FootnoteReference"/>
        </w:rPr>
        <w:footnoteRef/>
      </w:r>
      <w:r>
        <w:t xml:space="preserve"> Ibid.,4.</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A55" w:rsidRDefault="00131A55">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A55" w:rsidRDefault="00131A55">
    <w:pPr>
      <w:pStyle w:val="Header"/>
    </w:pPr>
    <w:r>
      <w:t>Informational Technology Administrative Review</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A55" w:rsidRDefault="00131A55">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1461978"/>
    <w:lvl w:ilvl="0">
      <w:numFmt w:val="bullet"/>
      <w:lvlText w:val="*"/>
      <w:lvlJc w:val="left"/>
    </w:lvl>
  </w:abstractNum>
  <w:abstractNum w:abstractNumId="1">
    <w:nsid w:val="0BF2776A"/>
    <w:multiLevelType w:val="hybridMultilevel"/>
    <w:tmpl w:val="F118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605839"/>
    <w:multiLevelType w:val="hybridMultilevel"/>
    <w:tmpl w:val="8134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C67F8D"/>
    <w:multiLevelType w:val="hybridMultilevel"/>
    <w:tmpl w:val="C0A63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D0B93"/>
    <w:multiLevelType w:val="multilevel"/>
    <w:tmpl w:val="6868D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A371CE"/>
    <w:multiLevelType w:val="hybridMultilevel"/>
    <w:tmpl w:val="888E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A25FA7"/>
    <w:multiLevelType w:val="multilevel"/>
    <w:tmpl w:val="CCC4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393BB1"/>
    <w:multiLevelType w:val="hybridMultilevel"/>
    <w:tmpl w:val="48CC2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0851AE"/>
    <w:multiLevelType w:val="hybridMultilevel"/>
    <w:tmpl w:val="A64E8D3E"/>
    <w:lvl w:ilvl="0" w:tplc="1F348270">
      <w:start w:val="1"/>
      <w:numFmt w:val="bullet"/>
      <w:lvlText w:val="–"/>
      <w:lvlJc w:val="left"/>
      <w:pPr>
        <w:tabs>
          <w:tab w:val="num" w:pos="720"/>
        </w:tabs>
        <w:ind w:left="720" w:hanging="360"/>
      </w:pPr>
      <w:rPr>
        <w:rFonts w:ascii="Arial" w:hAnsi="Arial" w:hint="default"/>
      </w:rPr>
    </w:lvl>
    <w:lvl w:ilvl="1" w:tplc="777668A6">
      <w:start w:val="1"/>
      <w:numFmt w:val="bullet"/>
      <w:lvlText w:val="–"/>
      <w:lvlJc w:val="left"/>
      <w:pPr>
        <w:tabs>
          <w:tab w:val="num" w:pos="1440"/>
        </w:tabs>
        <w:ind w:left="1440" w:hanging="360"/>
      </w:pPr>
      <w:rPr>
        <w:rFonts w:ascii="Arial" w:hAnsi="Arial" w:hint="default"/>
      </w:rPr>
    </w:lvl>
    <w:lvl w:ilvl="2" w:tplc="1B46B702" w:tentative="1">
      <w:start w:val="1"/>
      <w:numFmt w:val="bullet"/>
      <w:lvlText w:val="–"/>
      <w:lvlJc w:val="left"/>
      <w:pPr>
        <w:tabs>
          <w:tab w:val="num" w:pos="2160"/>
        </w:tabs>
        <w:ind w:left="2160" w:hanging="360"/>
      </w:pPr>
      <w:rPr>
        <w:rFonts w:ascii="Arial" w:hAnsi="Arial" w:hint="default"/>
      </w:rPr>
    </w:lvl>
    <w:lvl w:ilvl="3" w:tplc="80747B1C" w:tentative="1">
      <w:start w:val="1"/>
      <w:numFmt w:val="bullet"/>
      <w:lvlText w:val="–"/>
      <w:lvlJc w:val="left"/>
      <w:pPr>
        <w:tabs>
          <w:tab w:val="num" w:pos="2880"/>
        </w:tabs>
        <w:ind w:left="2880" w:hanging="360"/>
      </w:pPr>
      <w:rPr>
        <w:rFonts w:ascii="Arial" w:hAnsi="Arial" w:hint="default"/>
      </w:rPr>
    </w:lvl>
    <w:lvl w:ilvl="4" w:tplc="63C2A30A" w:tentative="1">
      <w:start w:val="1"/>
      <w:numFmt w:val="bullet"/>
      <w:lvlText w:val="–"/>
      <w:lvlJc w:val="left"/>
      <w:pPr>
        <w:tabs>
          <w:tab w:val="num" w:pos="3600"/>
        </w:tabs>
        <w:ind w:left="3600" w:hanging="360"/>
      </w:pPr>
      <w:rPr>
        <w:rFonts w:ascii="Arial" w:hAnsi="Arial" w:hint="default"/>
      </w:rPr>
    </w:lvl>
    <w:lvl w:ilvl="5" w:tplc="3056DB7A" w:tentative="1">
      <w:start w:val="1"/>
      <w:numFmt w:val="bullet"/>
      <w:lvlText w:val="–"/>
      <w:lvlJc w:val="left"/>
      <w:pPr>
        <w:tabs>
          <w:tab w:val="num" w:pos="4320"/>
        </w:tabs>
        <w:ind w:left="4320" w:hanging="360"/>
      </w:pPr>
      <w:rPr>
        <w:rFonts w:ascii="Arial" w:hAnsi="Arial" w:hint="default"/>
      </w:rPr>
    </w:lvl>
    <w:lvl w:ilvl="6" w:tplc="7EC8453A" w:tentative="1">
      <w:start w:val="1"/>
      <w:numFmt w:val="bullet"/>
      <w:lvlText w:val="–"/>
      <w:lvlJc w:val="left"/>
      <w:pPr>
        <w:tabs>
          <w:tab w:val="num" w:pos="5040"/>
        </w:tabs>
        <w:ind w:left="5040" w:hanging="360"/>
      </w:pPr>
      <w:rPr>
        <w:rFonts w:ascii="Arial" w:hAnsi="Arial" w:hint="default"/>
      </w:rPr>
    </w:lvl>
    <w:lvl w:ilvl="7" w:tplc="4D6473D8" w:tentative="1">
      <w:start w:val="1"/>
      <w:numFmt w:val="bullet"/>
      <w:lvlText w:val="–"/>
      <w:lvlJc w:val="left"/>
      <w:pPr>
        <w:tabs>
          <w:tab w:val="num" w:pos="5760"/>
        </w:tabs>
        <w:ind w:left="5760" w:hanging="360"/>
      </w:pPr>
      <w:rPr>
        <w:rFonts w:ascii="Arial" w:hAnsi="Arial" w:hint="default"/>
      </w:rPr>
    </w:lvl>
    <w:lvl w:ilvl="8" w:tplc="CAF25748" w:tentative="1">
      <w:start w:val="1"/>
      <w:numFmt w:val="bullet"/>
      <w:lvlText w:val="–"/>
      <w:lvlJc w:val="left"/>
      <w:pPr>
        <w:tabs>
          <w:tab w:val="num" w:pos="6480"/>
        </w:tabs>
        <w:ind w:left="6480" w:hanging="360"/>
      </w:pPr>
      <w:rPr>
        <w:rFonts w:ascii="Arial" w:hAnsi="Arial" w:hint="default"/>
      </w:rPr>
    </w:lvl>
  </w:abstractNum>
  <w:abstractNum w:abstractNumId="9">
    <w:nsid w:val="3FD51F25"/>
    <w:multiLevelType w:val="hybridMultilevel"/>
    <w:tmpl w:val="E6E0D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4D60C9"/>
    <w:multiLevelType w:val="hybridMultilevel"/>
    <w:tmpl w:val="3FECA946"/>
    <w:lvl w:ilvl="0" w:tplc="57769E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A46B9E"/>
    <w:multiLevelType w:val="hybridMultilevel"/>
    <w:tmpl w:val="A1B2C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874717"/>
    <w:multiLevelType w:val="hybridMultilevel"/>
    <w:tmpl w:val="018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BE3964"/>
    <w:multiLevelType w:val="hybridMultilevel"/>
    <w:tmpl w:val="EE04A216"/>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4A1140F6"/>
    <w:multiLevelType w:val="hybridMultilevel"/>
    <w:tmpl w:val="00B46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724E0B"/>
    <w:multiLevelType w:val="hybridMultilevel"/>
    <w:tmpl w:val="5CEEA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294380"/>
    <w:multiLevelType w:val="multilevel"/>
    <w:tmpl w:val="494AEA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FA07145"/>
    <w:multiLevelType w:val="hybridMultilevel"/>
    <w:tmpl w:val="68DA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FB0652"/>
    <w:multiLevelType w:val="hybridMultilevel"/>
    <w:tmpl w:val="41CCB110"/>
    <w:lvl w:ilvl="0" w:tplc="7736CD02">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4FE6EF5"/>
    <w:multiLevelType w:val="hybridMultilevel"/>
    <w:tmpl w:val="09C67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7F78B1"/>
    <w:multiLevelType w:val="hybridMultilevel"/>
    <w:tmpl w:val="80E4406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nsid w:val="583E7DE9"/>
    <w:multiLevelType w:val="hybridMultilevel"/>
    <w:tmpl w:val="4F108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C46DA0"/>
    <w:multiLevelType w:val="hybridMultilevel"/>
    <w:tmpl w:val="4A16BF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6AF90E6E"/>
    <w:multiLevelType w:val="hybridMultilevel"/>
    <w:tmpl w:val="8E46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452D47"/>
    <w:multiLevelType w:val="hybridMultilevel"/>
    <w:tmpl w:val="92E85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970DBD"/>
    <w:multiLevelType w:val="hybridMultilevel"/>
    <w:tmpl w:val="7EFAC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5C4623"/>
    <w:multiLevelType w:val="hybridMultilevel"/>
    <w:tmpl w:val="BA609A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79A03EA4"/>
    <w:multiLevelType w:val="hybridMultilevel"/>
    <w:tmpl w:val="A880A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756F71"/>
    <w:multiLevelType w:val="hybridMultilevel"/>
    <w:tmpl w:val="3EB6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6"/>
  </w:num>
  <w:num w:numId="4">
    <w:abstractNumId w:val="7"/>
  </w:num>
  <w:num w:numId="5">
    <w:abstractNumId w:val="3"/>
  </w:num>
  <w:num w:numId="6">
    <w:abstractNumId w:val="0"/>
    <w:lvlOverride w:ilvl="0">
      <w:lvl w:ilvl="0">
        <w:numFmt w:val="bullet"/>
        <w:lvlText w:val="•"/>
        <w:legacy w:legacy="1" w:legacySpace="0" w:legacyIndent="0"/>
        <w:lvlJc w:val="left"/>
        <w:rPr>
          <w:rFonts w:ascii="Arial" w:hAnsi="Arial" w:cs="Arial" w:hint="default"/>
          <w:sz w:val="41"/>
        </w:rPr>
      </w:lvl>
    </w:lvlOverride>
  </w:num>
  <w:num w:numId="7">
    <w:abstractNumId w:val="0"/>
    <w:lvlOverride w:ilvl="0">
      <w:lvl w:ilvl="0">
        <w:numFmt w:val="bullet"/>
        <w:lvlText w:val="•"/>
        <w:legacy w:legacy="1" w:legacySpace="0" w:legacyIndent="0"/>
        <w:lvlJc w:val="left"/>
        <w:rPr>
          <w:rFonts w:ascii="Arial" w:hAnsi="Arial" w:cs="Arial" w:hint="default"/>
          <w:sz w:val="34"/>
        </w:rPr>
      </w:lvl>
    </w:lvlOverride>
  </w:num>
  <w:num w:numId="8">
    <w:abstractNumId w:val="26"/>
  </w:num>
  <w:num w:numId="9">
    <w:abstractNumId w:val="2"/>
  </w:num>
  <w:num w:numId="10">
    <w:abstractNumId w:val="24"/>
  </w:num>
  <w:num w:numId="11">
    <w:abstractNumId w:val="28"/>
  </w:num>
  <w:num w:numId="12">
    <w:abstractNumId w:val="11"/>
  </w:num>
  <w:num w:numId="13">
    <w:abstractNumId w:val="5"/>
  </w:num>
  <w:num w:numId="14">
    <w:abstractNumId w:val="17"/>
  </w:num>
  <w:num w:numId="15">
    <w:abstractNumId w:val="19"/>
  </w:num>
  <w:num w:numId="16">
    <w:abstractNumId w:val="9"/>
  </w:num>
  <w:num w:numId="17">
    <w:abstractNumId w:val="8"/>
  </w:num>
  <w:num w:numId="18">
    <w:abstractNumId w:val="23"/>
  </w:num>
  <w:num w:numId="19">
    <w:abstractNumId w:val="10"/>
  </w:num>
  <w:num w:numId="20">
    <w:abstractNumId w:val="22"/>
  </w:num>
  <w:num w:numId="21">
    <w:abstractNumId w:val="13"/>
  </w:num>
  <w:num w:numId="22">
    <w:abstractNumId w:val="25"/>
  </w:num>
  <w:num w:numId="23">
    <w:abstractNumId w:val="20"/>
  </w:num>
  <w:num w:numId="24">
    <w:abstractNumId w:val="1"/>
  </w:num>
  <w:num w:numId="25">
    <w:abstractNumId w:val="27"/>
  </w:num>
  <w:num w:numId="26">
    <w:abstractNumId w:val="12"/>
  </w:num>
  <w:num w:numId="27">
    <w:abstractNumId w:val="21"/>
  </w:num>
  <w:num w:numId="28">
    <w:abstractNumId w:val="14"/>
  </w:num>
  <w:num w:numId="29">
    <w:abstractNumId w:val="15"/>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doNotTrackMov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641D23"/>
    <w:rsid w:val="000137CA"/>
    <w:rsid w:val="000165AC"/>
    <w:rsid w:val="00031AE1"/>
    <w:rsid w:val="00034D59"/>
    <w:rsid w:val="00040572"/>
    <w:rsid w:val="00045207"/>
    <w:rsid w:val="000454E4"/>
    <w:rsid w:val="00047141"/>
    <w:rsid w:val="0005119F"/>
    <w:rsid w:val="00095467"/>
    <w:rsid w:val="000A330E"/>
    <w:rsid w:val="000A6D0B"/>
    <w:rsid w:val="000B6A85"/>
    <w:rsid w:val="000C351E"/>
    <w:rsid w:val="000E57B7"/>
    <w:rsid w:val="000F2612"/>
    <w:rsid w:val="001027FB"/>
    <w:rsid w:val="00104454"/>
    <w:rsid w:val="00131A55"/>
    <w:rsid w:val="001342AC"/>
    <w:rsid w:val="00147C3C"/>
    <w:rsid w:val="0015344D"/>
    <w:rsid w:val="00192F08"/>
    <w:rsid w:val="001B0215"/>
    <w:rsid w:val="001B5B70"/>
    <w:rsid w:val="001B70D6"/>
    <w:rsid w:val="001D5B6D"/>
    <w:rsid w:val="002160A5"/>
    <w:rsid w:val="00216836"/>
    <w:rsid w:val="00220442"/>
    <w:rsid w:val="002240EA"/>
    <w:rsid w:val="00232DC4"/>
    <w:rsid w:val="00240778"/>
    <w:rsid w:val="002438E1"/>
    <w:rsid w:val="00244172"/>
    <w:rsid w:val="00251D77"/>
    <w:rsid w:val="002554BA"/>
    <w:rsid w:val="00256AC6"/>
    <w:rsid w:val="0028090B"/>
    <w:rsid w:val="00283F3B"/>
    <w:rsid w:val="00283FE5"/>
    <w:rsid w:val="00286528"/>
    <w:rsid w:val="00290DCC"/>
    <w:rsid w:val="0029140B"/>
    <w:rsid w:val="00293CF9"/>
    <w:rsid w:val="002A1A83"/>
    <w:rsid w:val="002C6D76"/>
    <w:rsid w:val="002D6C2A"/>
    <w:rsid w:val="002E1020"/>
    <w:rsid w:val="002E4698"/>
    <w:rsid w:val="002F00CC"/>
    <w:rsid w:val="002F7291"/>
    <w:rsid w:val="0030548B"/>
    <w:rsid w:val="0031745F"/>
    <w:rsid w:val="003260D0"/>
    <w:rsid w:val="0033041A"/>
    <w:rsid w:val="00382A09"/>
    <w:rsid w:val="003A0F91"/>
    <w:rsid w:val="003C1A68"/>
    <w:rsid w:val="003D0D94"/>
    <w:rsid w:val="00417570"/>
    <w:rsid w:val="00427515"/>
    <w:rsid w:val="00437D67"/>
    <w:rsid w:val="004652F1"/>
    <w:rsid w:val="00477A41"/>
    <w:rsid w:val="00481F38"/>
    <w:rsid w:val="004951F7"/>
    <w:rsid w:val="004A4BD7"/>
    <w:rsid w:val="004A5596"/>
    <w:rsid w:val="004C6457"/>
    <w:rsid w:val="004E24D3"/>
    <w:rsid w:val="004E74C5"/>
    <w:rsid w:val="00503A5E"/>
    <w:rsid w:val="00510008"/>
    <w:rsid w:val="005138DA"/>
    <w:rsid w:val="00513BFF"/>
    <w:rsid w:val="00545146"/>
    <w:rsid w:val="005465FC"/>
    <w:rsid w:val="00562612"/>
    <w:rsid w:val="00563F37"/>
    <w:rsid w:val="0057117B"/>
    <w:rsid w:val="005726D7"/>
    <w:rsid w:val="005833A1"/>
    <w:rsid w:val="0059654E"/>
    <w:rsid w:val="005C5C7A"/>
    <w:rsid w:val="005E1A7F"/>
    <w:rsid w:val="005E2149"/>
    <w:rsid w:val="005E7DD1"/>
    <w:rsid w:val="005F57CE"/>
    <w:rsid w:val="0061724B"/>
    <w:rsid w:val="00624ED4"/>
    <w:rsid w:val="006335DB"/>
    <w:rsid w:val="00636609"/>
    <w:rsid w:val="00641D23"/>
    <w:rsid w:val="00660AD9"/>
    <w:rsid w:val="006A1A90"/>
    <w:rsid w:val="006B041C"/>
    <w:rsid w:val="006C1AB7"/>
    <w:rsid w:val="006F42D3"/>
    <w:rsid w:val="0070718F"/>
    <w:rsid w:val="00710A2A"/>
    <w:rsid w:val="007150FE"/>
    <w:rsid w:val="00750FB0"/>
    <w:rsid w:val="00753B59"/>
    <w:rsid w:val="007611D7"/>
    <w:rsid w:val="00783D25"/>
    <w:rsid w:val="007C04FC"/>
    <w:rsid w:val="007D500E"/>
    <w:rsid w:val="007F2C44"/>
    <w:rsid w:val="007F60FA"/>
    <w:rsid w:val="00800611"/>
    <w:rsid w:val="00814BE9"/>
    <w:rsid w:val="00827707"/>
    <w:rsid w:val="00840169"/>
    <w:rsid w:val="00860995"/>
    <w:rsid w:val="00866310"/>
    <w:rsid w:val="00874C63"/>
    <w:rsid w:val="008807D3"/>
    <w:rsid w:val="008813E0"/>
    <w:rsid w:val="00882D4E"/>
    <w:rsid w:val="00892FAC"/>
    <w:rsid w:val="00895031"/>
    <w:rsid w:val="008A0307"/>
    <w:rsid w:val="008B797E"/>
    <w:rsid w:val="008D07BF"/>
    <w:rsid w:val="008D0AB2"/>
    <w:rsid w:val="008D29E6"/>
    <w:rsid w:val="008D791F"/>
    <w:rsid w:val="00912044"/>
    <w:rsid w:val="00945BEE"/>
    <w:rsid w:val="0095088C"/>
    <w:rsid w:val="009745C9"/>
    <w:rsid w:val="00991379"/>
    <w:rsid w:val="009A596D"/>
    <w:rsid w:val="009B3280"/>
    <w:rsid w:val="009B39BD"/>
    <w:rsid w:val="009B4526"/>
    <w:rsid w:val="009B755E"/>
    <w:rsid w:val="009D2F8C"/>
    <w:rsid w:val="009E59C6"/>
    <w:rsid w:val="009F0F9F"/>
    <w:rsid w:val="009F34EC"/>
    <w:rsid w:val="00A05831"/>
    <w:rsid w:val="00A06E60"/>
    <w:rsid w:val="00A179F7"/>
    <w:rsid w:val="00A248E1"/>
    <w:rsid w:val="00A37F98"/>
    <w:rsid w:val="00A528A7"/>
    <w:rsid w:val="00A52FCC"/>
    <w:rsid w:val="00A627B0"/>
    <w:rsid w:val="00A646ED"/>
    <w:rsid w:val="00A9034E"/>
    <w:rsid w:val="00A93C70"/>
    <w:rsid w:val="00A95DA4"/>
    <w:rsid w:val="00AA2236"/>
    <w:rsid w:val="00AA69BD"/>
    <w:rsid w:val="00AA7E03"/>
    <w:rsid w:val="00AB0990"/>
    <w:rsid w:val="00AB6DCF"/>
    <w:rsid w:val="00AB6E50"/>
    <w:rsid w:val="00AB71E6"/>
    <w:rsid w:val="00AC4AC6"/>
    <w:rsid w:val="00AC4C3A"/>
    <w:rsid w:val="00AE657B"/>
    <w:rsid w:val="00B016F9"/>
    <w:rsid w:val="00B04A66"/>
    <w:rsid w:val="00B071B9"/>
    <w:rsid w:val="00B16696"/>
    <w:rsid w:val="00B203AB"/>
    <w:rsid w:val="00B23438"/>
    <w:rsid w:val="00B27C5F"/>
    <w:rsid w:val="00B34759"/>
    <w:rsid w:val="00B349E3"/>
    <w:rsid w:val="00B417A5"/>
    <w:rsid w:val="00B91977"/>
    <w:rsid w:val="00B93145"/>
    <w:rsid w:val="00BB5EE6"/>
    <w:rsid w:val="00BF3FCA"/>
    <w:rsid w:val="00C02BC9"/>
    <w:rsid w:val="00C03071"/>
    <w:rsid w:val="00C0368C"/>
    <w:rsid w:val="00C048E2"/>
    <w:rsid w:val="00C318AD"/>
    <w:rsid w:val="00C84A8C"/>
    <w:rsid w:val="00C901ED"/>
    <w:rsid w:val="00C926F5"/>
    <w:rsid w:val="00CA264A"/>
    <w:rsid w:val="00CC76DF"/>
    <w:rsid w:val="00CD657C"/>
    <w:rsid w:val="00CE6E79"/>
    <w:rsid w:val="00D011A9"/>
    <w:rsid w:val="00D1684C"/>
    <w:rsid w:val="00D31F5E"/>
    <w:rsid w:val="00D338A2"/>
    <w:rsid w:val="00D57DBB"/>
    <w:rsid w:val="00D60845"/>
    <w:rsid w:val="00D62076"/>
    <w:rsid w:val="00D837EE"/>
    <w:rsid w:val="00DA05BA"/>
    <w:rsid w:val="00DC2E3C"/>
    <w:rsid w:val="00DD4F3B"/>
    <w:rsid w:val="00DD5E6B"/>
    <w:rsid w:val="00E0109F"/>
    <w:rsid w:val="00E270D9"/>
    <w:rsid w:val="00E274BC"/>
    <w:rsid w:val="00E41DF5"/>
    <w:rsid w:val="00E64B2C"/>
    <w:rsid w:val="00E70E45"/>
    <w:rsid w:val="00E728DA"/>
    <w:rsid w:val="00E95261"/>
    <w:rsid w:val="00EA091C"/>
    <w:rsid w:val="00EA1123"/>
    <w:rsid w:val="00EA40AD"/>
    <w:rsid w:val="00EB0512"/>
    <w:rsid w:val="00EC436D"/>
    <w:rsid w:val="00EC6AF5"/>
    <w:rsid w:val="00ED2B49"/>
    <w:rsid w:val="00EE5466"/>
    <w:rsid w:val="00F11EAE"/>
    <w:rsid w:val="00F13105"/>
    <w:rsid w:val="00F22ED4"/>
    <w:rsid w:val="00F53F20"/>
    <w:rsid w:val="00F6079F"/>
    <w:rsid w:val="00F92537"/>
    <w:rsid w:val="00FA1C6B"/>
    <w:rsid w:val="00FA4BB4"/>
    <w:rsid w:val="00FB469F"/>
    <w:rsid w:val="00FC1134"/>
    <w:rsid w:val="00FD1B03"/>
    <w:rsid w:val="00FF279D"/>
    <w:rsid w:val="00FF5497"/>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F3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240EA"/>
    <w:pPr>
      <w:ind w:left="720"/>
      <w:contextualSpacing/>
    </w:pPr>
  </w:style>
  <w:style w:type="paragraph" w:styleId="NormalWeb">
    <w:name w:val="Normal (Web)"/>
    <w:basedOn w:val="Normal"/>
    <w:uiPriority w:val="99"/>
    <w:semiHidden/>
    <w:unhideWhenUsed/>
    <w:rsid w:val="00EB051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338A2"/>
    <w:pPr>
      <w:spacing w:after="0" w:line="240" w:lineRule="auto"/>
    </w:pPr>
    <w:rPr>
      <w:rFonts w:ascii="Arial" w:eastAsia="Arial" w:hAnsi="Arial" w:cs="Arial"/>
      <w:color w:val="000000"/>
      <w:sz w:val="20"/>
      <w:szCs w:val="20"/>
    </w:rPr>
  </w:style>
  <w:style w:type="character" w:customStyle="1" w:styleId="FootnoteTextChar">
    <w:name w:val="Footnote Text Char"/>
    <w:basedOn w:val="DefaultParagraphFont"/>
    <w:link w:val="FootnoteText"/>
    <w:uiPriority w:val="99"/>
    <w:semiHidden/>
    <w:rsid w:val="00D338A2"/>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D338A2"/>
    <w:rPr>
      <w:vertAlign w:val="superscript"/>
    </w:rPr>
  </w:style>
  <w:style w:type="paragraph" w:styleId="BalloonText">
    <w:name w:val="Balloon Text"/>
    <w:basedOn w:val="Normal"/>
    <w:link w:val="BalloonTextChar"/>
    <w:uiPriority w:val="99"/>
    <w:semiHidden/>
    <w:unhideWhenUsed/>
    <w:rsid w:val="009D2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F8C"/>
    <w:rPr>
      <w:rFonts w:ascii="Tahoma" w:hAnsi="Tahoma" w:cs="Tahoma"/>
      <w:sz w:val="16"/>
      <w:szCs w:val="16"/>
    </w:rPr>
  </w:style>
  <w:style w:type="character" w:styleId="CommentReference">
    <w:name w:val="annotation reference"/>
    <w:basedOn w:val="DefaultParagraphFont"/>
    <w:uiPriority w:val="99"/>
    <w:semiHidden/>
    <w:unhideWhenUsed/>
    <w:rsid w:val="0095088C"/>
    <w:rPr>
      <w:sz w:val="16"/>
      <w:szCs w:val="16"/>
    </w:rPr>
  </w:style>
  <w:style w:type="paragraph" w:styleId="CommentText">
    <w:name w:val="annotation text"/>
    <w:basedOn w:val="Normal"/>
    <w:link w:val="CommentTextChar"/>
    <w:uiPriority w:val="99"/>
    <w:semiHidden/>
    <w:unhideWhenUsed/>
    <w:rsid w:val="0095088C"/>
    <w:pPr>
      <w:spacing w:line="240" w:lineRule="auto"/>
    </w:pPr>
    <w:rPr>
      <w:sz w:val="20"/>
      <w:szCs w:val="20"/>
    </w:rPr>
  </w:style>
  <w:style w:type="character" w:customStyle="1" w:styleId="CommentTextChar">
    <w:name w:val="Comment Text Char"/>
    <w:basedOn w:val="DefaultParagraphFont"/>
    <w:link w:val="CommentText"/>
    <w:uiPriority w:val="99"/>
    <w:semiHidden/>
    <w:rsid w:val="0095088C"/>
    <w:rPr>
      <w:sz w:val="20"/>
      <w:szCs w:val="20"/>
    </w:rPr>
  </w:style>
  <w:style w:type="paragraph" w:styleId="Header">
    <w:name w:val="header"/>
    <w:basedOn w:val="Normal"/>
    <w:link w:val="HeaderChar"/>
    <w:uiPriority w:val="99"/>
    <w:unhideWhenUsed/>
    <w:rsid w:val="00AE65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57B"/>
  </w:style>
  <w:style w:type="paragraph" w:styleId="Footer">
    <w:name w:val="footer"/>
    <w:basedOn w:val="Normal"/>
    <w:link w:val="FooterChar"/>
    <w:uiPriority w:val="99"/>
    <w:unhideWhenUsed/>
    <w:rsid w:val="00AE65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57B"/>
  </w:style>
  <w:style w:type="paragraph" w:styleId="CommentSubject">
    <w:name w:val="annotation subject"/>
    <w:basedOn w:val="CommentText"/>
    <w:next w:val="CommentText"/>
    <w:link w:val="CommentSubjectChar"/>
    <w:uiPriority w:val="99"/>
    <w:semiHidden/>
    <w:unhideWhenUsed/>
    <w:rsid w:val="00EA091C"/>
    <w:rPr>
      <w:b/>
      <w:bCs/>
    </w:rPr>
  </w:style>
  <w:style w:type="character" w:customStyle="1" w:styleId="CommentSubjectChar">
    <w:name w:val="Comment Subject Char"/>
    <w:basedOn w:val="CommentTextChar"/>
    <w:link w:val="CommentSubject"/>
    <w:uiPriority w:val="99"/>
    <w:semiHidden/>
    <w:rsid w:val="00EA091C"/>
    <w:rPr>
      <w:b/>
      <w:bCs/>
      <w:sz w:val="20"/>
      <w:szCs w:val="20"/>
    </w:rPr>
  </w:style>
  <w:style w:type="paragraph" w:styleId="Subtitle">
    <w:name w:val="Subtitle"/>
    <w:basedOn w:val="Normal"/>
    <w:next w:val="Normal"/>
    <w:link w:val="SubtitleChar"/>
    <w:uiPriority w:val="11"/>
    <w:qFormat/>
    <w:rsid w:val="00FF27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279D"/>
    <w:rPr>
      <w:rFonts w:asciiTheme="majorHAnsi" w:eastAsiaTheme="majorEastAsia" w:hAnsiTheme="majorHAnsi" w:cstheme="majorBidi"/>
      <w:i/>
      <w:iCs/>
      <w:color w:val="4F81BD" w:themeColor="accent1"/>
      <w:spacing w:val="15"/>
      <w:sz w:val="24"/>
      <w:szCs w:val="24"/>
    </w:rPr>
  </w:style>
  <w:style w:type="paragraph" w:customStyle="1" w:styleId="Normal1">
    <w:name w:val="Normal1"/>
    <w:rsid w:val="00DD4F3B"/>
    <w:pPr>
      <w:spacing w:after="0" w:line="240" w:lineRule="auto"/>
    </w:pPr>
    <w:rPr>
      <w:rFonts w:ascii="Times New Roman" w:eastAsia="Times New Roman" w:hAnsi="Times New Roman" w:cs="Times New Roman"/>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0EA"/>
    <w:pPr>
      <w:ind w:left="720"/>
      <w:contextualSpacing/>
    </w:pPr>
  </w:style>
  <w:style w:type="paragraph" w:styleId="NormalWeb">
    <w:name w:val="Normal (Web)"/>
    <w:basedOn w:val="Normal"/>
    <w:uiPriority w:val="99"/>
    <w:semiHidden/>
    <w:unhideWhenUsed/>
    <w:rsid w:val="00EB051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338A2"/>
    <w:pPr>
      <w:spacing w:after="0" w:line="240" w:lineRule="auto"/>
    </w:pPr>
    <w:rPr>
      <w:rFonts w:ascii="Arial" w:eastAsia="Arial" w:hAnsi="Arial" w:cs="Arial"/>
      <w:color w:val="000000"/>
      <w:sz w:val="20"/>
      <w:szCs w:val="20"/>
    </w:rPr>
  </w:style>
  <w:style w:type="character" w:customStyle="1" w:styleId="FootnoteTextChar">
    <w:name w:val="Footnote Text Char"/>
    <w:basedOn w:val="DefaultParagraphFont"/>
    <w:link w:val="FootnoteText"/>
    <w:uiPriority w:val="99"/>
    <w:semiHidden/>
    <w:rsid w:val="00D338A2"/>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D338A2"/>
    <w:rPr>
      <w:vertAlign w:val="superscript"/>
    </w:rPr>
  </w:style>
  <w:style w:type="paragraph" w:styleId="BalloonText">
    <w:name w:val="Balloon Text"/>
    <w:basedOn w:val="Normal"/>
    <w:link w:val="BalloonTextChar"/>
    <w:uiPriority w:val="99"/>
    <w:semiHidden/>
    <w:unhideWhenUsed/>
    <w:rsid w:val="009D2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F8C"/>
    <w:rPr>
      <w:rFonts w:ascii="Tahoma" w:hAnsi="Tahoma" w:cs="Tahoma"/>
      <w:sz w:val="16"/>
      <w:szCs w:val="16"/>
    </w:rPr>
  </w:style>
  <w:style w:type="character" w:styleId="CommentReference">
    <w:name w:val="annotation reference"/>
    <w:basedOn w:val="DefaultParagraphFont"/>
    <w:uiPriority w:val="99"/>
    <w:semiHidden/>
    <w:unhideWhenUsed/>
    <w:rsid w:val="0095088C"/>
    <w:rPr>
      <w:sz w:val="16"/>
      <w:szCs w:val="16"/>
    </w:rPr>
  </w:style>
  <w:style w:type="paragraph" w:styleId="CommentText">
    <w:name w:val="annotation text"/>
    <w:basedOn w:val="Normal"/>
    <w:link w:val="CommentTextChar"/>
    <w:uiPriority w:val="99"/>
    <w:semiHidden/>
    <w:unhideWhenUsed/>
    <w:rsid w:val="0095088C"/>
    <w:pPr>
      <w:spacing w:line="240" w:lineRule="auto"/>
    </w:pPr>
    <w:rPr>
      <w:sz w:val="20"/>
      <w:szCs w:val="20"/>
    </w:rPr>
  </w:style>
  <w:style w:type="character" w:customStyle="1" w:styleId="CommentTextChar">
    <w:name w:val="Comment Text Char"/>
    <w:basedOn w:val="DefaultParagraphFont"/>
    <w:link w:val="CommentText"/>
    <w:uiPriority w:val="99"/>
    <w:semiHidden/>
    <w:rsid w:val="0095088C"/>
    <w:rPr>
      <w:sz w:val="20"/>
      <w:szCs w:val="20"/>
    </w:rPr>
  </w:style>
  <w:style w:type="paragraph" w:styleId="Header">
    <w:name w:val="header"/>
    <w:basedOn w:val="Normal"/>
    <w:link w:val="HeaderChar"/>
    <w:uiPriority w:val="99"/>
    <w:unhideWhenUsed/>
    <w:rsid w:val="00AE65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57B"/>
  </w:style>
  <w:style w:type="paragraph" w:styleId="Footer">
    <w:name w:val="footer"/>
    <w:basedOn w:val="Normal"/>
    <w:link w:val="FooterChar"/>
    <w:uiPriority w:val="99"/>
    <w:unhideWhenUsed/>
    <w:rsid w:val="00AE65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57B"/>
  </w:style>
  <w:style w:type="paragraph" w:styleId="CommentSubject">
    <w:name w:val="annotation subject"/>
    <w:basedOn w:val="CommentText"/>
    <w:next w:val="CommentText"/>
    <w:link w:val="CommentSubjectChar"/>
    <w:uiPriority w:val="99"/>
    <w:semiHidden/>
    <w:unhideWhenUsed/>
    <w:rsid w:val="00EA091C"/>
    <w:rPr>
      <w:b/>
      <w:bCs/>
    </w:rPr>
  </w:style>
  <w:style w:type="character" w:customStyle="1" w:styleId="CommentSubjectChar">
    <w:name w:val="Comment Subject Char"/>
    <w:basedOn w:val="CommentTextChar"/>
    <w:link w:val="CommentSubject"/>
    <w:uiPriority w:val="99"/>
    <w:semiHidden/>
    <w:rsid w:val="00EA091C"/>
    <w:rPr>
      <w:b/>
      <w:bCs/>
      <w:sz w:val="20"/>
      <w:szCs w:val="20"/>
    </w:rPr>
  </w:style>
  <w:style w:type="paragraph" w:styleId="Subtitle">
    <w:name w:val="Subtitle"/>
    <w:basedOn w:val="Normal"/>
    <w:next w:val="Normal"/>
    <w:link w:val="SubtitleChar"/>
    <w:uiPriority w:val="11"/>
    <w:qFormat/>
    <w:rsid w:val="00FF27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279D"/>
    <w:rPr>
      <w:rFonts w:asciiTheme="majorHAnsi" w:eastAsiaTheme="majorEastAsia" w:hAnsiTheme="majorHAnsi" w:cstheme="majorBidi"/>
      <w:i/>
      <w:iCs/>
      <w:color w:val="4F81BD" w:themeColor="accent1"/>
      <w:spacing w:val="15"/>
      <w:sz w:val="24"/>
      <w:szCs w:val="24"/>
    </w:rPr>
  </w:style>
  <w:style w:type="paragraph" w:customStyle="1" w:styleId="Normal1">
    <w:name w:val="Normal1"/>
    <w:rsid w:val="00DD4F3B"/>
    <w:pPr>
      <w:spacing w:after="0" w:line="240" w:lineRule="auto"/>
    </w:pPr>
    <w:rPr>
      <w:rFonts w:ascii="Times New Roman" w:eastAsia="Times New Roman" w:hAnsi="Times New Roman" w:cs="Times New Roman"/>
      <w:color w:val="000000"/>
      <w:sz w:val="20"/>
    </w:rPr>
  </w:style>
</w:styles>
</file>

<file path=word/webSettings.xml><?xml version="1.0" encoding="utf-8"?>
<w:webSettings xmlns:r="http://schemas.openxmlformats.org/officeDocument/2006/relationships" xmlns:w="http://schemas.openxmlformats.org/wordprocessingml/2006/main">
  <w:divs>
    <w:div w:id="591085507">
      <w:bodyDiv w:val="1"/>
      <w:marLeft w:val="0"/>
      <w:marRight w:val="0"/>
      <w:marTop w:val="0"/>
      <w:marBottom w:val="0"/>
      <w:divBdr>
        <w:top w:val="none" w:sz="0" w:space="0" w:color="auto"/>
        <w:left w:val="none" w:sz="0" w:space="0" w:color="auto"/>
        <w:bottom w:val="none" w:sz="0" w:space="0" w:color="auto"/>
        <w:right w:val="none" w:sz="0" w:space="0" w:color="auto"/>
      </w:divBdr>
      <w:divsChild>
        <w:div w:id="640384314">
          <w:marLeft w:val="1166"/>
          <w:marRight w:val="0"/>
          <w:marTop w:val="115"/>
          <w:marBottom w:val="0"/>
          <w:divBdr>
            <w:top w:val="none" w:sz="0" w:space="0" w:color="auto"/>
            <w:left w:val="none" w:sz="0" w:space="0" w:color="auto"/>
            <w:bottom w:val="none" w:sz="0" w:space="0" w:color="auto"/>
            <w:right w:val="none" w:sz="0" w:space="0" w:color="auto"/>
          </w:divBdr>
        </w:div>
        <w:div w:id="966593659">
          <w:marLeft w:val="1166"/>
          <w:marRight w:val="0"/>
          <w:marTop w:val="115"/>
          <w:marBottom w:val="0"/>
          <w:divBdr>
            <w:top w:val="none" w:sz="0" w:space="0" w:color="auto"/>
            <w:left w:val="none" w:sz="0" w:space="0" w:color="auto"/>
            <w:bottom w:val="none" w:sz="0" w:space="0" w:color="auto"/>
            <w:right w:val="none" w:sz="0" w:space="0" w:color="auto"/>
          </w:divBdr>
        </w:div>
        <w:div w:id="2019768586">
          <w:marLeft w:val="1166"/>
          <w:marRight w:val="0"/>
          <w:marTop w:val="115"/>
          <w:marBottom w:val="0"/>
          <w:divBdr>
            <w:top w:val="none" w:sz="0" w:space="0" w:color="auto"/>
            <w:left w:val="none" w:sz="0" w:space="0" w:color="auto"/>
            <w:bottom w:val="none" w:sz="0" w:space="0" w:color="auto"/>
            <w:right w:val="none" w:sz="0" w:space="0" w:color="auto"/>
          </w:divBdr>
        </w:div>
        <w:div w:id="85882571">
          <w:marLeft w:val="1166"/>
          <w:marRight w:val="0"/>
          <w:marTop w:val="115"/>
          <w:marBottom w:val="0"/>
          <w:divBdr>
            <w:top w:val="none" w:sz="0" w:space="0" w:color="auto"/>
            <w:left w:val="none" w:sz="0" w:space="0" w:color="auto"/>
            <w:bottom w:val="none" w:sz="0" w:space="0" w:color="auto"/>
            <w:right w:val="none" w:sz="0" w:space="0" w:color="auto"/>
          </w:divBdr>
        </w:div>
        <w:div w:id="977564084">
          <w:marLeft w:val="1166"/>
          <w:marRight w:val="0"/>
          <w:marTop w:val="115"/>
          <w:marBottom w:val="0"/>
          <w:divBdr>
            <w:top w:val="none" w:sz="0" w:space="0" w:color="auto"/>
            <w:left w:val="none" w:sz="0" w:space="0" w:color="auto"/>
            <w:bottom w:val="none" w:sz="0" w:space="0" w:color="auto"/>
            <w:right w:val="none" w:sz="0" w:space="0" w:color="auto"/>
          </w:divBdr>
        </w:div>
        <w:div w:id="1679959826">
          <w:marLeft w:val="1166"/>
          <w:marRight w:val="0"/>
          <w:marTop w:val="115"/>
          <w:marBottom w:val="0"/>
          <w:divBdr>
            <w:top w:val="none" w:sz="0" w:space="0" w:color="auto"/>
            <w:left w:val="none" w:sz="0" w:space="0" w:color="auto"/>
            <w:bottom w:val="none" w:sz="0" w:space="0" w:color="auto"/>
            <w:right w:val="none" w:sz="0" w:space="0" w:color="auto"/>
          </w:divBdr>
        </w:div>
        <w:div w:id="1916470256">
          <w:marLeft w:val="1166"/>
          <w:marRight w:val="0"/>
          <w:marTop w:val="115"/>
          <w:marBottom w:val="0"/>
          <w:divBdr>
            <w:top w:val="none" w:sz="0" w:space="0" w:color="auto"/>
            <w:left w:val="none" w:sz="0" w:space="0" w:color="auto"/>
            <w:bottom w:val="none" w:sz="0" w:space="0" w:color="auto"/>
            <w:right w:val="none" w:sz="0" w:space="0" w:color="auto"/>
          </w:divBdr>
        </w:div>
      </w:divsChild>
    </w:div>
    <w:div w:id="1201282853">
      <w:bodyDiv w:val="1"/>
      <w:marLeft w:val="0"/>
      <w:marRight w:val="0"/>
      <w:marTop w:val="0"/>
      <w:marBottom w:val="0"/>
      <w:divBdr>
        <w:top w:val="none" w:sz="0" w:space="0" w:color="auto"/>
        <w:left w:val="none" w:sz="0" w:space="0" w:color="auto"/>
        <w:bottom w:val="none" w:sz="0" w:space="0" w:color="auto"/>
        <w:right w:val="none" w:sz="0" w:space="0" w:color="auto"/>
      </w:divBdr>
    </w:div>
    <w:div w:id="1758789932">
      <w:bodyDiv w:val="1"/>
      <w:marLeft w:val="0"/>
      <w:marRight w:val="0"/>
      <w:marTop w:val="0"/>
      <w:marBottom w:val="0"/>
      <w:divBdr>
        <w:top w:val="none" w:sz="0" w:space="0" w:color="auto"/>
        <w:left w:val="none" w:sz="0" w:space="0" w:color="auto"/>
        <w:bottom w:val="none" w:sz="0" w:space="0" w:color="auto"/>
        <w:right w:val="none" w:sz="0" w:space="0" w:color="auto"/>
      </w:divBdr>
    </w:div>
    <w:div w:id="195088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package" Target="embeddings/Microsoft_Excel_Sheet2.xlsx"/><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header" Target="head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chart" Target="charts/chart1.xml"/><Relationship Id="rId18" Type="http://schemas.openxmlformats.org/officeDocument/2006/relationships/image" Target="media/image10.png"/><Relationship Id="rId19" Type="http://schemas.openxmlformats.org/officeDocument/2006/relationships/image" Target="media/image11.jpeg"/><Relationship Id="rId37" Type="http://schemas.openxmlformats.org/officeDocument/2006/relationships/fontTable" Target="fontTable.xml"/><Relationship Id="rId38" Type="http://schemas.openxmlformats.org/officeDocument/2006/relationships/theme" Target="theme/theme1.xml"/><Relationship Id="rId39"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 Id="rId3"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2"/>
  <c:clrMapOvr bg1="lt1" tx1="dk1" bg2="lt2" tx2="dk2" accent1="accent1" accent2="accent2" accent3="accent3" accent4="accent4" accent5="accent5" accent6="accent6" hlink="hlink" folHlink="folHlink"/>
  <c:chart>
    <c:title>
      <c:tx>
        <c:rich>
          <a:bodyPr/>
          <a:lstStyle/>
          <a:p>
            <a:pPr>
              <a:defRPr/>
            </a:pPr>
            <a:r>
              <a:rPr lang="en-US"/>
              <a:t>Cost of Information</a:t>
            </a:r>
            <a:r>
              <a:rPr lang="en-US" baseline="0"/>
              <a:t> Technology</a:t>
            </a:r>
            <a:endParaRPr lang="en-US"/>
          </a:p>
        </c:rich>
      </c:tx>
    </c:title>
    <c:view3D>
      <c:rotX val="30"/>
      <c:perspective val="30"/>
    </c:view3D>
    <c:plotArea>
      <c:layout>
        <c:manualLayout>
          <c:layoutTarget val="inner"/>
          <c:xMode val="edge"/>
          <c:yMode val="edge"/>
          <c:x val="0.0958333333333335"/>
          <c:y val="0.252495625546807"/>
          <c:w val="0.81388888888889"/>
          <c:h val="0.647670968212307"/>
        </c:manualLayout>
      </c:layout>
      <c:pie3DChart>
        <c:varyColors val="1"/>
        <c:ser>
          <c:idx val="0"/>
          <c:order val="0"/>
          <c:cat>
            <c:strRef>
              <c:f>Sheet1!$A$1:$A$3</c:f>
              <c:strCache>
                <c:ptCount val="3"/>
                <c:pt idx="0">
                  <c:v>Campus IT Services</c:v>
                </c:pt>
                <c:pt idx="1">
                  <c:v>Shared IT Services</c:v>
                </c:pt>
                <c:pt idx="2">
                  <c:v>Other IT Expenditures</c:v>
                </c:pt>
              </c:strCache>
            </c:strRef>
          </c:cat>
          <c:val>
            <c:numRef>
              <c:f>Sheet1!$B$1:$B$3</c:f>
              <c:numCache>
                <c:formatCode>"$"#,##0</c:formatCode>
                <c:ptCount val="3"/>
                <c:pt idx="0">
                  <c:v>1.1031E7</c:v>
                </c:pt>
                <c:pt idx="1">
                  <c:v>1.32E7</c:v>
                </c:pt>
                <c:pt idx="2">
                  <c:v>7.5E6</c:v>
                </c:pt>
              </c:numCache>
            </c:numRef>
          </c:val>
        </c:ser>
        <c:dLbls>
          <c:showVal val="1"/>
          <c:showCatName val="1"/>
        </c:dLbls>
      </c:pie3DChart>
    </c:plotArea>
    <c:plotVisOnly val="1"/>
    <c:dispBlanksAs val="zero"/>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0.65833</cdr:x>
      <cdr:y>0.89028</cdr:y>
    </cdr:from>
    <cdr:to>
      <cdr:x>1</cdr:x>
      <cdr:y>0.98194</cdr:y>
    </cdr:to>
    <cdr:sp macro="" textlink="">
      <cdr:nvSpPr>
        <cdr:cNvPr id="2" name="TextBox 1"/>
        <cdr:cNvSpPr txBox="1"/>
      </cdr:nvSpPr>
      <cdr:spPr>
        <a:xfrm xmlns:a="http://schemas.openxmlformats.org/drawingml/2006/main">
          <a:off x="3009900" y="2442210"/>
          <a:ext cx="1562100" cy="2514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Total $31,731,000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CFD8B6-ECFA-C040-A6E2-22C6C773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7150</Words>
  <Characters>40757</Characters>
  <Application>Microsoft Macintosh Word</Application>
  <DocSecurity>0</DocSecurity>
  <Lines>339</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50052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atesbuild</dc:creator>
  <cp:lastModifiedBy>ISE</cp:lastModifiedBy>
  <cp:revision>2</cp:revision>
  <cp:lastPrinted>2013-01-10T19:00:00Z</cp:lastPrinted>
  <dcterms:created xsi:type="dcterms:W3CDTF">2013-02-11T20:28:00Z</dcterms:created>
  <dcterms:modified xsi:type="dcterms:W3CDTF">2013-02-11T20:28:00Z</dcterms:modified>
</cp:coreProperties>
</file>