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F9AB7" w14:textId="77777777" w:rsidR="003E23CF" w:rsidRPr="00DF3D04" w:rsidRDefault="003E23CF" w:rsidP="003F209A">
      <w:pPr>
        <w:widowControl w:val="0"/>
        <w:autoSpaceDE w:val="0"/>
        <w:autoSpaceDN w:val="0"/>
        <w:adjustRightInd w:val="0"/>
        <w:spacing w:after="240"/>
        <w:ind w:right="300"/>
        <w:jc w:val="center"/>
        <w:rPr>
          <w:rFonts w:cs="Arial"/>
          <w:b/>
          <w:color w:val="262626"/>
        </w:rPr>
      </w:pPr>
      <w:r w:rsidRPr="00DF3D04">
        <w:rPr>
          <w:rFonts w:cs="Arial"/>
          <w:b/>
          <w:color w:val="262626"/>
        </w:rPr>
        <w:t>Univer</w:t>
      </w:r>
      <w:bookmarkStart w:id="0" w:name="_GoBack"/>
      <w:bookmarkEnd w:id="0"/>
      <w:r w:rsidRPr="00DF3D04">
        <w:rPr>
          <w:rFonts w:cs="Arial"/>
          <w:b/>
          <w:color w:val="262626"/>
        </w:rPr>
        <w:t>sity of Maine College of Education and Human Development</w:t>
      </w:r>
    </w:p>
    <w:p w14:paraId="0A3F3267" w14:textId="77777777" w:rsidR="003F209A" w:rsidRPr="00DF3D04" w:rsidRDefault="003F209A" w:rsidP="003F209A">
      <w:pPr>
        <w:widowControl w:val="0"/>
        <w:autoSpaceDE w:val="0"/>
        <w:autoSpaceDN w:val="0"/>
        <w:adjustRightInd w:val="0"/>
        <w:spacing w:after="240"/>
        <w:ind w:right="300"/>
        <w:jc w:val="center"/>
        <w:rPr>
          <w:rFonts w:cs="Arial"/>
          <w:b/>
          <w:color w:val="262626"/>
        </w:rPr>
      </w:pPr>
      <w:r w:rsidRPr="00DF3D04">
        <w:rPr>
          <w:rFonts w:cs="Arial"/>
          <w:b/>
          <w:color w:val="262626"/>
        </w:rPr>
        <w:t>Independent Study/Directed Reading Course Guidelines</w:t>
      </w:r>
    </w:p>
    <w:p w14:paraId="357D5DAE" w14:textId="77777777" w:rsidR="003F209A" w:rsidRPr="003E23CF" w:rsidRDefault="003F209A" w:rsidP="008B58C6">
      <w:pPr>
        <w:widowControl w:val="0"/>
        <w:autoSpaceDE w:val="0"/>
        <w:autoSpaceDN w:val="0"/>
        <w:adjustRightInd w:val="0"/>
        <w:spacing w:after="240"/>
        <w:ind w:right="300"/>
        <w:jc w:val="center"/>
        <w:rPr>
          <w:rFonts w:cs="Arial"/>
          <w:b/>
          <w:color w:val="262626"/>
          <w:u w:val="single"/>
        </w:rPr>
      </w:pPr>
      <w:r w:rsidRPr="003E23CF">
        <w:rPr>
          <w:rFonts w:cs="Arial"/>
          <w:b/>
          <w:color w:val="262626"/>
          <w:u w:val="single"/>
        </w:rPr>
        <w:t>DRAFT</w:t>
      </w:r>
    </w:p>
    <w:p w14:paraId="257FA1E5" w14:textId="77777777" w:rsidR="009832FB" w:rsidRPr="003E23CF" w:rsidRDefault="009832FB" w:rsidP="009832FB">
      <w:pPr>
        <w:widowControl w:val="0"/>
        <w:autoSpaceDE w:val="0"/>
        <w:autoSpaceDN w:val="0"/>
        <w:adjustRightInd w:val="0"/>
        <w:spacing w:after="240"/>
        <w:ind w:right="300"/>
        <w:rPr>
          <w:rFonts w:cs="Arial"/>
          <w:color w:val="262626"/>
        </w:rPr>
      </w:pPr>
      <w:r w:rsidRPr="003E23CF">
        <w:rPr>
          <w:rFonts w:cs="Arial"/>
          <w:color w:val="262626"/>
        </w:rPr>
        <w:t>Gen</w:t>
      </w:r>
      <w:r w:rsidR="004B27C1">
        <w:rPr>
          <w:rFonts w:cs="Arial"/>
          <w:color w:val="262626"/>
        </w:rPr>
        <w:t xml:space="preserve">erally, independent studies range from one to six </w:t>
      </w:r>
      <w:r w:rsidRPr="003E23CF">
        <w:rPr>
          <w:rFonts w:cs="Arial"/>
          <w:color w:val="262626"/>
        </w:rPr>
        <w:t xml:space="preserve">credits. The number of credits is determined by the amount of work to be completed and should be comparable to that of a classroom course. </w:t>
      </w:r>
    </w:p>
    <w:p w14:paraId="2C72A52F" w14:textId="77777777" w:rsidR="003F209A" w:rsidRPr="003E23CF" w:rsidRDefault="009832FB" w:rsidP="009832FB">
      <w:pPr>
        <w:widowControl w:val="0"/>
        <w:autoSpaceDE w:val="0"/>
        <w:autoSpaceDN w:val="0"/>
        <w:adjustRightInd w:val="0"/>
        <w:spacing w:after="240"/>
        <w:ind w:right="300"/>
        <w:rPr>
          <w:rFonts w:cs="Arial"/>
          <w:color w:val="262626"/>
        </w:rPr>
      </w:pPr>
      <w:r w:rsidRPr="003E23CF">
        <w:rPr>
          <w:rFonts w:cs="Arial"/>
          <w:color w:val="262626"/>
        </w:rPr>
        <w:t>The number of credits also determine</w:t>
      </w:r>
      <w:r w:rsidR="008B58C6" w:rsidRPr="003E23CF">
        <w:rPr>
          <w:rFonts w:cs="Arial"/>
          <w:color w:val="262626"/>
        </w:rPr>
        <w:t>s</w:t>
      </w:r>
      <w:r w:rsidRPr="003E23CF">
        <w:rPr>
          <w:rFonts w:cs="Arial"/>
          <w:color w:val="262626"/>
        </w:rPr>
        <w:t xml:space="preserve"> the meeting hours. While the days and times of the student’s meetings with the instructor are “to be arranged,” instructors and students meet for a minimu</w:t>
      </w:r>
      <w:r w:rsidR="003F209A" w:rsidRPr="003E23CF">
        <w:rPr>
          <w:rFonts w:cs="Arial"/>
          <w:color w:val="262626"/>
        </w:rPr>
        <w:t xml:space="preserve">m number of hours per semester. </w:t>
      </w:r>
    </w:p>
    <w:p w14:paraId="4537D17E" w14:textId="77777777" w:rsidR="00E0449C" w:rsidRDefault="003F209A" w:rsidP="003E23CF">
      <w:pPr>
        <w:widowControl w:val="0"/>
        <w:autoSpaceDE w:val="0"/>
        <w:autoSpaceDN w:val="0"/>
        <w:adjustRightInd w:val="0"/>
        <w:spacing w:after="240"/>
        <w:ind w:right="300"/>
        <w:rPr>
          <w:rFonts w:cs="Arial"/>
          <w:color w:val="262626"/>
        </w:rPr>
      </w:pPr>
      <w:r w:rsidRPr="003E23CF">
        <w:rPr>
          <w:rFonts w:cs="Arial"/>
          <w:color w:val="262626"/>
        </w:rPr>
        <w:t xml:space="preserve">The general </w:t>
      </w:r>
      <w:r w:rsidR="008B58C6" w:rsidRPr="003E23CF">
        <w:rPr>
          <w:rFonts w:cs="Arial"/>
          <w:color w:val="262626"/>
        </w:rPr>
        <w:t xml:space="preserve">rule of thumb at the University of </w:t>
      </w:r>
      <w:r w:rsidRPr="003E23CF">
        <w:rPr>
          <w:rFonts w:cs="Arial"/>
          <w:color w:val="262626"/>
        </w:rPr>
        <w:t>Maine is that 1 credit hour is the equivalent of in-class meetings of 50 m</w:t>
      </w:r>
      <w:r w:rsidR="00E0449C">
        <w:rPr>
          <w:rFonts w:cs="Arial"/>
          <w:color w:val="262626"/>
        </w:rPr>
        <w:t xml:space="preserve">inutes per week. In other words: </w:t>
      </w:r>
    </w:p>
    <w:p w14:paraId="096CAB50" w14:textId="77777777" w:rsidR="009832FB" w:rsidRPr="00E0449C" w:rsidRDefault="009832FB" w:rsidP="00E0449C">
      <w:pPr>
        <w:pStyle w:val="ListParagraph"/>
        <w:widowControl w:val="0"/>
        <w:numPr>
          <w:ilvl w:val="0"/>
          <w:numId w:val="1"/>
        </w:numPr>
        <w:autoSpaceDE w:val="0"/>
        <w:autoSpaceDN w:val="0"/>
        <w:adjustRightInd w:val="0"/>
        <w:spacing w:after="240"/>
        <w:ind w:right="300"/>
        <w:rPr>
          <w:rFonts w:cs="Arial"/>
          <w:color w:val="262626"/>
        </w:rPr>
      </w:pPr>
      <w:r w:rsidRPr="00E0449C">
        <w:rPr>
          <w:rFonts w:cs="Arial"/>
          <w:color w:val="262626"/>
        </w:rPr>
        <w:t xml:space="preserve">For a 4-credit independent study, the minimum number of contact hours </w:t>
      </w:r>
      <w:r w:rsidR="003F209A" w:rsidRPr="00E0449C">
        <w:rPr>
          <w:rFonts w:cs="Arial"/>
          <w:color w:val="262626"/>
        </w:rPr>
        <w:t xml:space="preserve">per week would be 200 minutes or </w:t>
      </w:r>
      <w:r w:rsidR="008B58C6" w:rsidRPr="00E0449C">
        <w:rPr>
          <w:rFonts w:cs="Arial"/>
          <w:color w:val="262626"/>
        </w:rPr>
        <w:t>about 3</w:t>
      </w:r>
      <w:r w:rsidR="003E23CF" w:rsidRPr="00E0449C">
        <w:rPr>
          <w:rFonts w:cs="Arial"/>
          <w:color w:val="262626"/>
        </w:rPr>
        <w:t xml:space="preserve"> hours and 20 minutes </w:t>
      </w:r>
      <w:r w:rsidR="008B58C6" w:rsidRPr="00E0449C">
        <w:rPr>
          <w:rFonts w:cs="Arial"/>
          <w:color w:val="262626"/>
        </w:rPr>
        <w:t>per week.</w:t>
      </w:r>
    </w:p>
    <w:p w14:paraId="28F4DC0E" w14:textId="77777777" w:rsidR="009832FB" w:rsidRPr="003E23CF" w:rsidRDefault="009832FB" w:rsidP="009832FB">
      <w:pPr>
        <w:pStyle w:val="ListParagraph"/>
        <w:widowControl w:val="0"/>
        <w:numPr>
          <w:ilvl w:val="0"/>
          <w:numId w:val="1"/>
        </w:numPr>
        <w:autoSpaceDE w:val="0"/>
        <w:autoSpaceDN w:val="0"/>
        <w:adjustRightInd w:val="0"/>
        <w:spacing w:after="240"/>
        <w:ind w:right="300"/>
        <w:rPr>
          <w:rFonts w:cs="Arial"/>
          <w:color w:val="262626"/>
        </w:rPr>
      </w:pPr>
      <w:r w:rsidRPr="003E23CF">
        <w:rPr>
          <w:rFonts w:cs="Arial"/>
          <w:color w:val="262626"/>
        </w:rPr>
        <w:t xml:space="preserve">For a 3-credit independent study, the minimum number of contact hours is </w:t>
      </w:r>
      <w:r w:rsidR="003E23CF" w:rsidRPr="003E23CF">
        <w:rPr>
          <w:rFonts w:cs="Arial"/>
          <w:color w:val="262626"/>
        </w:rPr>
        <w:t>150 minutes or 2</w:t>
      </w:r>
      <w:r w:rsidR="008B58C6" w:rsidRPr="003E23CF">
        <w:rPr>
          <w:rFonts w:cs="Arial"/>
          <w:color w:val="262626"/>
        </w:rPr>
        <w:t xml:space="preserve"> hours</w:t>
      </w:r>
      <w:r w:rsidR="003E23CF" w:rsidRPr="003E23CF">
        <w:rPr>
          <w:rFonts w:cs="Arial"/>
          <w:color w:val="262626"/>
        </w:rPr>
        <w:t xml:space="preserve"> and 30 minutes</w:t>
      </w:r>
      <w:r w:rsidR="008B58C6" w:rsidRPr="003E23CF">
        <w:rPr>
          <w:rFonts w:cs="Arial"/>
          <w:color w:val="262626"/>
        </w:rPr>
        <w:t xml:space="preserve"> per week.</w:t>
      </w:r>
    </w:p>
    <w:p w14:paraId="54AABD35" w14:textId="77777777" w:rsidR="009832FB" w:rsidRPr="003E23CF" w:rsidRDefault="009832FB" w:rsidP="009832FB">
      <w:pPr>
        <w:pStyle w:val="ListParagraph"/>
        <w:widowControl w:val="0"/>
        <w:numPr>
          <w:ilvl w:val="0"/>
          <w:numId w:val="1"/>
        </w:numPr>
        <w:autoSpaceDE w:val="0"/>
        <w:autoSpaceDN w:val="0"/>
        <w:adjustRightInd w:val="0"/>
        <w:spacing w:after="240"/>
        <w:ind w:right="300"/>
        <w:rPr>
          <w:rFonts w:cs="Arial"/>
          <w:color w:val="262626"/>
        </w:rPr>
      </w:pPr>
      <w:r w:rsidRPr="003E23CF">
        <w:rPr>
          <w:rFonts w:cs="Arial"/>
          <w:color w:val="262626"/>
        </w:rPr>
        <w:t xml:space="preserve">For a 2-credit independent study, the minimum number of contact hours is </w:t>
      </w:r>
      <w:r w:rsidR="003E23CF" w:rsidRPr="003E23CF">
        <w:rPr>
          <w:rFonts w:cs="Arial"/>
          <w:color w:val="262626"/>
        </w:rPr>
        <w:t>100 minutes or about 1 hour and 40 minutes per week.</w:t>
      </w:r>
    </w:p>
    <w:p w14:paraId="352975F8" w14:textId="77777777" w:rsidR="009832FB" w:rsidRPr="003E23CF" w:rsidRDefault="009832FB" w:rsidP="009832FB">
      <w:pPr>
        <w:widowControl w:val="0"/>
        <w:autoSpaceDE w:val="0"/>
        <w:autoSpaceDN w:val="0"/>
        <w:adjustRightInd w:val="0"/>
        <w:spacing w:after="240"/>
        <w:ind w:right="300"/>
        <w:rPr>
          <w:rFonts w:cs="Arial"/>
          <w:color w:val="262626"/>
        </w:rPr>
      </w:pPr>
      <w:r w:rsidRPr="003E23CF">
        <w:rPr>
          <w:rFonts w:cs="Arial"/>
          <w:color w:val="262626"/>
        </w:rPr>
        <w:t xml:space="preserve">In arranging contact hours, instructors and students may choose to meet </w:t>
      </w:r>
      <w:r w:rsidR="003E23CF" w:rsidRPr="003E23CF">
        <w:rPr>
          <w:rFonts w:cs="Arial"/>
          <w:color w:val="262626"/>
        </w:rPr>
        <w:t xml:space="preserve">at their discretion as long as the equivalent contact hours are met. For example, for a 1-credit independent study, instructors and students could meet </w:t>
      </w:r>
      <w:r w:rsidRPr="003E23CF">
        <w:rPr>
          <w:rFonts w:cs="Arial"/>
          <w:color w:val="262626"/>
        </w:rPr>
        <w:t xml:space="preserve">every week for </w:t>
      </w:r>
      <w:r w:rsidR="003E23CF" w:rsidRPr="003E23CF">
        <w:rPr>
          <w:rFonts w:cs="Arial"/>
          <w:color w:val="262626"/>
        </w:rPr>
        <w:t>about an hour, every other week for two</w:t>
      </w:r>
      <w:r w:rsidRPr="003E23CF">
        <w:rPr>
          <w:rFonts w:cs="Arial"/>
          <w:color w:val="262626"/>
        </w:rPr>
        <w:t xml:space="preserve"> hour</w:t>
      </w:r>
      <w:r w:rsidR="003E23CF" w:rsidRPr="003E23CF">
        <w:rPr>
          <w:rFonts w:cs="Arial"/>
          <w:color w:val="262626"/>
        </w:rPr>
        <w:t>s</w:t>
      </w:r>
      <w:r w:rsidRPr="003E23CF">
        <w:rPr>
          <w:rFonts w:cs="Arial"/>
          <w:color w:val="262626"/>
        </w:rPr>
        <w:t xml:space="preserve">, or less frequently, if appropriate, as long as they meet for a minimum hours over the course of the semester. </w:t>
      </w:r>
    </w:p>
    <w:p w14:paraId="129F6B29" w14:textId="77777777" w:rsidR="009832FB" w:rsidRPr="003E23CF" w:rsidRDefault="009832FB" w:rsidP="009832FB">
      <w:pPr>
        <w:widowControl w:val="0"/>
        <w:autoSpaceDE w:val="0"/>
        <w:autoSpaceDN w:val="0"/>
        <w:adjustRightInd w:val="0"/>
        <w:spacing w:after="240"/>
        <w:ind w:right="300"/>
        <w:rPr>
          <w:rFonts w:cs="Arial"/>
          <w:color w:val="262626"/>
        </w:rPr>
      </w:pPr>
      <w:r w:rsidRPr="003E23CF">
        <w:rPr>
          <w:rFonts w:cs="Arial"/>
          <w:color w:val="262626"/>
        </w:rPr>
        <w:t>As in any other course, the student should come prepared for these meetings by completing readings and written work on time.</w:t>
      </w:r>
    </w:p>
    <w:p w14:paraId="08DEC2FD" w14:textId="77777777" w:rsidR="003E23CF" w:rsidRPr="003E23CF" w:rsidRDefault="003E23CF" w:rsidP="009832FB">
      <w:pPr>
        <w:widowControl w:val="0"/>
        <w:autoSpaceDE w:val="0"/>
        <w:autoSpaceDN w:val="0"/>
        <w:adjustRightInd w:val="0"/>
        <w:rPr>
          <w:rFonts w:cs="Times New Roman"/>
        </w:rPr>
      </w:pPr>
      <w:r w:rsidRPr="003E23CF">
        <w:rPr>
          <w:rFonts w:cs="Times New Roman"/>
        </w:rPr>
        <w:t xml:space="preserve">In order to register for the Independent Study, the student and instructor should cooperatively complete the attached </w:t>
      </w:r>
      <w:r w:rsidRPr="003E23CF">
        <w:rPr>
          <w:rFonts w:cs="Times New Roman"/>
          <w:i/>
        </w:rPr>
        <w:t>Independent Study Registration Form</w:t>
      </w:r>
      <w:r w:rsidRPr="003E23CF">
        <w:rPr>
          <w:rFonts w:cs="Times New Roman"/>
        </w:rPr>
        <w:t>, which will include an overview of the following:</w:t>
      </w:r>
    </w:p>
    <w:p w14:paraId="64EB1523" w14:textId="77777777" w:rsidR="003E23CF" w:rsidRPr="003E23CF" w:rsidRDefault="003E23CF" w:rsidP="003E23CF">
      <w:pPr>
        <w:pStyle w:val="ListParagraph"/>
        <w:widowControl w:val="0"/>
        <w:numPr>
          <w:ilvl w:val="0"/>
          <w:numId w:val="2"/>
        </w:numPr>
        <w:autoSpaceDE w:val="0"/>
        <w:autoSpaceDN w:val="0"/>
        <w:adjustRightInd w:val="0"/>
        <w:rPr>
          <w:rFonts w:cs="Times New Roman"/>
        </w:rPr>
      </w:pPr>
      <w:r w:rsidRPr="003E23CF">
        <w:rPr>
          <w:rFonts w:cs="Times New Roman"/>
        </w:rPr>
        <w:t>Proposed number of credits</w:t>
      </w:r>
    </w:p>
    <w:p w14:paraId="2996C685" w14:textId="77777777" w:rsidR="003E23CF" w:rsidRPr="003E23CF" w:rsidRDefault="003E23CF" w:rsidP="003E23CF">
      <w:pPr>
        <w:pStyle w:val="ListParagraph"/>
        <w:widowControl w:val="0"/>
        <w:numPr>
          <w:ilvl w:val="0"/>
          <w:numId w:val="2"/>
        </w:numPr>
        <w:autoSpaceDE w:val="0"/>
        <w:autoSpaceDN w:val="0"/>
        <w:adjustRightInd w:val="0"/>
        <w:rPr>
          <w:rFonts w:cs="Times New Roman"/>
        </w:rPr>
      </w:pPr>
      <w:r w:rsidRPr="003E23CF">
        <w:rPr>
          <w:rFonts w:cs="Times New Roman"/>
        </w:rPr>
        <w:t>A statement of expectations and requirements</w:t>
      </w:r>
    </w:p>
    <w:p w14:paraId="184A97E3" w14:textId="77777777" w:rsidR="003E23CF" w:rsidRPr="003E23CF" w:rsidRDefault="003E23CF" w:rsidP="003E23CF">
      <w:pPr>
        <w:pStyle w:val="ListParagraph"/>
        <w:widowControl w:val="0"/>
        <w:numPr>
          <w:ilvl w:val="0"/>
          <w:numId w:val="2"/>
        </w:numPr>
        <w:autoSpaceDE w:val="0"/>
        <w:autoSpaceDN w:val="0"/>
        <w:adjustRightInd w:val="0"/>
        <w:rPr>
          <w:rFonts w:cs="Times New Roman"/>
        </w:rPr>
      </w:pPr>
      <w:r w:rsidRPr="003E23CF">
        <w:rPr>
          <w:rFonts w:cs="Times New Roman"/>
        </w:rPr>
        <w:t>Method(s) to determine progress</w:t>
      </w:r>
    </w:p>
    <w:p w14:paraId="00B1A274" w14:textId="77777777" w:rsidR="003E23CF" w:rsidRPr="003E23CF" w:rsidRDefault="003E23CF" w:rsidP="003E23CF">
      <w:pPr>
        <w:pStyle w:val="ListParagraph"/>
        <w:widowControl w:val="0"/>
        <w:numPr>
          <w:ilvl w:val="0"/>
          <w:numId w:val="2"/>
        </w:numPr>
        <w:autoSpaceDE w:val="0"/>
        <w:autoSpaceDN w:val="0"/>
        <w:adjustRightInd w:val="0"/>
        <w:rPr>
          <w:rFonts w:cs="Times New Roman"/>
        </w:rPr>
      </w:pPr>
      <w:r w:rsidRPr="003E23CF">
        <w:rPr>
          <w:rFonts w:cs="Times New Roman"/>
        </w:rPr>
        <w:t>A timeline for completion</w:t>
      </w:r>
    </w:p>
    <w:p w14:paraId="39B1FE74" w14:textId="77777777" w:rsidR="003E23CF" w:rsidRPr="003E23CF" w:rsidRDefault="003E23CF" w:rsidP="003E23CF">
      <w:pPr>
        <w:pStyle w:val="ListParagraph"/>
        <w:widowControl w:val="0"/>
        <w:numPr>
          <w:ilvl w:val="0"/>
          <w:numId w:val="2"/>
        </w:numPr>
        <w:autoSpaceDE w:val="0"/>
        <w:autoSpaceDN w:val="0"/>
        <w:adjustRightInd w:val="0"/>
        <w:rPr>
          <w:rFonts w:cs="Times New Roman"/>
        </w:rPr>
      </w:pPr>
      <w:r w:rsidRPr="003E23CF">
        <w:rPr>
          <w:rFonts w:cs="Times New Roman"/>
        </w:rPr>
        <w:t>A schedule of meetings equaling the total number of required contact hours</w:t>
      </w:r>
    </w:p>
    <w:p w14:paraId="7C7B7876" w14:textId="77777777" w:rsidR="003E23CF" w:rsidRPr="003E23CF" w:rsidRDefault="003E23CF" w:rsidP="003E23CF">
      <w:pPr>
        <w:pStyle w:val="ListParagraph"/>
        <w:widowControl w:val="0"/>
        <w:numPr>
          <w:ilvl w:val="0"/>
          <w:numId w:val="2"/>
        </w:numPr>
        <w:autoSpaceDE w:val="0"/>
        <w:autoSpaceDN w:val="0"/>
        <w:adjustRightInd w:val="0"/>
        <w:rPr>
          <w:rFonts w:cs="Times New Roman"/>
        </w:rPr>
      </w:pPr>
      <w:r w:rsidRPr="003E23CF">
        <w:rPr>
          <w:rFonts w:cs="Times New Roman"/>
        </w:rPr>
        <w:t>Signatures of the student and the instructor agreeing to these requirements</w:t>
      </w:r>
    </w:p>
    <w:p w14:paraId="27C947BF" w14:textId="77777777" w:rsidR="003E23CF" w:rsidRPr="003E23CF" w:rsidRDefault="003E23CF" w:rsidP="003E23CF">
      <w:pPr>
        <w:widowControl w:val="0"/>
        <w:autoSpaceDE w:val="0"/>
        <w:autoSpaceDN w:val="0"/>
        <w:adjustRightInd w:val="0"/>
        <w:rPr>
          <w:rFonts w:cs="Times New Roman"/>
        </w:rPr>
      </w:pPr>
    </w:p>
    <w:p w14:paraId="6D3D5D05" w14:textId="387AB66D" w:rsidR="004B27C1" w:rsidRDefault="0050567E" w:rsidP="0050567E">
      <w:pPr>
        <w:widowControl w:val="0"/>
        <w:autoSpaceDE w:val="0"/>
        <w:autoSpaceDN w:val="0"/>
        <w:adjustRightInd w:val="0"/>
        <w:rPr>
          <w:rFonts w:cs="Arial"/>
          <w:sz w:val="26"/>
          <w:szCs w:val="26"/>
        </w:rPr>
      </w:pPr>
      <w:r>
        <w:rPr>
          <w:rFonts w:cs="Times New Roman"/>
        </w:rPr>
        <w:t xml:space="preserve">Registration forms should be reviewed and signed by the School Director then forwarded to Jo-Ellen </w:t>
      </w:r>
      <w:proofErr w:type="spellStart"/>
      <w:r>
        <w:rPr>
          <w:rFonts w:cs="Times New Roman"/>
        </w:rPr>
        <w:t>Carr</w:t>
      </w:r>
      <w:proofErr w:type="spellEnd"/>
      <w:r>
        <w:rPr>
          <w:rFonts w:cs="Times New Roman"/>
        </w:rPr>
        <w:t xml:space="preserve"> in Graduate Records.</w:t>
      </w:r>
    </w:p>
    <w:p w14:paraId="70E4C44E" w14:textId="56B536E2" w:rsidR="00DA5035" w:rsidRDefault="00DA5035" w:rsidP="004B27C1">
      <w:pPr>
        <w:widowControl w:val="0"/>
        <w:autoSpaceDE w:val="0"/>
        <w:autoSpaceDN w:val="0"/>
        <w:adjustRightInd w:val="0"/>
        <w:jc w:val="center"/>
        <w:rPr>
          <w:b/>
          <w:sz w:val="28"/>
        </w:rPr>
      </w:pPr>
    </w:p>
    <w:p w14:paraId="01075A4A" w14:textId="77777777" w:rsidR="0050567E" w:rsidRDefault="0050567E" w:rsidP="004B27C1">
      <w:pPr>
        <w:widowControl w:val="0"/>
        <w:autoSpaceDE w:val="0"/>
        <w:autoSpaceDN w:val="0"/>
        <w:adjustRightInd w:val="0"/>
        <w:jc w:val="center"/>
        <w:rPr>
          <w:b/>
          <w:sz w:val="28"/>
        </w:rPr>
      </w:pPr>
    </w:p>
    <w:p w14:paraId="5EE7D232" w14:textId="77777777" w:rsidR="00DA5035" w:rsidRDefault="00DA5035" w:rsidP="004B27C1">
      <w:pPr>
        <w:widowControl w:val="0"/>
        <w:autoSpaceDE w:val="0"/>
        <w:autoSpaceDN w:val="0"/>
        <w:adjustRightInd w:val="0"/>
        <w:jc w:val="center"/>
        <w:rPr>
          <w:b/>
          <w:sz w:val="28"/>
        </w:rPr>
      </w:pPr>
    </w:p>
    <w:p w14:paraId="662680ED" w14:textId="77777777" w:rsidR="009832FB" w:rsidRPr="004B27C1" w:rsidRDefault="00E0449C" w:rsidP="004B27C1">
      <w:pPr>
        <w:widowControl w:val="0"/>
        <w:autoSpaceDE w:val="0"/>
        <w:autoSpaceDN w:val="0"/>
        <w:adjustRightInd w:val="0"/>
        <w:jc w:val="center"/>
        <w:rPr>
          <w:rFonts w:cs="Arial"/>
          <w:sz w:val="26"/>
          <w:szCs w:val="26"/>
        </w:rPr>
      </w:pPr>
      <w:r w:rsidRPr="00F052FC">
        <w:rPr>
          <w:b/>
          <w:sz w:val="28"/>
        </w:rPr>
        <w:lastRenderedPageBreak/>
        <w:t>Sample Independent Study Registration Form</w:t>
      </w:r>
    </w:p>
    <w:p w14:paraId="6E2CE487" w14:textId="77777777" w:rsidR="007F1684" w:rsidRDefault="007F1684" w:rsidP="007F1684"/>
    <w:p w14:paraId="4B48067A" w14:textId="77777777" w:rsidR="007F1684" w:rsidRDefault="007F1684" w:rsidP="007F1684">
      <w:pPr>
        <w:rPr>
          <w:u w:val="single"/>
        </w:rPr>
      </w:pPr>
      <w:r>
        <w:t xml:space="preserve">Student Name </w:t>
      </w:r>
      <w:r>
        <w:rPr>
          <w:u w:val="single"/>
        </w:rPr>
        <w:tab/>
        <w:t xml:space="preserve">Sarah </w:t>
      </w:r>
      <w:proofErr w:type="spellStart"/>
      <w:r>
        <w:rPr>
          <w:u w:val="single"/>
        </w:rPr>
        <w:t>Goodstudent</w:t>
      </w:r>
      <w:proofErr w:type="spellEn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52D64D7" w14:textId="77777777" w:rsidR="007F1684" w:rsidRDefault="007F1684" w:rsidP="007F1684">
      <w:pPr>
        <w:rPr>
          <w:u w:val="single"/>
        </w:rPr>
      </w:pPr>
    </w:p>
    <w:p w14:paraId="598262DF" w14:textId="77777777" w:rsidR="007F1684" w:rsidRPr="00E0449C" w:rsidRDefault="007F1684" w:rsidP="007F1684">
      <w:r>
        <w:t xml:space="preserve">Student ID </w:t>
      </w:r>
      <w:r>
        <w:rPr>
          <w:u w:val="single"/>
        </w:rPr>
        <w:tab/>
        <w:t>XXXXXX</w:t>
      </w:r>
      <w:r>
        <w:rPr>
          <w:u w:val="single"/>
        </w:rPr>
        <w:tab/>
      </w:r>
      <w:r>
        <w:rPr>
          <w:u w:val="single"/>
        </w:rPr>
        <w:tab/>
      </w:r>
      <w:r>
        <w:t xml:space="preserve"> Email </w:t>
      </w:r>
      <w:r>
        <w:rPr>
          <w:u w:val="single"/>
        </w:rPr>
        <w:tab/>
      </w:r>
      <w:r>
        <w:rPr>
          <w:u w:val="single"/>
        </w:rPr>
        <w:tab/>
        <w:t>goodstudent@maine.edu</w:t>
      </w:r>
      <w:r>
        <w:rPr>
          <w:u w:val="single"/>
        </w:rPr>
        <w:tab/>
      </w:r>
      <w:r>
        <w:rPr>
          <w:u w:val="single"/>
        </w:rPr>
        <w:tab/>
      </w:r>
      <w:r>
        <w:rPr>
          <w:u w:val="single"/>
        </w:rPr>
        <w:tab/>
      </w:r>
    </w:p>
    <w:p w14:paraId="7A17EBE3" w14:textId="77777777" w:rsidR="007F1684" w:rsidRDefault="007F1684" w:rsidP="007F1684"/>
    <w:p w14:paraId="02C14C5E" w14:textId="77777777" w:rsidR="007F1684" w:rsidRDefault="007F1684" w:rsidP="007F1684">
      <w:r>
        <w:t xml:space="preserve">Instructor Name </w:t>
      </w:r>
      <w:r>
        <w:rPr>
          <w:u w:val="single"/>
        </w:rPr>
        <w:tab/>
        <w:t>Dr. D. Brown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C9B7103" w14:textId="77777777" w:rsidR="007F1684" w:rsidRDefault="007F1684" w:rsidP="007F1684"/>
    <w:p w14:paraId="024B6925" w14:textId="77777777" w:rsidR="007F1684" w:rsidRDefault="007F1684" w:rsidP="007F1684">
      <w:pPr>
        <w:rPr>
          <w:u w:val="single"/>
        </w:rPr>
      </w:pPr>
      <w:r>
        <w:t xml:space="preserve">Title of Independent Study </w:t>
      </w:r>
      <w:r>
        <w:rPr>
          <w:u w:val="single"/>
        </w:rPr>
        <w:tab/>
      </w:r>
      <w:r>
        <w:rPr>
          <w:u w:val="single"/>
        </w:rPr>
        <w:tab/>
        <w:t>The Glass Ceiling</w:t>
      </w:r>
      <w:r>
        <w:rPr>
          <w:u w:val="single"/>
        </w:rPr>
        <w:tab/>
      </w:r>
      <w:r>
        <w:rPr>
          <w:u w:val="single"/>
        </w:rPr>
        <w:tab/>
      </w:r>
      <w:r>
        <w:rPr>
          <w:u w:val="single"/>
        </w:rPr>
        <w:tab/>
      </w:r>
      <w:r>
        <w:rPr>
          <w:u w:val="single"/>
        </w:rPr>
        <w:tab/>
      </w:r>
      <w:r>
        <w:rPr>
          <w:u w:val="single"/>
        </w:rPr>
        <w:tab/>
      </w:r>
      <w:r>
        <w:rPr>
          <w:u w:val="single"/>
        </w:rPr>
        <w:tab/>
      </w:r>
    </w:p>
    <w:p w14:paraId="220D6DE2" w14:textId="220FEFEE" w:rsidR="007F1684" w:rsidRDefault="009E200F" w:rsidP="007F1684">
      <w:r>
        <w:rPr>
          <w:sz w:val="18"/>
          <w:szCs w:val="18"/>
        </w:rPr>
        <w:t xml:space="preserve">                                                                                                    </w:t>
      </w:r>
      <w:r w:rsidRPr="00585596">
        <w:rPr>
          <w:sz w:val="18"/>
          <w:szCs w:val="18"/>
          <w:highlight w:val="yellow"/>
        </w:rPr>
        <w:t>(No more than 30 characters in the title)</w:t>
      </w:r>
    </w:p>
    <w:p w14:paraId="76EB9D9B" w14:textId="77777777" w:rsidR="009E200F" w:rsidRDefault="009E200F" w:rsidP="007F1684"/>
    <w:p w14:paraId="783D4ED8" w14:textId="2A40117C" w:rsidR="007F1684" w:rsidRPr="00DF3D04" w:rsidRDefault="007F1684" w:rsidP="007F1684">
      <w:r>
        <w:t xml:space="preserve">Number of Credits to be Earned </w:t>
      </w:r>
      <w:r>
        <w:rPr>
          <w:u w:val="single"/>
        </w:rPr>
        <w:tab/>
        <w:t>1</w:t>
      </w:r>
      <w:r>
        <w:rPr>
          <w:u w:val="single"/>
        </w:rPr>
        <w:tab/>
      </w:r>
      <w:r>
        <w:t xml:space="preserve">  Semester/Year </w:t>
      </w:r>
      <w:r>
        <w:rPr>
          <w:u w:val="single"/>
        </w:rPr>
        <w:tab/>
      </w:r>
      <w:r>
        <w:rPr>
          <w:u w:val="single"/>
        </w:rPr>
        <w:tab/>
      </w:r>
      <w:r>
        <w:rPr>
          <w:u w:val="single"/>
        </w:rPr>
        <w:tab/>
      </w:r>
      <w:r>
        <w:rPr>
          <w:u w:val="single"/>
        </w:rPr>
        <w:tab/>
      </w:r>
      <w:r>
        <w:rPr>
          <w:u w:val="single"/>
        </w:rPr>
        <w:tab/>
      </w:r>
    </w:p>
    <w:p w14:paraId="630699D8" w14:textId="77777777" w:rsidR="007F1684" w:rsidRPr="00DF3D04" w:rsidRDefault="007F1684" w:rsidP="007F1684">
      <w:pPr>
        <w:rPr>
          <w:b/>
        </w:rPr>
      </w:pPr>
    </w:p>
    <w:p w14:paraId="0F48EA88" w14:textId="77777777" w:rsidR="007F1684" w:rsidRPr="00DF3D04" w:rsidRDefault="007F1684" w:rsidP="007F1684">
      <w:pPr>
        <w:rPr>
          <w:b/>
        </w:rPr>
      </w:pPr>
      <w:r w:rsidRPr="00DF3D04">
        <w:rPr>
          <w:b/>
        </w:rPr>
        <w:t>Study Overview:</w:t>
      </w:r>
    </w:p>
    <w:p w14:paraId="7B5A2EEE" w14:textId="77777777" w:rsidR="007F1684" w:rsidRDefault="007F1684" w:rsidP="007F1684"/>
    <w:p w14:paraId="4DC76442" w14:textId="77777777" w:rsidR="007F1684" w:rsidRDefault="007F1684" w:rsidP="007F1684">
      <w:r>
        <w:t>The purpose of this independent study is for the student to gain an understanding of the “glass ceiling” phenomenon and to explore its causes and effects through a review of the literature. The study will begin with a broad, conceptual unit covering the underlying psychological process involved in creating a culture where the glass ceiling can occur. After this, the focus will narrow to an examination of the prevalence of the glass ceiling, its causes, and its consequences to individuals and organizations. Finally, the student will draw conclusions and make recommendations regarding the issue. The student will earn 3 credits for this work.</w:t>
      </w:r>
    </w:p>
    <w:p w14:paraId="755E254B" w14:textId="77777777" w:rsidR="007F1684" w:rsidRDefault="007F1684" w:rsidP="007F1684"/>
    <w:p w14:paraId="37C9AEF9" w14:textId="77777777" w:rsidR="007F1684" w:rsidRPr="00DF3D04" w:rsidRDefault="007F1684" w:rsidP="007F1684">
      <w:pPr>
        <w:rPr>
          <w:b/>
        </w:rPr>
      </w:pPr>
      <w:r w:rsidRPr="00DF3D04">
        <w:rPr>
          <w:b/>
        </w:rPr>
        <w:t>Goals:</w:t>
      </w:r>
    </w:p>
    <w:p w14:paraId="4F4A62B1" w14:textId="77777777" w:rsidR="007F1684" w:rsidRDefault="007F1684" w:rsidP="007F1684"/>
    <w:p w14:paraId="73B91124" w14:textId="77777777" w:rsidR="007F1684" w:rsidRDefault="007F1684" w:rsidP="007F1684">
      <w:r>
        <w:t>Three specific goals will be emphasized in the literature review:</w:t>
      </w:r>
    </w:p>
    <w:p w14:paraId="1DD3810D" w14:textId="77777777" w:rsidR="007F1684" w:rsidRDefault="007F1684" w:rsidP="007F1684"/>
    <w:p w14:paraId="560A83A6" w14:textId="77777777" w:rsidR="007F1684" w:rsidRDefault="007F1684" w:rsidP="007F1684">
      <w:pPr>
        <w:pStyle w:val="ListParagraph"/>
        <w:numPr>
          <w:ilvl w:val="0"/>
          <w:numId w:val="3"/>
        </w:numPr>
      </w:pPr>
      <w:r>
        <w:t>To learn about psychological processes involved, including stereotyping, norms, gender role development, and prejudice.</w:t>
      </w:r>
    </w:p>
    <w:p w14:paraId="6C694C6C" w14:textId="77777777" w:rsidR="007F1684" w:rsidRDefault="007F1684" w:rsidP="007F1684">
      <w:pPr>
        <w:pStyle w:val="ListParagraph"/>
        <w:numPr>
          <w:ilvl w:val="0"/>
          <w:numId w:val="3"/>
        </w:numPr>
      </w:pPr>
      <w:r>
        <w:t>To gain understanding of the glass ceiling effect by examining the literature regarding causes and effects of, and solutions to, the glass ceiling effect.</w:t>
      </w:r>
    </w:p>
    <w:p w14:paraId="1EA5B243" w14:textId="77777777" w:rsidR="007F1684" w:rsidRDefault="007F1684" w:rsidP="007F1684">
      <w:pPr>
        <w:pStyle w:val="ListParagraph"/>
        <w:numPr>
          <w:ilvl w:val="0"/>
          <w:numId w:val="3"/>
        </w:numPr>
      </w:pPr>
      <w:r>
        <w:t>To explore applications of the above material to the “real world.”</w:t>
      </w:r>
    </w:p>
    <w:p w14:paraId="55B484E3" w14:textId="77777777" w:rsidR="007F1684" w:rsidRDefault="007F1684" w:rsidP="007F1684"/>
    <w:p w14:paraId="095ADC6C" w14:textId="77777777" w:rsidR="007F1684" w:rsidRPr="00DF3D04" w:rsidRDefault="007F1684" w:rsidP="007F1684">
      <w:pPr>
        <w:rPr>
          <w:b/>
        </w:rPr>
      </w:pPr>
      <w:r w:rsidRPr="00DF3D04">
        <w:rPr>
          <w:b/>
        </w:rPr>
        <w:t>Assignments:</w:t>
      </w:r>
    </w:p>
    <w:p w14:paraId="7DC6DA8C" w14:textId="77777777" w:rsidR="007F1684" w:rsidRDefault="007F1684" w:rsidP="007F1684"/>
    <w:p w14:paraId="50BB195B" w14:textId="77777777" w:rsidR="007F1684" w:rsidRDefault="007F1684" w:rsidP="007F1684">
      <w:r>
        <w:t>The table below delineates activities and evaluation modes associated with the above goals.</w:t>
      </w:r>
    </w:p>
    <w:p w14:paraId="34C89280" w14:textId="77777777" w:rsidR="007F1684" w:rsidRPr="00E0449C" w:rsidRDefault="007F1684" w:rsidP="007F1684"/>
    <w:tbl>
      <w:tblPr>
        <w:tblStyle w:val="TableGrid"/>
        <w:tblW w:w="0" w:type="auto"/>
        <w:tblLook w:val="04A0" w:firstRow="1" w:lastRow="0" w:firstColumn="1" w:lastColumn="0" w:noHBand="0" w:noVBand="1"/>
      </w:tblPr>
      <w:tblGrid>
        <w:gridCol w:w="3192"/>
        <w:gridCol w:w="3192"/>
        <w:gridCol w:w="3192"/>
      </w:tblGrid>
      <w:tr w:rsidR="007F1684" w14:paraId="5F8DB06C" w14:textId="77777777">
        <w:tc>
          <w:tcPr>
            <w:tcW w:w="3192" w:type="dxa"/>
          </w:tcPr>
          <w:p w14:paraId="0DA8F532" w14:textId="77777777" w:rsidR="007F1684" w:rsidRPr="00DF3D04" w:rsidRDefault="007F1684" w:rsidP="00DF3D04">
            <w:pPr>
              <w:jc w:val="center"/>
              <w:rPr>
                <w:b/>
              </w:rPr>
            </w:pPr>
            <w:r w:rsidRPr="00DF3D04">
              <w:rPr>
                <w:b/>
              </w:rPr>
              <w:t>Goal</w:t>
            </w:r>
          </w:p>
        </w:tc>
        <w:tc>
          <w:tcPr>
            <w:tcW w:w="3192" w:type="dxa"/>
          </w:tcPr>
          <w:p w14:paraId="25D33796" w14:textId="77777777" w:rsidR="007F1684" w:rsidRPr="00DF3D04" w:rsidRDefault="007F1684" w:rsidP="00DF3D04">
            <w:pPr>
              <w:jc w:val="center"/>
              <w:rPr>
                <w:b/>
              </w:rPr>
            </w:pPr>
            <w:r w:rsidRPr="00DF3D04">
              <w:rPr>
                <w:b/>
              </w:rPr>
              <w:t>Activity</w:t>
            </w:r>
          </w:p>
        </w:tc>
        <w:tc>
          <w:tcPr>
            <w:tcW w:w="3192" w:type="dxa"/>
          </w:tcPr>
          <w:p w14:paraId="330846B7" w14:textId="77777777" w:rsidR="007F1684" w:rsidRPr="00DF3D04" w:rsidRDefault="007F1684" w:rsidP="00DF3D04">
            <w:pPr>
              <w:jc w:val="center"/>
              <w:rPr>
                <w:b/>
              </w:rPr>
            </w:pPr>
            <w:r w:rsidRPr="00DF3D04">
              <w:rPr>
                <w:b/>
              </w:rPr>
              <w:t>Product/Evaluation</w:t>
            </w:r>
          </w:p>
        </w:tc>
      </w:tr>
      <w:tr w:rsidR="007F1684" w14:paraId="3125C475" w14:textId="77777777">
        <w:tc>
          <w:tcPr>
            <w:tcW w:w="3192" w:type="dxa"/>
          </w:tcPr>
          <w:p w14:paraId="59B6062F" w14:textId="77777777" w:rsidR="007F1684" w:rsidRDefault="007F1684" w:rsidP="00E0449C">
            <w:r>
              <w:t>1. Learn about psychological processes</w:t>
            </w:r>
          </w:p>
        </w:tc>
        <w:tc>
          <w:tcPr>
            <w:tcW w:w="3192" w:type="dxa"/>
          </w:tcPr>
          <w:p w14:paraId="371828F1" w14:textId="77777777" w:rsidR="007F1684" w:rsidRDefault="007F1684" w:rsidP="00E0449C">
            <w:r>
              <w:t>Read four chapters selected by the instructor</w:t>
            </w:r>
          </w:p>
        </w:tc>
        <w:tc>
          <w:tcPr>
            <w:tcW w:w="3192" w:type="dxa"/>
          </w:tcPr>
          <w:p w14:paraId="34E786A9" w14:textId="77777777" w:rsidR="007F1684" w:rsidRDefault="007F1684" w:rsidP="00E0449C">
            <w:r>
              <w:t>Multiple choice exam</w:t>
            </w:r>
          </w:p>
        </w:tc>
      </w:tr>
      <w:tr w:rsidR="007F1684" w14:paraId="41F1AE82" w14:textId="77777777">
        <w:tc>
          <w:tcPr>
            <w:tcW w:w="3192" w:type="dxa"/>
          </w:tcPr>
          <w:p w14:paraId="10EE85C9" w14:textId="77777777" w:rsidR="007F1684" w:rsidRDefault="007F1684" w:rsidP="00E0449C">
            <w:r>
              <w:t>2. Understand the glass ceiling effect</w:t>
            </w:r>
          </w:p>
        </w:tc>
        <w:tc>
          <w:tcPr>
            <w:tcW w:w="3192" w:type="dxa"/>
          </w:tcPr>
          <w:p w14:paraId="298F3C39" w14:textId="77777777" w:rsidR="007F1684" w:rsidRDefault="007F1684" w:rsidP="00E0449C">
            <w:r>
              <w:t>Conduct literature search; select, read, and annotate 8-12 articles</w:t>
            </w:r>
          </w:p>
        </w:tc>
        <w:tc>
          <w:tcPr>
            <w:tcW w:w="3192" w:type="dxa"/>
          </w:tcPr>
          <w:p w14:paraId="77062621" w14:textId="77777777" w:rsidR="007F1684" w:rsidRDefault="007F1684" w:rsidP="00E0449C">
            <w:r>
              <w:t>Annotated bibliography</w:t>
            </w:r>
          </w:p>
        </w:tc>
      </w:tr>
      <w:tr w:rsidR="007F1684" w14:paraId="58B17290" w14:textId="77777777">
        <w:tc>
          <w:tcPr>
            <w:tcW w:w="3192" w:type="dxa"/>
          </w:tcPr>
          <w:p w14:paraId="6FC08811" w14:textId="77777777" w:rsidR="007F1684" w:rsidRDefault="007F1684" w:rsidP="00E0449C">
            <w:r>
              <w:t>3. Explore applications</w:t>
            </w:r>
          </w:p>
        </w:tc>
        <w:tc>
          <w:tcPr>
            <w:tcW w:w="3192" w:type="dxa"/>
          </w:tcPr>
          <w:p w14:paraId="4830E205" w14:textId="77777777" w:rsidR="007F1684" w:rsidRDefault="007F1684" w:rsidP="00E0449C">
            <w:r>
              <w:t>Conduct interview and write literature review</w:t>
            </w:r>
          </w:p>
        </w:tc>
        <w:tc>
          <w:tcPr>
            <w:tcW w:w="3192" w:type="dxa"/>
          </w:tcPr>
          <w:p w14:paraId="165BBEBF" w14:textId="77777777" w:rsidR="007F1684" w:rsidRDefault="007F1684" w:rsidP="00E0449C">
            <w:r>
              <w:t>Final paper</w:t>
            </w:r>
          </w:p>
        </w:tc>
      </w:tr>
    </w:tbl>
    <w:p w14:paraId="2A84DB9A" w14:textId="77777777" w:rsidR="007F1684" w:rsidRDefault="007F1684" w:rsidP="007F1684"/>
    <w:p w14:paraId="2B271AE6" w14:textId="77777777" w:rsidR="006F04F7" w:rsidRDefault="006F04F7" w:rsidP="00E0449C">
      <w:pPr>
        <w:rPr>
          <w:b/>
        </w:rPr>
      </w:pPr>
    </w:p>
    <w:p w14:paraId="45E95BE4" w14:textId="40197194" w:rsidR="00A86839" w:rsidRPr="00DF3D04" w:rsidRDefault="00A86839" w:rsidP="00E0449C">
      <w:pPr>
        <w:rPr>
          <w:b/>
        </w:rPr>
      </w:pPr>
      <w:r w:rsidRPr="00DF3D04">
        <w:rPr>
          <w:b/>
        </w:rPr>
        <w:lastRenderedPageBreak/>
        <w:t>Requirements and Grading:</w:t>
      </w:r>
    </w:p>
    <w:p w14:paraId="24771578" w14:textId="77777777" w:rsidR="00A86839" w:rsidRDefault="00A86839" w:rsidP="00E0449C"/>
    <w:p w14:paraId="077F55B1" w14:textId="77777777" w:rsidR="00A86839" w:rsidRDefault="00A86839" w:rsidP="00E0449C">
      <w:r>
        <w:t>The student’s performance will b</w:t>
      </w:r>
      <w:r w:rsidR="00DF3D04">
        <w:t>e evaluated based on the following</w:t>
      </w:r>
      <w:r>
        <w:t>:</w:t>
      </w:r>
    </w:p>
    <w:p w14:paraId="3B072A83" w14:textId="77777777" w:rsidR="00A86839" w:rsidRDefault="00A86839" w:rsidP="00E0449C"/>
    <w:p w14:paraId="1CF6BACF" w14:textId="77777777" w:rsidR="00A86839" w:rsidRDefault="00A86839" w:rsidP="00A86839">
      <w:pPr>
        <w:pStyle w:val="ListParagraph"/>
        <w:numPr>
          <w:ilvl w:val="0"/>
          <w:numId w:val="4"/>
        </w:numPr>
      </w:pPr>
      <w:r w:rsidRPr="00DF3D04">
        <w:rPr>
          <w:b/>
        </w:rPr>
        <w:t>Multiple Choice Exam (1/3 of grade)</w:t>
      </w:r>
      <w:r>
        <w:t xml:space="preserve"> – after reading the chapters below, the student will complete an objective examination on the material. Readings include the following four chapters:</w:t>
      </w:r>
    </w:p>
    <w:p w14:paraId="40695B29" w14:textId="77777777" w:rsidR="00A86839" w:rsidRDefault="00A86839" w:rsidP="00A86839">
      <w:pPr>
        <w:pStyle w:val="ListParagraph"/>
      </w:pPr>
    </w:p>
    <w:p w14:paraId="24DB0412" w14:textId="77777777" w:rsidR="00A86839" w:rsidRDefault="00A86839" w:rsidP="00A86839">
      <w:pPr>
        <w:pStyle w:val="ListParagraph"/>
      </w:pPr>
      <w:r>
        <w:t xml:space="preserve">Forsyth, D. (1995). </w:t>
      </w:r>
      <w:r>
        <w:rPr>
          <w:i/>
        </w:rPr>
        <w:t>Our Social World.</w:t>
      </w:r>
      <w:r>
        <w:t xml:space="preserve"> Pacific Grove, CA: Brooks/Cole – pp. 233-271</w:t>
      </w:r>
    </w:p>
    <w:p w14:paraId="0137E7A8" w14:textId="77777777" w:rsidR="00A86839" w:rsidRDefault="00A86839" w:rsidP="00A86839">
      <w:pPr>
        <w:pStyle w:val="ListParagraph"/>
      </w:pPr>
    </w:p>
    <w:p w14:paraId="58BEC596" w14:textId="77777777" w:rsidR="00A86839" w:rsidRDefault="00A86839" w:rsidP="00A86839">
      <w:pPr>
        <w:pStyle w:val="ListParagraph"/>
      </w:pPr>
      <w:r>
        <w:t xml:space="preserve">Matlin, M. (1993). </w:t>
      </w:r>
      <w:r>
        <w:rPr>
          <w:i/>
        </w:rPr>
        <w:t xml:space="preserve">The Psychology of Women. </w:t>
      </w:r>
      <w:r>
        <w:t>Fort Worth, TX: Harcourt Brace – pp. 152-191 and 233-283</w:t>
      </w:r>
    </w:p>
    <w:p w14:paraId="29AEF61E" w14:textId="77777777" w:rsidR="00A86839" w:rsidRDefault="00A86839" w:rsidP="00A86839">
      <w:pPr>
        <w:pStyle w:val="ListParagraph"/>
      </w:pPr>
    </w:p>
    <w:p w14:paraId="3824AE0C" w14:textId="77777777" w:rsidR="00A86839" w:rsidRDefault="00A86839" w:rsidP="00A86839">
      <w:pPr>
        <w:pStyle w:val="ListParagraph"/>
      </w:pPr>
      <w:r>
        <w:t xml:space="preserve">Santrock, J. W. (1995). </w:t>
      </w:r>
      <w:r>
        <w:rPr>
          <w:i/>
        </w:rPr>
        <w:t xml:space="preserve">Psychology. </w:t>
      </w:r>
      <w:r>
        <w:t>Dubuque, IA: Brown Publishers – pp. GG3-GG27</w:t>
      </w:r>
    </w:p>
    <w:p w14:paraId="7235D155" w14:textId="77777777" w:rsidR="00A86839" w:rsidRDefault="00A86839" w:rsidP="00A86839">
      <w:pPr>
        <w:pStyle w:val="ListParagraph"/>
      </w:pPr>
    </w:p>
    <w:p w14:paraId="15AC94F4" w14:textId="77777777" w:rsidR="00A86839" w:rsidRDefault="00A86839" w:rsidP="00F052FC">
      <w:pPr>
        <w:pStyle w:val="ListParagraph"/>
        <w:numPr>
          <w:ilvl w:val="0"/>
          <w:numId w:val="4"/>
        </w:numPr>
      </w:pPr>
      <w:r w:rsidRPr="00DF3D04">
        <w:rPr>
          <w:b/>
        </w:rPr>
        <w:t>Annotated Bibliography (1/3 of grade)</w:t>
      </w:r>
      <w:r>
        <w:t xml:space="preserve"> – the student will conduct a literature review of education and psychology journals in order to identify 8-12 articles that comprehensively cover these topics: description of the glass ceiling, </w:t>
      </w:r>
      <w:r w:rsidR="00F052FC">
        <w:t>research regarding its prevalence, discussion of the causes, discussion of effects on both individuals and organizations, and suggested resolutions.</w:t>
      </w:r>
    </w:p>
    <w:p w14:paraId="18DB1DD9" w14:textId="77777777" w:rsidR="00F052FC" w:rsidRDefault="00F052FC" w:rsidP="00F052FC">
      <w:pPr>
        <w:pStyle w:val="ListParagraph"/>
      </w:pPr>
    </w:p>
    <w:p w14:paraId="2914D311" w14:textId="77777777" w:rsidR="00F052FC" w:rsidRDefault="00F052FC" w:rsidP="00F052FC">
      <w:pPr>
        <w:pStyle w:val="ListParagraph"/>
      </w:pPr>
      <w:r>
        <w:t>The student should present the list of selected readings to the instructor for approval prior to beginning reading. The student will read the articles and write an annotated bibliography consisting of 1-2 pages (double spaced, typed) per article. The page should include the citation, a brief summary of the article, and a critique. Bibliographic entries should also make reference to other articles in the series and to the “big picture.”</w:t>
      </w:r>
    </w:p>
    <w:p w14:paraId="1EF206B9" w14:textId="77777777" w:rsidR="00F052FC" w:rsidRDefault="00F052FC" w:rsidP="00F052FC">
      <w:pPr>
        <w:pStyle w:val="ListParagraph"/>
      </w:pPr>
    </w:p>
    <w:p w14:paraId="45F8AEFD" w14:textId="77777777" w:rsidR="00F052FC" w:rsidRDefault="00F052FC" w:rsidP="00F052FC">
      <w:pPr>
        <w:pStyle w:val="ListParagraph"/>
        <w:numPr>
          <w:ilvl w:val="0"/>
          <w:numId w:val="4"/>
        </w:numPr>
      </w:pPr>
      <w:r w:rsidRPr="00DF3D04">
        <w:rPr>
          <w:b/>
        </w:rPr>
        <w:t>Final Paper (1/3 of grade)</w:t>
      </w:r>
      <w:r>
        <w:t xml:space="preserve"> – after the research, the student will interview an individual woman who has encountered the glass ceiling. The goal of this paper will be to relate a real person’s experience to what the student has read. The paper written after the interview should integrate the academic material with the real-life experience. Second, the student should also use the paper as an opportunity to draw personal conclusions regarding the glass ceiling and make recommendations for the future. </w:t>
      </w:r>
    </w:p>
    <w:p w14:paraId="705DFA32" w14:textId="77777777" w:rsidR="00F052FC" w:rsidRDefault="00F052FC" w:rsidP="00F052FC"/>
    <w:p w14:paraId="60544BA5" w14:textId="77777777" w:rsidR="00F052FC" w:rsidRPr="00DF3D04" w:rsidRDefault="00F052FC" w:rsidP="00F052FC">
      <w:pPr>
        <w:rPr>
          <w:b/>
        </w:rPr>
      </w:pPr>
      <w:r w:rsidRPr="00DF3D04">
        <w:rPr>
          <w:b/>
        </w:rPr>
        <w:t>Timeline:</w:t>
      </w:r>
    </w:p>
    <w:p w14:paraId="1CE6DFF8" w14:textId="77777777" w:rsidR="00F052FC" w:rsidRDefault="00F052FC" w:rsidP="00F052FC"/>
    <w:tbl>
      <w:tblPr>
        <w:tblStyle w:val="TableGrid"/>
        <w:tblW w:w="0" w:type="auto"/>
        <w:tblLook w:val="04A0" w:firstRow="1" w:lastRow="0" w:firstColumn="1" w:lastColumn="0" w:noHBand="0" w:noVBand="1"/>
      </w:tblPr>
      <w:tblGrid>
        <w:gridCol w:w="2808"/>
        <w:gridCol w:w="4410"/>
        <w:gridCol w:w="2358"/>
      </w:tblGrid>
      <w:tr w:rsidR="00F052FC" w14:paraId="2328ECED" w14:textId="77777777">
        <w:tc>
          <w:tcPr>
            <w:tcW w:w="2808" w:type="dxa"/>
          </w:tcPr>
          <w:p w14:paraId="602AFD91" w14:textId="77777777" w:rsidR="00F052FC" w:rsidRPr="00DF3D04" w:rsidRDefault="00F052FC" w:rsidP="00DF3D04">
            <w:pPr>
              <w:jc w:val="center"/>
              <w:rPr>
                <w:b/>
              </w:rPr>
            </w:pPr>
            <w:r w:rsidRPr="00DF3D04">
              <w:rPr>
                <w:b/>
              </w:rPr>
              <w:t>Week</w:t>
            </w:r>
          </w:p>
        </w:tc>
        <w:tc>
          <w:tcPr>
            <w:tcW w:w="4410" w:type="dxa"/>
          </w:tcPr>
          <w:p w14:paraId="6C4E80A9" w14:textId="77777777" w:rsidR="00F052FC" w:rsidRPr="00DF3D04" w:rsidRDefault="00F052FC" w:rsidP="00DF3D04">
            <w:pPr>
              <w:jc w:val="center"/>
              <w:rPr>
                <w:b/>
              </w:rPr>
            </w:pPr>
            <w:r w:rsidRPr="00DF3D04">
              <w:rPr>
                <w:b/>
              </w:rPr>
              <w:t>Assignment</w:t>
            </w:r>
          </w:p>
        </w:tc>
        <w:tc>
          <w:tcPr>
            <w:tcW w:w="2358" w:type="dxa"/>
          </w:tcPr>
          <w:p w14:paraId="1AAABD32" w14:textId="77777777" w:rsidR="00F052FC" w:rsidRPr="00DF3D04" w:rsidRDefault="00F052FC" w:rsidP="00DF3D04">
            <w:pPr>
              <w:jc w:val="center"/>
              <w:rPr>
                <w:b/>
              </w:rPr>
            </w:pPr>
            <w:r w:rsidRPr="00DF3D04">
              <w:rPr>
                <w:b/>
              </w:rPr>
              <w:t>Total Meeting Hour</w:t>
            </w:r>
            <w:r w:rsidR="00E255CB" w:rsidRPr="00DF3D04">
              <w:rPr>
                <w:b/>
              </w:rPr>
              <w:t>s</w:t>
            </w:r>
          </w:p>
        </w:tc>
      </w:tr>
      <w:tr w:rsidR="00F052FC" w14:paraId="19F4FDE6" w14:textId="77777777">
        <w:tc>
          <w:tcPr>
            <w:tcW w:w="2808" w:type="dxa"/>
          </w:tcPr>
          <w:p w14:paraId="7415F7B1" w14:textId="77777777" w:rsidR="00F052FC" w:rsidRDefault="00F052FC" w:rsidP="00F052FC">
            <w:r>
              <w:t>September 1-7, 2014</w:t>
            </w:r>
          </w:p>
        </w:tc>
        <w:tc>
          <w:tcPr>
            <w:tcW w:w="4410" w:type="dxa"/>
          </w:tcPr>
          <w:p w14:paraId="09CC38F7" w14:textId="77777777" w:rsidR="00F052FC" w:rsidRDefault="00F052FC" w:rsidP="00F052FC">
            <w:r>
              <w:t>Read first chapter</w:t>
            </w:r>
          </w:p>
          <w:p w14:paraId="7AB2125A" w14:textId="77777777" w:rsidR="00F052FC" w:rsidRDefault="00F052FC" w:rsidP="00F052FC">
            <w:r>
              <w:t>Meet with instructor to discuss</w:t>
            </w:r>
          </w:p>
        </w:tc>
        <w:tc>
          <w:tcPr>
            <w:tcW w:w="2358" w:type="dxa"/>
          </w:tcPr>
          <w:p w14:paraId="1C76F07F" w14:textId="77777777" w:rsidR="00F052FC" w:rsidRDefault="00F052FC" w:rsidP="00F052FC">
            <w:r>
              <w:t>1</w:t>
            </w:r>
          </w:p>
        </w:tc>
      </w:tr>
      <w:tr w:rsidR="00F052FC" w14:paraId="454F2686" w14:textId="77777777">
        <w:tc>
          <w:tcPr>
            <w:tcW w:w="2808" w:type="dxa"/>
          </w:tcPr>
          <w:p w14:paraId="66BD1826" w14:textId="77777777" w:rsidR="00F052FC" w:rsidRDefault="00F052FC" w:rsidP="00F052FC">
            <w:r>
              <w:t>September 8-15, 2014</w:t>
            </w:r>
          </w:p>
        </w:tc>
        <w:tc>
          <w:tcPr>
            <w:tcW w:w="4410" w:type="dxa"/>
          </w:tcPr>
          <w:p w14:paraId="7F546176" w14:textId="77777777" w:rsidR="00F052FC" w:rsidRDefault="00F052FC" w:rsidP="00F052FC">
            <w:r>
              <w:t>Read second chapter</w:t>
            </w:r>
          </w:p>
          <w:p w14:paraId="632BEF24" w14:textId="77777777" w:rsidR="00F052FC" w:rsidRDefault="00F052FC" w:rsidP="00F052FC">
            <w:r>
              <w:t>Meet with instructor to discuss</w:t>
            </w:r>
          </w:p>
        </w:tc>
        <w:tc>
          <w:tcPr>
            <w:tcW w:w="2358" w:type="dxa"/>
          </w:tcPr>
          <w:p w14:paraId="27821AE9" w14:textId="77777777" w:rsidR="00F052FC" w:rsidRDefault="00F052FC" w:rsidP="00F052FC">
            <w:r>
              <w:t>1</w:t>
            </w:r>
          </w:p>
        </w:tc>
      </w:tr>
      <w:tr w:rsidR="00F052FC" w14:paraId="7AE6CABA" w14:textId="77777777">
        <w:tc>
          <w:tcPr>
            <w:tcW w:w="2808" w:type="dxa"/>
          </w:tcPr>
          <w:p w14:paraId="0885C045" w14:textId="77777777" w:rsidR="00F052FC" w:rsidRDefault="00F052FC" w:rsidP="00F052FC">
            <w:r>
              <w:t>September 16-</w:t>
            </w:r>
            <w:r w:rsidR="00E255CB">
              <w:t>23, 2014</w:t>
            </w:r>
          </w:p>
        </w:tc>
        <w:tc>
          <w:tcPr>
            <w:tcW w:w="4410" w:type="dxa"/>
          </w:tcPr>
          <w:p w14:paraId="0E2DC586" w14:textId="77777777" w:rsidR="00F052FC" w:rsidRDefault="00E255CB" w:rsidP="00F052FC">
            <w:r>
              <w:t>Read third chapter</w:t>
            </w:r>
          </w:p>
          <w:p w14:paraId="0CFF70D6" w14:textId="77777777" w:rsidR="00E255CB" w:rsidRDefault="00E255CB" w:rsidP="00F052FC">
            <w:r>
              <w:t>Meet with instructor to discuss</w:t>
            </w:r>
          </w:p>
        </w:tc>
        <w:tc>
          <w:tcPr>
            <w:tcW w:w="2358" w:type="dxa"/>
          </w:tcPr>
          <w:p w14:paraId="3E987C56" w14:textId="77777777" w:rsidR="00F052FC" w:rsidRDefault="00E255CB" w:rsidP="00F052FC">
            <w:r>
              <w:t>1</w:t>
            </w:r>
          </w:p>
        </w:tc>
      </w:tr>
      <w:tr w:rsidR="00F052FC" w14:paraId="5E31C1AF" w14:textId="77777777">
        <w:tc>
          <w:tcPr>
            <w:tcW w:w="2808" w:type="dxa"/>
          </w:tcPr>
          <w:p w14:paraId="02FC3976" w14:textId="77777777" w:rsidR="00F052FC" w:rsidRDefault="00E255CB" w:rsidP="00F052FC">
            <w:r>
              <w:t>September 24-30, 2014</w:t>
            </w:r>
          </w:p>
        </w:tc>
        <w:tc>
          <w:tcPr>
            <w:tcW w:w="4410" w:type="dxa"/>
          </w:tcPr>
          <w:p w14:paraId="213508F5" w14:textId="77777777" w:rsidR="00F052FC" w:rsidRDefault="00E255CB" w:rsidP="00F052FC">
            <w:r>
              <w:t>Read fourth chapter</w:t>
            </w:r>
          </w:p>
          <w:p w14:paraId="0AA5757A" w14:textId="77777777" w:rsidR="00E255CB" w:rsidRDefault="00E255CB" w:rsidP="00F052FC">
            <w:r>
              <w:lastRenderedPageBreak/>
              <w:t>Meet with instructor to discuss</w:t>
            </w:r>
          </w:p>
        </w:tc>
        <w:tc>
          <w:tcPr>
            <w:tcW w:w="2358" w:type="dxa"/>
          </w:tcPr>
          <w:p w14:paraId="089884F8" w14:textId="77777777" w:rsidR="00F052FC" w:rsidRDefault="00E255CB" w:rsidP="00F052FC">
            <w:r>
              <w:lastRenderedPageBreak/>
              <w:t>1</w:t>
            </w:r>
          </w:p>
        </w:tc>
      </w:tr>
      <w:tr w:rsidR="00F052FC" w14:paraId="24A4DEA2" w14:textId="77777777">
        <w:tc>
          <w:tcPr>
            <w:tcW w:w="2808" w:type="dxa"/>
          </w:tcPr>
          <w:p w14:paraId="35E03B21" w14:textId="77777777" w:rsidR="00F052FC" w:rsidRDefault="00E255CB" w:rsidP="00F052FC">
            <w:r>
              <w:t>October 1-7, 2014</w:t>
            </w:r>
          </w:p>
        </w:tc>
        <w:tc>
          <w:tcPr>
            <w:tcW w:w="4410" w:type="dxa"/>
          </w:tcPr>
          <w:p w14:paraId="764931AF" w14:textId="77777777" w:rsidR="00F052FC" w:rsidRDefault="00E255CB" w:rsidP="00F052FC">
            <w:r>
              <w:t>Identify 8-12 articles</w:t>
            </w:r>
          </w:p>
          <w:p w14:paraId="7103F876" w14:textId="77777777" w:rsidR="00E255CB" w:rsidRDefault="00E255CB" w:rsidP="00F052FC">
            <w:r>
              <w:t>Meet with instructor to discuss</w:t>
            </w:r>
          </w:p>
        </w:tc>
        <w:tc>
          <w:tcPr>
            <w:tcW w:w="2358" w:type="dxa"/>
          </w:tcPr>
          <w:p w14:paraId="405FCAAB" w14:textId="77777777" w:rsidR="00F052FC" w:rsidRDefault="00E255CB" w:rsidP="00F052FC">
            <w:r>
              <w:t>1</w:t>
            </w:r>
          </w:p>
          <w:p w14:paraId="35EEC914" w14:textId="77777777" w:rsidR="00E255CB" w:rsidRDefault="00E255CB" w:rsidP="00F052FC"/>
        </w:tc>
      </w:tr>
      <w:tr w:rsidR="00F052FC" w14:paraId="293F3C59" w14:textId="77777777">
        <w:tc>
          <w:tcPr>
            <w:tcW w:w="2808" w:type="dxa"/>
          </w:tcPr>
          <w:p w14:paraId="63FDA293" w14:textId="77777777" w:rsidR="00F052FC" w:rsidRDefault="00E255CB" w:rsidP="00F052FC">
            <w:r>
              <w:t>October 15-31, 2014</w:t>
            </w:r>
          </w:p>
        </w:tc>
        <w:tc>
          <w:tcPr>
            <w:tcW w:w="4410" w:type="dxa"/>
          </w:tcPr>
          <w:p w14:paraId="1452C450" w14:textId="77777777" w:rsidR="00F052FC" w:rsidRDefault="00E255CB" w:rsidP="00F052FC">
            <w:r>
              <w:t>Write annotated bibliography</w:t>
            </w:r>
          </w:p>
          <w:p w14:paraId="4641DB8C" w14:textId="77777777" w:rsidR="00E255CB" w:rsidRDefault="00E255CB" w:rsidP="00F052FC">
            <w:r>
              <w:t>Meet with instructor to discuss progress and review draft</w:t>
            </w:r>
          </w:p>
        </w:tc>
        <w:tc>
          <w:tcPr>
            <w:tcW w:w="2358" w:type="dxa"/>
          </w:tcPr>
          <w:p w14:paraId="67906352" w14:textId="77777777" w:rsidR="00F052FC" w:rsidRDefault="00E255CB" w:rsidP="00F052FC">
            <w:r>
              <w:t>2</w:t>
            </w:r>
          </w:p>
        </w:tc>
      </w:tr>
      <w:tr w:rsidR="00F052FC" w14:paraId="10CBDDD9" w14:textId="77777777">
        <w:tc>
          <w:tcPr>
            <w:tcW w:w="2808" w:type="dxa"/>
          </w:tcPr>
          <w:p w14:paraId="79FAE9F6" w14:textId="77777777" w:rsidR="00F052FC" w:rsidRDefault="00E255CB" w:rsidP="00F052FC">
            <w:r>
              <w:t>November 1-7, 2014</w:t>
            </w:r>
          </w:p>
        </w:tc>
        <w:tc>
          <w:tcPr>
            <w:tcW w:w="4410" w:type="dxa"/>
          </w:tcPr>
          <w:p w14:paraId="29EE7516" w14:textId="77777777" w:rsidR="00F052FC" w:rsidRDefault="00E255CB" w:rsidP="00F052FC">
            <w:r>
              <w:t>Identify potential interviewee</w:t>
            </w:r>
          </w:p>
          <w:p w14:paraId="3C0E8411" w14:textId="77777777" w:rsidR="00E255CB" w:rsidRDefault="00E255CB" w:rsidP="00F052FC">
            <w:r>
              <w:t>Meet with instructor to discuss</w:t>
            </w:r>
          </w:p>
        </w:tc>
        <w:tc>
          <w:tcPr>
            <w:tcW w:w="2358" w:type="dxa"/>
          </w:tcPr>
          <w:p w14:paraId="13ED4710" w14:textId="77777777" w:rsidR="00F052FC" w:rsidRDefault="00E255CB" w:rsidP="00F052FC">
            <w:r>
              <w:t>1</w:t>
            </w:r>
          </w:p>
        </w:tc>
      </w:tr>
      <w:tr w:rsidR="00E255CB" w14:paraId="35FC959A" w14:textId="77777777">
        <w:tc>
          <w:tcPr>
            <w:tcW w:w="2808" w:type="dxa"/>
          </w:tcPr>
          <w:p w14:paraId="780A87AC" w14:textId="77777777" w:rsidR="00E255CB" w:rsidRDefault="00E255CB" w:rsidP="00F052FC">
            <w:r>
              <w:t>November 8-15, 2014</w:t>
            </w:r>
          </w:p>
        </w:tc>
        <w:tc>
          <w:tcPr>
            <w:tcW w:w="4410" w:type="dxa"/>
          </w:tcPr>
          <w:p w14:paraId="4703DA61" w14:textId="77777777" w:rsidR="00E255CB" w:rsidRDefault="00E255CB" w:rsidP="00F052FC">
            <w:r>
              <w:t>Conduct interview and write up</w:t>
            </w:r>
          </w:p>
          <w:p w14:paraId="79DD8FAE" w14:textId="77777777" w:rsidR="00E255CB" w:rsidRDefault="00E255CB" w:rsidP="00F052FC">
            <w:r>
              <w:t>Meet with instructor to discuss</w:t>
            </w:r>
          </w:p>
        </w:tc>
        <w:tc>
          <w:tcPr>
            <w:tcW w:w="2358" w:type="dxa"/>
          </w:tcPr>
          <w:p w14:paraId="43DDFB40" w14:textId="77777777" w:rsidR="00E255CB" w:rsidRDefault="00E255CB" w:rsidP="00F052FC">
            <w:r>
              <w:t>1</w:t>
            </w:r>
          </w:p>
        </w:tc>
      </w:tr>
      <w:tr w:rsidR="00E255CB" w14:paraId="6C827778" w14:textId="77777777">
        <w:tc>
          <w:tcPr>
            <w:tcW w:w="2808" w:type="dxa"/>
          </w:tcPr>
          <w:p w14:paraId="3603F622" w14:textId="77777777" w:rsidR="00E255CB" w:rsidRDefault="00E255CB" w:rsidP="00F052FC">
            <w:r>
              <w:t>November 16-30, 2014</w:t>
            </w:r>
          </w:p>
        </w:tc>
        <w:tc>
          <w:tcPr>
            <w:tcW w:w="4410" w:type="dxa"/>
          </w:tcPr>
          <w:p w14:paraId="5106513D" w14:textId="77777777" w:rsidR="00E255CB" w:rsidRDefault="00E255CB" w:rsidP="00F052FC">
            <w:r>
              <w:t>Begin writing final paper</w:t>
            </w:r>
          </w:p>
          <w:p w14:paraId="7A6777A9" w14:textId="77777777" w:rsidR="00E255CB" w:rsidRDefault="00E255CB" w:rsidP="00F052FC">
            <w:r>
              <w:t>Meet weekly with instructor to discuss progress and review draft</w:t>
            </w:r>
          </w:p>
        </w:tc>
        <w:tc>
          <w:tcPr>
            <w:tcW w:w="2358" w:type="dxa"/>
          </w:tcPr>
          <w:p w14:paraId="6E667AD0" w14:textId="77777777" w:rsidR="00E255CB" w:rsidRDefault="00E255CB" w:rsidP="00F052FC">
            <w:r>
              <w:t>2</w:t>
            </w:r>
          </w:p>
        </w:tc>
      </w:tr>
      <w:tr w:rsidR="00E255CB" w14:paraId="2E1D86E4" w14:textId="77777777">
        <w:tc>
          <w:tcPr>
            <w:tcW w:w="2808" w:type="dxa"/>
          </w:tcPr>
          <w:p w14:paraId="642E24D0" w14:textId="77777777" w:rsidR="00E255CB" w:rsidRDefault="00E255CB" w:rsidP="00F052FC">
            <w:r>
              <w:t>December 1-8, 2014</w:t>
            </w:r>
          </w:p>
        </w:tc>
        <w:tc>
          <w:tcPr>
            <w:tcW w:w="4410" w:type="dxa"/>
          </w:tcPr>
          <w:p w14:paraId="594720E5" w14:textId="77777777" w:rsidR="00E255CB" w:rsidRDefault="00E255CB" w:rsidP="00F052FC">
            <w:r>
              <w:t>Complete final paper</w:t>
            </w:r>
          </w:p>
          <w:p w14:paraId="18C5C929" w14:textId="77777777" w:rsidR="00E255CB" w:rsidRDefault="00E255CB" w:rsidP="00F052FC">
            <w:r>
              <w:t>Meet with instructor to review final</w:t>
            </w:r>
          </w:p>
        </w:tc>
        <w:tc>
          <w:tcPr>
            <w:tcW w:w="2358" w:type="dxa"/>
          </w:tcPr>
          <w:p w14:paraId="76C2E6CF" w14:textId="77777777" w:rsidR="00E255CB" w:rsidRDefault="00E255CB" w:rsidP="00F052FC">
            <w:r>
              <w:t>1</w:t>
            </w:r>
          </w:p>
        </w:tc>
      </w:tr>
      <w:tr w:rsidR="00E255CB" w14:paraId="634C49DB" w14:textId="77777777">
        <w:tc>
          <w:tcPr>
            <w:tcW w:w="7218" w:type="dxa"/>
            <w:gridSpan w:val="2"/>
          </w:tcPr>
          <w:p w14:paraId="3DCC9DB0" w14:textId="77777777" w:rsidR="00E255CB" w:rsidRDefault="00E255CB" w:rsidP="00E255CB">
            <w:pPr>
              <w:jc w:val="right"/>
              <w:rPr>
                <w:b/>
              </w:rPr>
            </w:pPr>
          </w:p>
          <w:p w14:paraId="6DCA4000" w14:textId="77777777" w:rsidR="00E255CB" w:rsidRPr="00E255CB" w:rsidRDefault="00E255CB" w:rsidP="00E255CB">
            <w:pPr>
              <w:jc w:val="right"/>
              <w:rPr>
                <w:b/>
              </w:rPr>
            </w:pPr>
            <w:r w:rsidRPr="00E255CB">
              <w:rPr>
                <w:b/>
              </w:rPr>
              <w:t>Total Number of Contact Hours with Instructor:</w:t>
            </w:r>
          </w:p>
        </w:tc>
        <w:tc>
          <w:tcPr>
            <w:tcW w:w="2358" w:type="dxa"/>
          </w:tcPr>
          <w:p w14:paraId="030642C1" w14:textId="77777777" w:rsidR="00E255CB" w:rsidRDefault="00E255CB" w:rsidP="00F052FC"/>
          <w:p w14:paraId="223B983E" w14:textId="77777777" w:rsidR="00E255CB" w:rsidRDefault="00E255CB" w:rsidP="00F052FC">
            <w:r>
              <w:t>12</w:t>
            </w:r>
          </w:p>
        </w:tc>
      </w:tr>
    </w:tbl>
    <w:p w14:paraId="00BA4468" w14:textId="77777777" w:rsidR="00F052FC" w:rsidRDefault="00F052FC" w:rsidP="00F052FC"/>
    <w:p w14:paraId="04DF0833" w14:textId="77777777" w:rsidR="00E255CB" w:rsidRPr="00E255CB" w:rsidRDefault="00E255CB" w:rsidP="00E255CB">
      <w:pPr>
        <w:jc w:val="center"/>
        <w:rPr>
          <w:b/>
        </w:rPr>
      </w:pPr>
      <w:r w:rsidRPr="00E255CB">
        <w:rPr>
          <w:b/>
        </w:rPr>
        <w:t>The signatures below indicate agreement to the above.</w:t>
      </w:r>
    </w:p>
    <w:p w14:paraId="7B4A4BC4" w14:textId="77777777" w:rsidR="00E255CB" w:rsidRDefault="00E255CB" w:rsidP="00F052FC"/>
    <w:p w14:paraId="6C498F3A" w14:textId="77777777" w:rsidR="00E255CB" w:rsidRDefault="00E255CB" w:rsidP="00F052FC">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p>
    <w:p w14:paraId="5D0889BF" w14:textId="77777777" w:rsidR="00E255CB" w:rsidRDefault="00E255CB" w:rsidP="00F052FC">
      <w:r>
        <w:t>Student</w:t>
      </w:r>
      <w:r>
        <w:tab/>
      </w:r>
      <w:r>
        <w:tab/>
      </w:r>
      <w:r>
        <w:tab/>
      </w:r>
      <w:r>
        <w:tab/>
      </w:r>
      <w:r>
        <w:tab/>
      </w:r>
      <w:r>
        <w:tab/>
      </w:r>
      <w:r>
        <w:tab/>
      </w:r>
      <w:r>
        <w:tab/>
        <w:t>Date</w:t>
      </w:r>
    </w:p>
    <w:p w14:paraId="2B9950F6" w14:textId="77777777" w:rsidR="00E255CB" w:rsidRDefault="00E255CB" w:rsidP="00F052FC"/>
    <w:p w14:paraId="33C3A869" w14:textId="77777777" w:rsidR="00E255CB" w:rsidRDefault="00E255CB" w:rsidP="00F052FC">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p>
    <w:p w14:paraId="7420A313" w14:textId="77777777" w:rsidR="00E255CB" w:rsidRDefault="00E255CB" w:rsidP="00F052FC">
      <w:r>
        <w:t>Instructor</w:t>
      </w:r>
      <w:r>
        <w:tab/>
      </w:r>
      <w:r>
        <w:tab/>
      </w:r>
      <w:r>
        <w:tab/>
      </w:r>
      <w:r>
        <w:tab/>
      </w:r>
      <w:r>
        <w:tab/>
      </w:r>
      <w:r>
        <w:tab/>
      </w:r>
      <w:r>
        <w:tab/>
      </w:r>
      <w:r>
        <w:tab/>
        <w:t>Date</w:t>
      </w:r>
    </w:p>
    <w:p w14:paraId="231D156D" w14:textId="77777777" w:rsidR="00E255CB" w:rsidRDefault="00E255CB" w:rsidP="00F052FC"/>
    <w:p w14:paraId="2DCBC473" w14:textId="77777777" w:rsidR="00E255CB" w:rsidRDefault="004B27C1" w:rsidP="00F052FC">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p>
    <w:p w14:paraId="7D3C3F0C" w14:textId="307AB837" w:rsidR="004B27C1" w:rsidRDefault="004B27C1" w:rsidP="00F052FC">
      <w:r>
        <w:t>Advisor</w:t>
      </w:r>
      <w:r>
        <w:tab/>
      </w:r>
      <w:r>
        <w:tab/>
      </w:r>
      <w:r>
        <w:tab/>
      </w:r>
      <w:r>
        <w:tab/>
      </w:r>
      <w:r>
        <w:tab/>
      </w:r>
      <w:r>
        <w:tab/>
      </w:r>
      <w:r>
        <w:tab/>
      </w:r>
      <w:r>
        <w:tab/>
        <w:t>Date</w:t>
      </w:r>
    </w:p>
    <w:p w14:paraId="6EF9E7CD" w14:textId="043E8ACE" w:rsidR="00700BAA" w:rsidRDefault="00700BAA" w:rsidP="00F052FC"/>
    <w:p w14:paraId="1110DA16" w14:textId="77777777" w:rsidR="00700BAA" w:rsidRDefault="00700BAA" w:rsidP="00700BAA">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p>
    <w:p w14:paraId="6E5FA087" w14:textId="156B9B23" w:rsidR="00700BAA" w:rsidRPr="004B27C1" w:rsidRDefault="00700BAA" w:rsidP="00F052FC">
      <w:r>
        <w:t>School Director</w:t>
      </w:r>
      <w:r>
        <w:tab/>
      </w:r>
      <w:r>
        <w:tab/>
      </w:r>
      <w:r>
        <w:tab/>
      </w:r>
      <w:r>
        <w:tab/>
      </w:r>
      <w:r>
        <w:tab/>
      </w:r>
      <w:r>
        <w:tab/>
      </w:r>
      <w:r>
        <w:tab/>
        <w:t>Date</w:t>
      </w:r>
    </w:p>
    <w:p w14:paraId="0B4BB64F" w14:textId="77777777" w:rsidR="00E255CB" w:rsidRDefault="00E255CB" w:rsidP="00F052FC"/>
    <w:p w14:paraId="729DAD6B" w14:textId="77777777" w:rsidR="00E255CB" w:rsidRDefault="00E255CB">
      <w:r>
        <w:br w:type="page"/>
      </w:r>
    </w:p>
    <w:p w14:paraId="2612CEF8" w14:textId="24182B7A" w:rsidR="00E255CB" w:rsidRPr="00F052FC" w:rsidRDefault="00E255CB" w:rsidP="00E255CB">
      <w:pPr>
        <w:jc w:val="center"/>
        <w:rPr>
          <w:b/>
          <w:sz w:val="28"/>
        </w:rPr>
      </w:pPr>
      <w:r w:rsidRPr="00F052FC">
        <w:rPr>
          <w:b/>
          <w:sz w:val="28"/>
        </w:rPr>
        <w:lastRenderedPageBreak/>
        <w:t>Independent Study</w:t>
      </w:r>
      <w:r w:rsidR="000A28DE">
        <w:rPr>
          <w:b/>
          <w:sz w:val="28"/>
        </w:rPr>
        <w:t xml:space="preserve"> / Directed Reading</w:t>
      </w:r>
      <w:r w:rsidRPr="00F052FC">
        <w:rPr>
          <w:b/>
          <w:sz w:val="28"/>
        </w:rPr>
        <w:t xml:space="preserve"> Registration Form</w:t>
      </w:r>
    </w:p>
    <w:p w14:paraId="3A9AC58E" w14:textId="2B603226" w:rsidR="00E255CB" w:rsidRDefault="00E255CB" w:rsidP="00E255CB"/>
    <w:p w14:paraId="2470B4D2" w14:textId="77777777" w:rsidR="00623BAE" w:rsidRDefault="00623BAE" w:rsidP="00E255CB"/>
    <w:p w14:paraId="5E999AAC" w14:textId="77777777" w:rsidR="00E255CB" w:rsidRDefault="00E255CB" w:rsidP="00E255CB">
      <w:pPr>
        <w:rPr>
          <w:u w:val="single"/>
        </w:rPr>
      </w:pPr>
      <w:r>
        <w:t xml:space="preserve">Student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5CF9A44" w14:textId="77777777" w:rsidR="00E255CB" w:rsidRDefault="00E255CB" w:rsidP="00E255CB">
      <w:pPr>
        <w:rPr>
          <w:u w:val="single"/>
        </w:rPr>
      </w:pPr>
    </w:p>
    <w:p w14:paraId="485DFE1E" w14:textId="77777777" w:rsidR="00E255CB" w:rsidRPr="00E0449C" w:rsidRDefault="00E255CB" w:rsidP="00E255CB">
      <w:r>
        <w:t xml:space="preserve">Student ID </w:t>
      </w:r>
      <w:r>
        <w:rPr>
          <w:u w:val="single"/>
        </w:rPr>
        <w:tab/>
      </w:r>
      <w:r>
        <w:rPr>
          <w:u w:val="single"/>
        </w:rPr>
        <w:tab/>
      </w:r>
      <w:r>
        <w:rPr>
          <w:u w:val="single"/>
        </w:rPr>
        <w:tab/>
      </w:r>
      <w:r>
        <w:rPr>
          <w:u w:val="single"/>
        </w:rPr>
        <w:tab/>
      </w:r>
      <w:r>
        <w:t xml:space="preserve"> Email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8EA8F73" w14:textId="77777777" w:rsidR="00E255CB" w:rsidRDefault="00E255CB" w:rsidP="00E255CB"/>
    <w:p w14:paraId="398E24B7" w14:textId="77777777" w:rsidR="00E255CB" w:rsidRDefault="00E255CB" w:rsidP="00E255CB">
      <w:r>
        <w:t xml:space="preserve">Instructor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D235693" w14:textId="77777777" w:rsidR="00E255CB" w:rsidRDefault="00E255CB" w:rsidP="00E255CB"/>
    <w:p w14:paraId="117AFE9B" w14:textId="77777777" w:rsidR="00931D5D" w:rsidRPr="00967E52" w:rsidRDefault="00931D5D" w:rsidP="00931D5D">
      <w:pPr>
        <w:rPr>
          <w:u w:val="single"/>
        </w:rPr>
      </w:pPr>
      <w:r w:rsidRPr="00F7263D">
        <w:t>Course Number:</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6864A6A" w14:textId="475420C5" w:rsidR="00931D5D" w:rsidRPr="00593A00" w:rsidRDefault="00931D5D" w:rsidP="00931D5D">
      <w:pPr>
        <w:jc w:val="center"/>
        <w:rPr>
          <w:rFonts w:ascii="Times" w:hAnsi="Times" w:cs="Times"/>
          <w:b/>
          <w:bCs/>
          <w:sz w:val="16"/>
        </w:rPr>
      </w:pPr>
      <w:r>
        <w:rPr>
          <w:rFonts w:ascii="Times" w:hAnsi="Times" w:cs="Times"/>
          <w:b/>
          <w:bCs/>
        </w:rPr>
        <w:t>(</w:t>
      </w:r>
      <w:r w:rsidRPr="00593A00">
        <w:rPr>
          <w:rFonts w:ascii="Times" w:hAnsi="Times" w:cs="Times"/>
          <w:b/>
          <w:bCs/>
          <w:sz w:val="16"/>
        </w:rPr>
        <w:t xml:space="preserve">Designators include: </w:t>
      </w:r>
      <w:r>
        <w:rPr>
          <w:rFonts w:ascii="Times" w:hAnsi="Times" w:cs="Times"/>
          <w:b/>
          <w:bCs/>
          <w:sz w:val="16"/>
        </w:rPr>
        <w:t>EHD</w:t>
      </w:r>
      <w:r w:rsidRPr="00593A00">
        <w:rPr>
          <w:rFonts w:ascii="Times" w:hAnsi="Times" w:cs="Times"/>
          <w:b/>
          <w:bCs/>
          <w:sz w:val="16"/>
        </w:rPr>
        <w:t xml:space="preserve"> 698, EAD 697, HED 697, </w:t>
      </w:r>
    </w:p>
    <w:p w14:paraId="58E190A2" w14:textId="77777777" w:rsidR="00931D5D" w:rsidRDefault="00931D5D" w:rsidP="00931D5D">
      <w:pPr>
        <w:jc w:val="center"/>
        <w:rPr>
          <w:rFonts w:ascii="Times" w:hAnsi="Times" w:cs="Times"/>
          <w:b/>
          <w:bCs/>
          <w:sz w:val="16"/>
        </w:rPr>
      </w:pPr>
      <w:r w:rsidRPr="00593A00">
        <w:rPr>
          <w:rFonts w:ascii="Times" w:hAnsi="Times" w:cs="Times"/>
          <w:b/>
          <w:bCs/>
          <w:sz w:val="16"/>
        </w:rPr>
        <w:t xml:space="preserve">EDT 697, ERL 697, EMA 697, EML 697, ESC 697,  SED 697)  </w:t>
      </w:r>
    </w:p>
    <w:p w14:paraId="607685AB" w14:textId="77777777" w:rsidR="00931D5D" w:rsidRPr="0042642F" w:rsidRDefault="00931D5D" w:rsidP="00931D5D">
      <w:pPr>
        <w:jc w:val="center"/>
        <w:rPr>
          <w:rFonts w:ascii="Times" w:hAnsi="Times" w:cs="Times"/>
          <w:bCs/>
          <w:u w:val="single"/>
        </w:rPr>
      </w:pPr>
      <w:r w:rsidRPr="0042642F">
        <w:rPr>
          <w:rFonts w:ascii="Times" w:hAnsi="Times" w:cs="Times"/>
          <w:bCs/>
          <w:sz w:val="16"/>
          <w:u w:val="single"/>
        </w:rPr>
        <w:t>Directed Readings: EHD 602</w:t>
      </w:r>
    </w:p>
    <w:p w14:paraId="2407C3AD" w14:textId="77777777" w:rsidR="00931D5D" w:rsidRDefault="00931D5D" w:rsidP="00E255CB"/>
    <w:p w14:paraId="43B252B9" w14:textId="099B04C8" w:rsidR="00E255CB" w:rsidRDefault="00E255CB" w:rsidP="00E255CB">
      <w:r>
        <w:t xml:space="preserve">Title of Study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9C15322" w14:textId="46713C93" w:rsidR="00931D5D" w:rsidRDefault="00492850" w:rsidP="00DF3D04">
      <w:r>
        <w:rPr>
          <w:sz w:val="18"/>
          <w:szCs w:val="18"/>
        </w:rPr>
        <w:t xml:space="preserve">                                                               </w:t>
      </w:r>
      <w:r w:rsidRPr="00585596">
        <w:rPr>
          <w:sz w:val="18"/>
          <w:szCs w:val="18"/>
          <w:highlight w:val="yellow"/>
        </w:rPr>
        <w:t>(No more than 30 characters in the title)</w:t>
      </w:r>
    </w:p>
    <w:p w14:paraId="53475392" w14:textId="77777777" w:rsidR="00492850" w:rsidRDefault="00492850" w:rsidP="00DF3D04"/>
    <w:p w14:paraId="2B1C6524" w14:textId="012DC0BA" w:rsidR="00DF3D04" w:rsidRPr="00DF3D04" w:rsidRDefault="00DF3D04" w:rsidP="00DF3D04">
      <w:r>
        <w:t xml:space="preserve">Number of Credits to be Earned </w:t>
      </w:r>
      <w:r>
        <w:rPr>
          <w:u w:val="single"/>
        </w:rPr>
        <w:tab/>
        <w:t xml:space="preserve"> </w:t>
      </w:r>
      <w:r>
        <w:rPr>
          <w:u w:val="single"/>
        </w:rPr>
        <w:tab/>
      </w:r>
      <w:r>
        <w:t xml:space="preserve">  Semester/Year </w:t>
      </w:r>
      <w:r>
        <w:rPr>
          <w:u w:val="single"/>
        </w:rPr>
        <w:tab/>
      </w:r>
      <w:r>
        <w:rPr>
          <w:u w:val="single"/>
        </w:rPr>
        <w:tab/>
      </w:r>
      <w:r>
        <w:rPr>
          <w:u w:val="single"/>
        </w:rPr>
        <w:tab/>
      </w:r>
      <w:r>
        <w:rPr>
          <w:u w:val="single"/>
        </w:rPr>
        <w:tab/>
      </w:r>
      <w:r>
        <w:rPr>
          <w:u w:val="single"/>
        </w:rPr>
        <w:tab/>
      </w:r>
    </w:p>
    <w:p w14:paraId="7B60D910" w14:textId="77777777" w:rsidR="00DF3D04" w:rsidRPr="00DF3D04" w:rsidRDefault="00DF3D04" w:rsidP="00DF3D04">
      <w:pPr>
        <w:rPr>
          <w:b/>
        </w:rPr>
      </w:pPr>
    </w:p>
    <w:p w14:paraId="4D74237D" w14:textId="77777777" w:rsidR="00E255CB" w:rsidRDefault="00E255CB" w:rsidP="00E255CB"/>
    <w:p w14:paraId="7B8242CE" w14:textId="77777777" w:rsidR="00E255CB" w:rsidRPr="00E255CB" w:rsidRDefault="00E255CB" w:rsidP="00E255CB">
      <w:pPr>
        <w:rPr>
          <w:b/>
        </w:rPr>
      </w:pPr>
      <w:r w:rsidRPr="00E255CB">
        <w:rPr>
          <w:b/>
        </w:rPr>
        <w:t>Study Overview:</w:t>
      </w:r>
    </w:p>
    <w:p w14:paraId="4F49D537" w14:textId="77777777" w:rsidR="00E255CB" w:rsidRDefault="00E255CB" w:rsidP="00E255CB"/>
    <w:p w14:paraId="5E858CE6" w14:textId="77777777" w:rsidR="00E255CB" w:rsidRDefault="00E255CB" w:rsidP="00E255CB"/>
    <w:p w14:paraId="447B3F4D" w14:textId="77777777" w:rsidR="00E255CB" w:rsidRDefault="00E255CB" w:rsidP="00E255CB"/>
    <w:p w14:paraId="47384E74" w14:textId="77777777" w:rsidR="00E255CB" w:rsidRDefault="00E255CB" w:rsidP="00E255CB"/>
    <w:p w14:paraId="56269E0B" w14:textId="77777777" w:rsidR="00E255CB" w:rsidRDefault="00E255CB" w:rsidP="00E255CB">
      <w:pPr>
        <w:rPr>
          <w:b/>
        </w:rPr>
      </w:pPr>
      <w:r w:rsidRPr="00E255CB">
        <w:rPr>
          <w:b/>
        </w:rPr>
        <w:t>Goals:</w:t>
      </w:r>
    </w:p>
    <w:p w14:paraId="2289E709" w14:textId="77777777" w:rsidR="00E255CB" w:rsidRDefault="00E255CB" w:rsidP="00E255CB">
      <w:pPr>
        <w:rPr>
          <w:b/>
        </w:rPr>
      </w:pPr>
    </w:p>
    <w:p w14:paraId="1F711259" w14:textId="77777777" w:rsidR="00E255CB" w:rsidRDefault="00E255CB" w:rsidP="00E255CB">
      <w:pPr>
        <w:rPr>
          <w:b/>
        </w:rPr>
      </w:pPr>
    </w:p>
    <w:p w14:paraId="4FD99E26" w14:textId="77777777" w:rsidR="00E255CB" w:rsidRPr="00E255CB" w:rsidRDefault="00E255CB" w:rsidP="00E255CB">
      <w:pPr>
        <w:rPr>
          <w:b/>
        </w:rPr>
      </w:pPr>
    </w:p>
    <w:p w14:paraId="6A94EC06" w14:textId="77777777" w:rsidR="00E255CB" w:rsidRDefault="00E255CB" w:rsidP="00E255CB"/>
    <w:p w14:paraId="6E2F824F" w14:textId="77777777" w:rsidR="00E255CB" w:rsidRDefault="00E255CB" w:rsidP="00E255CB"/>
    <w:p w14:paraId="2FA712A0" w14:textId="77777777" w:rsidR="00E255CB" w:rsidRPr="00E255CB" w:rsidRDefault="00E255CB" w:rsidP="00E255CB">
      <w:pPr>
        <w:rPr>
          <w:b/>
        </w:rPr>
      </w:pPr>
      <w:r w:rsidRPr="00E255CB">
        <w:rPr>
          <w:b/>
        </w:rPr>
        <w:t>Assignments:</w:t>
      </w:r>
    </w:p>
    <w:p w14:paraId="37825CC4" w14:textId="77777777" w:rsidR="00E255CB" w:rsidRDefault="00E255CB" w:rsidP="00E255CB"/>
    <w:p w14:paraId="1F2DA079" w14:textId="77777777" w:rsidR="00E255CB" w:rsidRDefault="00E255CB" w:rsidP="00E255CB">
      <w:r>
        <w:t>The table below delineates activities and evaluation modes associated with the above goals.</w:t>
      </w:r>
    </w:p>
    <w:p w14:paraId="3472108F" w14:textId="77777777" w:rsidR="00E255CB" w:rsidRPr="00E0449C" w:rsidRDefault="00E255CB" w:rsidP="00E255CB"/>
    <w:tbl>
      <w:tblPr>
        <w:tblStyle w:val="TableGrid"/>
        <w:tblW w:w="0" w:type="auto"/>
        <w:tblLook w:val="04A0" w:firstRow="1" w:lastRow="0" w:firstColumn="1" w:lastColumn="0" w:noHBand="0" w:noVBand="1"/>
      </w:tblPr>
      <w:tblGrid>
        <w:gridCol w:w="3192"/>
        <w:gridCol w:w="3192"/>
        <w:gridCol w:w="3192"/>
      </w:tblGrid>
      <w:tr w:rsidR="00E255CB" w14:paraId="77EDE2E4" w14:textId="77777777">
        <w:tc>
          <w:tcPr>
            <w:tcW w:w="3192" w:type="dxa"/>
          </w:tcPr>
          <w:p w14:paraId="16F2062F" w14:textId="77777777" w:rsidR="00E255CB" w:rsidRPr="00E255CB" w:rsidRDefault="00E255CB" w:rsidP="00E255CB">
            <w:pPr>
              <w:jc w:val="center"/>
              <w:rPr>
                <w:b/>
              </w:rPr>
            </w:pPr>
            <w:r w:rsidRPr="00E255CB">
              <w:rPr>
                <w:b/>
              </w:rPr>
              <w:t>Goal</w:t>
            </w:r>
          </w:p>
        </w:tc>
        <w:tc>
          <w:tcPr>
            <w:tcW w:w="3192" w:type="dxa"/>
          </w:tcPr>
          <w:p w14:paraId="5DE3F072" w14:textId="77777777" w:rsidR="00E255CB" w:rsidRPr="00E255CB" w:rsidRDefault="00E255CB" w:rsidP="00E255CB">
            <w:pPr>
              <w:jc w:val="center"/>
              <w:rPr>
                <w:b/>
              </w:rPr>
            </w:pPr>
            <w:r w:rsidRPr="00E255CB">
              <w:rPr>
                <w:b/>
              </w:rPr>
              <w:t>Activity</w:t>
            </w:r>
          </w:p>
        </w:tc>
        <w:tc>
          <w:tcPr>
            <w:tcW w:w="3192" w:type="dxa"/>
          </w:tcPr>
          <w:p w14:paraId="0C8C282C" w14:textId="77777777" w:rsidR="00E255CB" w:rsidRPr="00E255CB" w:rsidRDefault="00E255CB" w:rsidP="00E255CB">
            <w:pPr>
              <w:jc w:val="center"/>
              <w:rPr>
                <w:b/>
              </w:rPr>
            </w:pPr>
            <w:r w:rsidRPr="00E255CB">
              <w:rPr>
                <w:b/>
              </w:rPr>
              <w:t>Product/Evaluation</w:t>
            </w:r>
          </w:p>
        </w:tc>
      </w:tr>
      <w:tr w:rsidR="00E255CB" w14:paraId="48C299EB" w14:textId="77777777">
        <w:tc>
          <w:tcPr>
            <w:tcW w:w="3192" w:type="dxa"/>
          </w:tcPr>
          <w:p w14:paraId="7C264CE5" w14:textId="77777777" w:rsidR="00E255CB" w:rsidRPr="00E255CB" w:rsidRDefault="00E255CB" w:rsidP="00E255CB">
            <w:pPr>
              <w:jc w:val="center"/>
              <w:rPr>
                <w:b/>
              </w:rPr>
            </w:pPr>
          </w:p>
        </w:tc>
        <w:tc>
          <w:tcPr>
            <w:tcW w:w="3192" w:type="dxa"/>
          </w:tcPr>
          <w:p w14:paraId="6460E7FF" w14:textId="77777777" w:rsidR="00E255CB" w:rsidRPr="00E255CB" w:rsidRDefault="00E255CB" w:rsidP="00E255CB">
            <w:pPr>
              <w:jc w:val="center"/>
              <w:rPr>
                <w:b/>
              </w:rPr>
            </w:pPr>
          </w:p>
        </w:tc>
        <w:tc>
          <w:tcPr>
            <w:tcW w:w="3192" w:type="dxa"/>
          </w:tcPr>
          <w:p w14:paraId="74B116BF" w14:textId="77777777" w:rsidR="00E255CB" w:rsidRPr="00E255CB" w:rsidRDefault="00E255CB" w:rsidP="00E255CB">
            <w:pPr>
              <w:jc w:val="center"/>
              <w:rPr>
                <w:b/>
              </w:rPr>
            </w:pPr>
          </w:p>
        </w:tc>
      </w:tr>
      <w:tr w:rsidR="00E255CB" w14:paraId="3CD3DF0B" w14:textId="77777777">
        <w:tc>
          <w:tcPr>
            <w:tcW w:w="3192" w:type="dxa"/>
          </w:tcPr>
          <w:p w14:paraId="6C97A203" w14:textId="77777777" w:rsidR="00E255CB" w:rsidRPr="00E255CB" w:rsidRDefault="00E255CB" w:rsidP="00E255CB">
            <w:pPr>
              <w:jc w:val="center"/>
              <w:rPr>
                <w:b/>
              </w:rPr>
            </w:pPr>
          </w:p>
        </w:tc>
        <w:tc>
          <w:tcPr>
            <w:tcW w:w="3192" w:type="dxa"/>
          </w:tcPr>
          <w:p w14:paraId="102F3E89" w14:textId="77777777" w:rsidR="00E255CB" w:rsidRPr="00E255CB" w:rsidRDefault="00E255CB" w:rsidP="00E255CB">
            <w:pPr>
              <w:jc w:val="center"/>
              <w:rPr>
                <w:b/>
              </w:rPr>
            </w:pPr>
          </w:p>
        </w:tc>
        <w:tc>
          <w:tcPr>
            <w:tcW w:w="3192" w:type="dxa"/>
          </w:tcPr>
          <w:p w14:paraId="7F7EC18B" w14:textId="77777777" w:rsidR="00E255CB" w:rsidRPr="00E255CB" w:rsidRDefault="00E255CB" w:rsidP="00E255CB">
            <w:pPr>
              <w:jc w:val="center"/>
              <w:rPr>
                <w:b/>
              </w:rPr>
            </w:pPr>
          </w:p>
        </w:tc>
      </w:tr>
      <w:tr w:rsidR="00E255CB" w14:paraId="7BA2CC5B" w14:textId="77777777">
        <w:tc>
          <w:tcPr>
            <w:tcW w:w="3192" w:type="dxa"/>
          </w:tcPr>
          <w:p w14:paraId="2720720E" w14:textId="77777777" w:rsidR="00E255CB" w:rsidRPr="00E255CB" w:rsidRDefault="00E255CB" w:rsidP="00E255CB">
            <w:pPr>
              <w:jc w:val="center"/>
              <w:rPr>
                <w:b/>
              </w:rPr>
            </w:pPr>
          </w:p>
        </w:tc>
        <w:tc>
          <w:tcPr>
            <w:tcW w:w="3192" w:type="dxa"/>
          </w:tcPr>
          <w:p w14:paraId="22C43A63" w14:textId="77777777" w:rsidR="00E255CB" w:rsidRPr="00E255CB" w:rsidRDefault="00E255CB" w:rsidP="00E255CB">
            <w:pPr>
              <w:jc w:val="center"/>
              <w:rPr>
                <w:b/>
              </w:rPr>
            </w:pPr>
          </w:p>
        </w:tc>
        <w:tc>
          <w:tcPr>
            <w:tcW w:w="3192" w:type="dxa"/>
          </w:tcPr>
          <w:p w14:paraId="5D009D63" w14:textId="77777777" w:rsidR="00E255CB" w:rsidRPr="00E255CB" w:rsidRDefault="00E255CB" w:rsidP="00E255CB">
            <w:pPr>
              <w:jc w:val="center"/>
              <w:rPr>
                <w:b/>
              </w:rPr>
            </w:pPr>
          </w:p>
        </w:tc>
      </w:tr>
      <w:tr w:rsidR="00E255CB" w14:paraId="098A0E14" w14:textId="77777777">
        <w:tc>
          <w:tcPr>
            <w:tcW w:w="3192" w:type="dxa"/>
          </w:tcPr>
          <w:p w14:paraId="2F86C6C1" w14:textId="77777777" w:rsidR="00E255CB" w:rsidRPr="00E255CB" w:rsidRDefault="00E255CB" w:rsidP="00E255CB">
            <w:pPr>
              <w:jc w:val="center"/>
              <w:rPr>
                <w:b/>
              </w:rPr>
            </w:pPr>
          </w:p>
        </w:tc>
        <w:tc>
          <w:tcPr>
            <w:tcW w:w="3192" w:type="dxa"/>
          </w:tcPr>
          <w:p w14:paraId="6083B227" w14:textId="77777777" w:rsidR="00E255CB" w:rsidRPr="00E255CB" w:rsidRDefault="00E255CB" w:rsidP="00E255CB">
            <w:pPr>
              <w:jc w:val="center"/>
              <w:rPr>
                <w:b/>
              </w:rPr>
            </w:pPr>
          </w:p>
        </w:tc>
        <w:tc>
          <w:tcPr>
            <w:tcW w:w="3192" w:type="dxa"/>
          </w:tcPr>
          <w:p w14:paraId="37566C6B" w14:textId="77777777" w:rsidR="00E255CB" w:rsidRPr="00E255CB" w:rsidRDefault="00E255CB" w:rsidP="00E255CB">
            <w:pPr>
              <w:jc w:val="center"/>
              <w:rPr>
                <w:b/>
              </w:rPr>
            </w:pPr>
          </w:p>
        </w:tc>
      </w:tr>
      <w:tr w:rsidR="00E255CB" w14:paraId="7EB7D75D" w14:textId="77777777">
        <w:tc>
          <w:tcPr>
            <w:tcW w:w="3192" w:type="dxa"/>
          </w:tcPr>
          <w:p w14:paraId="104ADA81" w14:textId="77777777" w:rsidR="00E255CB" w:rsidRPr="00E255CB" w:rsidRDefault="00E255CB" w:rsidP="00E255CB">
            <w:pPr>
              <w:jc w:val="center"/>
              <w:rPr>
                <w:b/>
              </w:rPr>
            </w:pPr>
          </w:p>
        </w:tc>
        <w:tc>
          <w:tcPr>
            <w:tcW w:w="3192" w:type="dxa"/>
          </w:tcPr>
          <w:p w14:paraId="22AD340C" w14:textId="77777777" w:rsidR="00E255CB" w:rsidRPr="00E255CB" w:rsidRDefault="00E255CB" w:rsidP="00E255CB">
            <w:pPr>
              <w:jc w:val="center"/>
              <w:rPr>
                <w:b/>
              </w:rPr>
            </w:pPr>
          </w:p>
        </w:tc>
        <w:tc>
          <w:tcPr>
            <w:tcW w:w="3192" w:type="dxa"/>
          </w:tcPr>
          <w:p w14:paraId="69B27823" w14:textId="77777777" w:rsidR="00E255CB" w:rsidRPr="00E255CB" w:rsidRDefault="00E255CB" w:rsidP="00E255CB">
            <w:pPr>
              <w:jc w:val="center"/>
              <w:rPr>
                <w:b/>
              </w:rPr>
            </w:pPr>
          </w:p>
        </w:tc>
      </w:tr>
    </w:tbl>
    <w:p w14:paraId="6DCE0644" w14:textId="77777777" w:rsidR="00E255CB" w:rsidRDefault="00E255CB" w:rsidP="00E255CB"/>
    <w:p w14:paraId="13D345BC" w14:textId="77777777" w:rsidR="00E255CB" w:rsidRPr="00E255CB" w:rsidRDefault="00E255CB" w:rsidP="00E255CB">
      <w:pPr>
        <w:rPr>
          <w:b/>
        </w:rPr>
      </w:pPr>
      <w:r w:rsidRPr="00E255CB">
        <w:rPr>
          <w:b/>
        </w:rPr>
        <w:t>Requirements and Grading:</w:t>
      </w:r>
    </w:p>
    <w:p w14:paraId="2B26E77C" w14:textId="77777777" w:rsidR="00E255CB" w:rsidRDefault="00E255CB" w:rsidP="00E255CB"/>
    <w:p w14:paraId="0E8B3DA4" w14:textId="77777777" w:rsidR="00E255CB" w:rsidRDefault="00E255CB" w:rsidP="00E255CB">
      <w:r>
        <w:t>The student’s performance will be evaluated based on the following:</w:t>
      </w:r>
    </w:p>
    <w:p w14:paraId="0EC87BE5" w14:textId="77777777" w:rsidR="00E255CB" w:rsidRDefault="00E255CB" w:rsidP="00E255CB"/>
    <w:p w14:paraId="5BD63897" w14:textId="77777777" w:rsidR="00EF0501" w:rsidRDefault="00EF0501" w:rsidP="00E255CB"/>
    <w:p w14:paraId="4445DBE9" w14:textId="77777777" w:rsidR="00EF0501" w:rsidRDefault="00EF0501" w:rsidP="00E255CB"/>
    <w:p w14:paraId="7E77AAEB" w14:textId="77777777" w:rsidR="00DA5035" w:rsidRDefault="00DA5035" w:rsidP="00E255CB"/>
    <w:p w14:paraId="08D8E14A" w14:textId="77777777" w:rsidR="00E255CB" w:rsidRPr="00EF0501" w:rsidRDefault="00E255CB" w:rsidP="00E255CB">
      <w:pPr>
        <w:rPr>
          <w:b/>
        </w:rPr>
      </w:pPr>
      <w:r w:rsidRPr="00EF0501">
        <w:rPr>
          <w:b/>
        </w:rPr>
        <w:t>Timeline:</w:t>
      </w:r>
    </w:p>
    <w:p w14:paraId="03478EA1" w14:textId="77777777" w:rsidR="00E255CB" w:rsidRDefault="00E255CB" w:rsidP="00E255CB"/>
    <w:tbl>
      <w:tblPr>
        <w:tblStyle w:val="TableGrid"/>
        <w:tblW w:w="0" w:type="auto"/>
        <w:tblLook w:val="04A0" w:firstRow="1" w:lastRow="0" w:firstColumn="1" w:lastColumn="0" w:noHBand="0" w:noVBand="1"/>
      </w:tblPr>
      <w:tblGrid>
        <w:gridCol w:w="2448"/>
        <w:gridCol w:w="4770"/>
        <w:gridCol w:w="2358"/>
      </w:tblGrid>
      <w:tr w:rsidR="00E255CB" w14:paraId="5516C7C4" w14:textId="77777777">
        <w:tc>
          <w:tcPr>
            <w:tcW w:w="2448" w:type="dxa"/>
          </w:tcPr>
          <w:p w14:paraId="6B37798C" w14:textId="77777777" w:rsidR="00E255CB" w:rsidRPr="00EF0501" w:rsidRDefault="00E255CB" w:rsidP="00EF0501">
            <w:pPr>
              <w:jc w:val="center"/>
              <w:rPr>
                <w:b/>
              </w:rPr>
            </w:pPr>
            <w:r w:rsidRPr="00EF0501">
              <w:rPr>
                <w:b/>
              </w:rPr>
              <w:t>Week</w:t>
            </w:r>
          </w:p>
        </w:tc>
        <w:tc>
          <w:tcPr>
            <w:tcW w:w="4770" w:type="dxa"/>
          </w:tcPr>
          <w:p w14:paraId="4A3EDF81" w14:textId="77777777" w:rsidR="00E255CB" w:rsidRPr="00EF0501" w:rsidRDefault="00E255CB" w:rsidP="00EF0501">
            <w:pPr>
              <w:jc w:val="center"/>
              <w:rPr>
                <w:b/>
              </w:rPr>
            </w:pPr>
            <w:r w:rsidRPr="00EF0501">
              <w:rPr>
                <w:b/>
              </w:rPr>
              <w:t>Assignment</w:t>
            </w:r>
          </w:p>
        </w:tc>
        <w:tc>
          <w:tcPr>
            <w:tcW w:w="2358" w:type="dxa"/>
          </w:tcPr>
          <w:p w14:paraId="69113B24" w14:textId="77777777" w:rsidR="00E255CB" w:rsidRPr="00EF0501" w:rsidRDefault="00E255CB" w:rsidP="00EF0501">
            <w:pPr>
              <w:jc w:val="center"/>
              <w:rPr>
                <w:b/>
              </w:rPr>
            </w:pPr>
            <w:r w:rsidRPr="00EF0501">
              <w:rPr>
                <w:b/>
              </w:rPr>
              <w:t>Total Meeting Hours</w:t>
            </w:r>
          </w:p>
        </w:tc>
      </w:tr>
      <w:tr w:rsidR="00EF0501" w14:paraId="3D9DB649" w14:textId="77777777">
        <w:tc>
          <w:tcPr>
            <w:tcW w:w="2448" w:type="dxa"/>
          </w:tcPr>
          <w:p w14:paraId="65FA956C" w14:textId="77777777" w:rsidR="00EF0501" w:rsidRDefault="00EF0501" w:rsidP="00E255CB"/>
          <w:p w14:paraId="59434DAA" w14:textId="77777777" w:rsidR="00EF0501" w:rsidRDefault="00EF0501" w:rsidP="00E255CB"/>
        </w:tc>
        <w:tc>
          <w:tcPr>
            <w:tcW w:w="4770" w:type="dxa"/>
          </w:tcPr>
          <w:p w14:paraId="06074F26" w14:textId="77777777" w:rsidR="00EF0501" w:rsidRDefault="00EF0501" w:rsidP="00E255CB"/>
        </w:tc>
        <w:tc>
          <w:tcPr>
            <w:tcW w:w="2358" w:type="dxa"/>
          </w:tcPr>
          <w:p w14:paraId="617416DB" w14:textId="77777777" w:rsidR="00EF0501" w:rsidRDefault="00EF0501" w:rsidP="00E255CB"/>
        </w:tc>
      </w:tr>
      <w:tr w:rsidR="00EF0501" w14:paraId="5EC1A457" w14:textId="77777777">
        <w:tc>
          <w:tcPr>
            <w:tcW w:w="2448" w:type="dxa"/>
          </w:tcPr>
          <w:p w14:paraId="6666E97B" w14:textId="77777777" w:rsidR="00EF0501" w:rsidRDefault="00EF0501" w:rsidP="00E255CB"/>
          <w:p w14:paraId="15180128" w14:textId="77777777" w:rsidR="00EF0501" w:rsidRDefault="00EF0501" w:rsidP="00E255CB"/>
        </w:tc>
        <w:tc>
          <w:tcPr>
            <w:tcW w:w="4770" w:type="dxa"/>
          </w:tcPr>
          <w:p w14:paraId="54F11D78" w14:textId="77777777" w:rsidR="00EF0501" w:rsidRDefault="00EF0501" w:rsidP="00E255CB"/>
        </w:tc>
        <w:tc>
          <w:tcPr>
            <w:tcW w:w="2358" w:type="dxa"/>
          </w:tcPr>
          <w:p w14:paraId="41045870" w14:textId="77777777" w:rsidR="00EF0501" w:rsidRDefault="00EF0501" w:rsidP="00E255CB"/>
        </w:tc>
      </w:tr>
      <w:tr w:rsidR="00EF0501" w14:paraId="1F2964BB" w14:textId="77777777">
        <w:tc>
          <w:tcPr>
            <w:tcW w:w="2448" w:type="dxa"/>
          </w:tcPr>
          <w:p w14:paraId="45CA8DC6" w14:textId="77777777" w:rsidR="00EF0501" w:rsidRDefault="00EF0501" w:rsidP="00E255CB"/>
          <w:p w14:paraId="06ADBB8D" w14:textId="77777777" w:rsidR="00EF0501" w:rsidRDefault="00EF0501" w:rsidP="00E255CB"/>
        </w:tc>
        <w:tc>
          <w:tcPr>
            <w:tcW w:w="4770" w:type="dxa"/>
          </w:tcPr>
          <w:p w14:paraId="5200C2CC" w14:textId="77777777" w:rsidR="00EF0501" w:rsidRDefault="00EF0501" w:rsidP="00E255CB"/>
        </w:tc>
        <w:tc>
          <w:tcPr>
            <w:tcW w:w="2358" w:type="dxa"/>
          </w:tcPr>
          <w:p w14:paraId="023DFD41" w14:textId="77777777" w:rsidR="00EF0501" w:rsidRDefault="00EF0501" w:rsidP="00E255CB"/>
        </w:tc>
      </w:tr>
      <w:tr w:rsidR="00EF0501" w14:paraId="44AC8B43" w14:textId="77777777">
        <w:tc>
          <w:tcPr>
            <w:tcW w:w="2448" w:type="dxa"/>
          </w:tcPr>
          <w:p w14:paraId="120A23AB" w14:textId="77777777" w:rsidR="00EF0501" w:rsidRDefault="00EF0501" w:rsidP="00E255CB"/>
          <w:p w14:paraId="2A071769" w14:textId="77777777" w:rsidR="00EF0501" w:rsidRDefault="00EF0501" w:rsidP="00E255CB"/>
        </w:tc>
        <w:tc>
          <w:tcPr>
            <w:tcW w:w="4770" w:type="dxa"/>
          </w:tcPr>
          <w:p w14:paraId="6D19EB23" w14:textId="77777777" w:rsidR="00EF0501" w:rsidRDefault="00EF0501" w:rsidP="00E255CB"/>
        </w:tc>
        <w:tc>
          <w:tcPr>
            <w:tcW w:w="2358" w:type="dxa"/>
          </w:tcPr>
          <w:p w14:paraId="165E8F4F" w14:textId="77777777" w:rsidR="00EF0501" w:rsidRDefault="00EF0501" w:rsidP="00E255CB"/>
        </w:tc>
      </w:tr>
      <w:tr w:rsidR="00EF0501" w14:paraId="49A80613" w14:textId="77777777">
        <w:tc>
          <w:tcPr>
            <w:tcW w:w="2448" w:type="dxa"/>
          </w:tcPr>
          <w:p w14:paraId="2A6760B5" w14:textId="77777777" w:rsidR="00EF0501" w:rsidRDefault="00EF0501" w:rsidP="00E255CB"/>
          <w:p w14:paraId="5AF5D1A6" w14:textId="77777777" w:rsidR="00EF0501" w:rsidRDefault="00EF0501" w:rsidP="00E255CB"/>
        </w:tc>
        <w:tc>
          <w:tcPr>
            <w:tcW w:w="4770" w:type="dxa"/>
          </w:tcPr>
          <w:p w14:paraId="2378BB9A" w14:textId="77777777" w:rsidR="00EF0501" w:rsidRDefault="00EF0501" w:rsidP="00E255CB"/>
        </w:tc>
        <w:tc>
          <w:tcPr>
            <w:tcW w:w="2358" w:type="dxa"/>
          </w:tcPr>
          <w:p w14:paraId="69C1C4CE" w14:textId="77777777" w:rsidR="00EF0501" w:rsidRDefault="00EF0501" w:rsidP="00E255CB"/>
        </w:tc>
      </w:tr>
      <w:tr w:rsidR="00EF0501" w14:paraId="09A1B674" w14:textId="77777777">
        <w:tc>
          <w:tcPr>
            <w:tcW w:w="2448" w:type="dxa"/>
          </w:tcPr>
          <w:p w14:paraId="4DFDEEAD" w14:textId="77777777" w:rsidR="00EF0501" w:rsidRDefault="00EF0501" w:rsidP="00E255CB"/>
          <w:p w14:paraId="21BA52A5" w14:textId="77777777" w:rsidR="00EF0501" w:rsidRDefault="00EF0501" w:rsidP="00E255CB"/>
        </w:tc>
        <w:tc>
          <w:tcPr>
            <w:tcW w:w="4770" w:type="dxa"/>
          </w:tcPr>
          <w:p w14:paraId="040137B9" w14:textId="77777777" w:rsidR="00EF0501" w:rsidRDefault="00EF0501" w:rsidP="00E255CB"/>
        </w:tc>
        <w:tc>
          <w:tcPr>
            <w:tcW w:w="2358" w:type="dxa"/>
          </w:tcPr>
          <w:p w14:paraId="3DC35507" w14:textId="77777777" w:rsidR="00EF0501" w:rsidRDefault="00EF0501" w:rsidP="00E255CB"/>
        </w:tc>
      </w:tr>
      <w:tr w:rsidR="00EF0501" w14:paraId="12E271F4" w14:textId="77777777">
        <w:tc>
          <w:tcPr>
            <w:tcW w:w="2448" w:type="dxa"/>
          </w:tcPr>
          <w:p w14:paraId="1BE12981" w14:textId="77777777" w:rsidR="00EF0501" w:rsidRDefault="00EF0501" w:rsidP="00E255CB"/>
          <w:p w14:paraId="2801F788" w14:textId="77777777" w:rsidR="00EF0501" w:rsidRDefault="00EF0501" w:rsidP="00E255CB"/>
        </w:tc>
        <w:tc>
          <w:tcPr>
            <w:tcW w:w="4770" w:type="dxa"/>
          </w:tcPr>
          <w:p w14:paraId="6E81E2B0" w14:textId="77777777" w:rsidR="00EF0501" w:rsidRDefault="00EF0501" w:rsidP="00E255CB"/>
        </w:tc>
        <w:tc>
          <w:tcPr>
            <w:tcW w:w="2358" w:type="dxa"/>
          </w:tcPr>
          <w:p w14:paraId="07E26251" w14:textId="77777777" w:rsidR="00EF0501" w:rsidRDefault="00EF0501" w:rsidP="00E255CB"/>
        </w:tc>
      </w:tr>
      <w:tr w:rsidR="00EF0501" w14:paraId="7D81C78C" w14:textId="77777777">
        <w:tc>
          <w:tcPr>
            <w:tcW w:w="2448" w:type="dxa"/>
          </w:tcPr>
          <w:p w14:paraId="143A5DC8" w14:textId="77777777" w:rsidR="00EF0501" w:rsidRDefault="00EF0501" w:rsidP="00E255CB"/>
          <w:p w14:paraId="1E2C87B7" w14:textId="77777777" w:rsidR="00EF0501" w:rsidRDefault="00EF0501" w:rsidP="00E255CB"/>
        </w:tc>
        <w:tc>
          <w:tcPr>
            <w:tcW w:w="4770" w:type="dxa"/>
          </w:tcPr>
          <w:p w14:paraId="2D5F4AF4" w14:textId="77777777" w:rsidR="00EF0501" w:rsidRDefault="00EF0501" w:rsidP="00E255CB"/>
        </w:tc>
        <w:tc>
          <w:tcPr>
            <w:tcW w:w="2358" w:type="dxa"/>
          </w:tcPr>
          <w:p w14:paraId="3BCB3374" w14:textId="77777777" w:rsidR="00EF0501" w:rsidRDefault="00EF0501" w:rsidP="00E255CB"/>
        </w:tc>
      </w:tr>
      <w:tr w:rsidR="00EF0501" w14:paraId="4D3876E9" w14:textId="77777777">
        <w:tc>
          <w:tcPr>
            <w:tcW w:w="2448" w:type="dxa"/>
          </w:tcPr>
          <w:p w14:paraId="76D140F7" w14:textId="77777777" w:rsidR="00EF0501" w:rsidRDefault="00EF0501" w:rsidP="00E255CB"/>
          <w:p w14:paraId="54B62E5A" w14:textId="77777777" w:rsidR="00EF0501" w:rsidRDefault="00EF0501" w:rsidP="00E255CB"/>
        </w:tc>
        <w:tc>
          <w:tcPr>
            <w:tcW w:w="4770" w:type="dxa"/>
          </w:tcPr>
          <w:p w14:paraId="6C1D1ED1" w14:textId="77777777" w:rsidR="00EF0501" w:rsidRDefault="00EF0501" w:rsidP="00E255CB"/>
        </w:tc>
        <w:tc>
          <w:tcPr>
            <w:tcW w:w="2358" w:type="dxa"/>
          </w:tcPr>
          <w:p w14:paraId="343415E3" w14:textId="77777777" w:rsidR="00EF0501" w:rsidRDefault="00EF0501" w:rsidP="00E255CB"/>
        </w:tc>
      </w:tr>
      <w:tr w:rsidR="00EF0501" w14:paraId="006DD2B3" w14:textId="77777777">
        <w:tc>
          <w:tcPr>
            <w:tcW w:w="2448" w:type="dxa"/>
          </w:tcPr>
          <w:p w14:paraId="0A36B37F" w14:textId="77777777" w:rsidR="00EF0501" w:rsidRDefault="00EF0501" w:rsidP="00E255CB"/>
          <w:p w14:paraId="6F90C35C" w14:textId="77777777" w:rsidR="00EF0501" w:rsidRDefault="00EF0501" w:rsidP="00E255CB"/>
        </w:tc>
        <w:tc>
          <w:tcPr>
            <w:tcW w:w="4770" w:type="dxa"/>
          </w:tcPr>
          <w:p w14:paraId="1FA3916B" w14:textId="77777777" w:rsidR="00EF0501" w:rsidRDefault="00EF0501" w:rsidP="00E255CB"/>
        </w:tc>
        <w:tc>
          <w:tcPr>
            <w:tcW w:w="2358" w:type="dxa"/>
          </w:tcPr>
          <w:p w14:paraId="610E660C" w14:textId="77777777" w:rsidR="00EF0501" w:rsidRDefault="00EF0501" w:rsidP="00E255CB"/>
        </w:tc>
      </w:tr>
      <w:tr w:rsidR="00EF0501" w14:paraId="7ABC6929" w14:textId="77777777">
        <w:tc>
          <w:tcPr>
            <w:tcW w:w="2448" w:type="dxa"/>
          </w:tcPr>
          <w:p w14:paraId="1038C591" w14:textId="77777777" w:rsidR="00EF0501" w:rsidRDefault="00EF0501" w:rsidP="00E255CB"/>
          <w:p w14:paraId="6D00096A" w14:textId="77777777" w:rsidR="00EF0501" w:rsidRDefault="00EF0501" w:rsidP="00E255CB"/>
        </w:tc>
        <w:tc>
          <w:tcPr>
            <w:tcW w:w="4770" w:type="dxa"/>
          </w:tcPr>
          <w:p w14:paraId="357626A0" w14:textId="77777777" w:rsidR="00EF0501" w:rsidRDefault="00EF0501" w:rsidP="00E255CB"/>
        </w:tc>
        <w:tc>
          <w:tcPr>
            <w:tcW w:w="2358" w:type="dxa"/>
          </w:tcPr>
          <w:p w14:paraId="10B494C8" w14:textId="77777777" w:rsidR="00EF0501" w:rsidRDefault="00EF0501" w:rsidP="00E255CB"/>
        </w:tc>
      </w:tr>
      <w:tr w:rsidR="00EF0501" w14:paraId="6F6ABE62" w14:textId="77777777">
        <w:tc>
          <w:tcPr>
            <w:tcW w:w="2448" w:type="dxa"/>
          </w:tcPr>
          <w:p w14:paraId="291B460D" w14:textId="77777777" w:rsidR="00EF0501" w:rsidRDefault="00EF0501" w:rsidP="00E255CB"/>
          <w:p w14:paraId="165B39D1" w14:textId="77777777" w:rsidR="00EF0501" w:rsidRDefault="00EF0501" w:rsidP="00E255CB"/>
        </w:tc>
        <w:tc>
          <w:tcPr>
            <w:tcW w:w="4770" w:type="dxa"/>
          </w:tcPr>
          <w:p w14:paraId="44C5B947" w14:textId="77777777" w:rsidR="00EF0501" w:rsidRDefault="00EF0501" w:rsidP="00E255CB"/>
        </w:tc>
        <w:tc>
          <w:tcPr>
            <w:tcW w:w="2358" w:type="dxa"/>
          </w:tcPr>
          <w:p w14:paraId="7061B507" w14:textId="77777777" w:rsidR="00EF0501" w:rsidRDefault="00EF0501" w:rsidP="00E255CB"/>
        </w:tc>
      </w:tr>
      <w:tr w:rsidR="00EF0501" w14:paraId="4E1787D7" w14:textId="77777777">
        <w:tc>
          <w:tcPr>
            <w:tcW w:w="7218" w:type="dxa"/>
            <w:gridSpan w:val="2"/>
          </w:tcPr>
          <w:p w14:paraId="6D16A4B8" w14:textId="77777777" w:rsidR="00EF0501" w:rsidRDefault="00EF0501" w:rsidP="007F1684">
            <w:pPr>
              <w:jc w:val="right"/>
              <w:rPr>
                <w:b/>
              </w:rPr>
            </w:pPr>
          </w:p>
          <w:p w14:paraId="18BA0F12" w14:textId="77777777" w:rsidR="00EF0501" w:rsidRPr="00E255CB" w:rsidRDefault="00EF0501" w:rsidP="00E255CB">
            <w:pPr>
              <w:jc w:val="right"/>
              <w:rPr>
                <w:b/>
              </w:rPr>
            </w:pPr>
            <w:r w:rsidRPr="00E255CB">
              <w:rPr>
                <w:b/>
              </w:rPr>
              <w:t>Total Number of Contact Hours with Instructor:</w:t>
            </w:r>
          </w:p>
        </w:tc>
        <w:tc>
          <w:tcPr>
            <w:tcW w:w="2358" w:type="dxa"/>
          </w:tcPr>
          <w:p w14:paraId="34E0F27E" w14:textId="77777777" w:rsidR="00EF0501" w:rsidRDefault="00EF0501" w:rsidP="007F1684"/>
          <w:p w14:paraId="34C39428" w14:textId="77777777" w:rsidR="00EF0501" w:rsidRDefault="00EF0501" w:rsidP="00E255CB"/>
        </w:tc>
      </w:tr>
    </w:tbl>
    <w:p w14:paraId="77C31D9E" w14:textId="77777777" w:rsidR="00E255CB" w:rsidRDefault="00E255CB" w:rsidP="00E255CB"/>
    <w:p w14:paraId="1354206D" w14:textId="77777777" w:rsidR="00EF0501" w:rsidRDefault="00EF0501" w:rsidP="00E255CB">
      <w:pPr>
        <w:jc w:val="center"/>
        <w:rPr>
          <w:b/>
        </w:rPr>
      </w:pPr>
    </w:p>
    <w:p w14:paraId="1D6CA9FA" w14:textId="77777777" w:rsidR="00E255CB" w:rsidRPr="00E255CB" w:rsidRDefault="00E255CB" w:rsidP="00E255CB">
      <w:pPr>
        <w:jc w:val="center"/>
        <w:rPr>
          <w:b/>
        </w:rPr>
      </w:pPr>
      <w:r w:rsidRPr="00E255CB">
        <w:rPr>
          <w:b/>
        </w:rPr>
        <w:t>The signatures below indicate agreement to the above.</w:t>
      </w:r>
    </w:p>
    <w:p w14:paraId="6CC18E05" w14:textId="77777777" w:rsidR="00E255CB" w:rsidRDefault="00E255CB" w:rsidP="00E255CB"/>
    <w:p w14:paraId="58724A7B" w14:textId="77777777" w:rsidR="00E255CB" w:rsidRDefault="00E255CB" w:rsidP="00E255CB">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p>
    <w:p w14:paraId="33A0237B" w14:textId="77777777" w:rsidR="00E255CB" w:rsidRDefault="00E255CB" w:rsidP="00E255CB">
      <w:r>
        <w:t>Student</w:t>
      </w:r>
      <w:r>
        <w:tab/>
      </w:r>
      <w:r>
        <w:tab/>
      </w:r>
      <w:r>
        <w:tab/>
      </w:r>
      <w:r>
        <w:tab/>
      </w:r>
      <w:r>
        <w:tab/>
      </w:r>
      <w:r>
        <w:tab/>
      </w:r>
      <w:r>
        <w:tab/>
      </w:r>
      <w:r>
        <w:tab/>
        <w:t>Date</w:t>
      </w:r>
    </w:p>
    <w:p w14:paraId="217DF483" w14:textId="77777777" w:rsidR="00E255CB" w:rsidRDefault="00E255CB" w:rsidP="00E255CB"/>
    <w:p w14:paraId="7819FC5C" w14:textId="77777777" w:rsidR="00E255CB" w:rsidRDefault="00E255CB" w:rsidP="00E255CB">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p>
    <w:p w14:paraId="17F34D29" w14:textId="77777777" w:rsidR="00E255CB" w:rsidRDefault="00E255CB" w:rsidP="00E255CB">
      <w:r>
        <w:t>Instructor</w:t>
      </w:r>
      <w:r>
        <w:tab/>
      </w:r>
      <w:r>
        <w:tab/>
      </w:r>
      <w:r>
        <w:tab/>
      </w:r>
      <w:r>
        <w:tab/>
      </w:r>
      <w:r>
        <w:tab/>
      </w:r>
      <w:r>
        <w:tab/>
      </w:r>
      <w:r>
        <w:tab/>
      </w:r>
      <w:r>
        <w:tab/>
        <w:t>Date</w:t>
      </w:r>
    </w:p>
    <w:p w14:paraId="6BE3DB8F" w14:textId="77777777" w:rsidR="004B27C1" w:rsidRDefault="004B27C1" w:rsidP="00E255CB"/>
    <w:p w14:paraId="1F6AE999" w14:textId="77777777" w:rsidR="004B27C1" w:rsidRDefault="004B27C1" w:rsidP="00E255CB">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p>
    <w:p w14:paraId="639054BE" w14:textId="77777777" w:rsidR="004B27C1" w:rsidRDefault="004B27C1" w:rsidP="00E255CB">
      <w:r>
        <w:t>Advisor</w:t>
      </w:r>
      <w:r>
        <w:tab/>
      </w:r>
      <w:r>
        <w:tab/>
      </w:r>
      <w:r>
        <w:tab/>
      </w:r>
      <w:r>
        <w:tab/>
      </w:r>
      <w:r>
        <w:tab/>
      </w:r>
      <w:r>
        <w:tab/>
      </w:r>
      <w:r>
        <w:tab/>
      </w:r>
      <w:r>
        <w:tab/>
        <w:t>Date</w:t>
      </w:r>
    </w:p>
    <w:p w14:paraId="7FE52857" w14:textId="77777777" w:rsidR="00DA5035" w:rsidRDefault="00DA5035" w:rsidP="00DA5035"/>
    <w:p w14:paraId="3C1EEF40" w14:textId="77777777" w:rsidR="00700BAA" w:rsidRDefault="00700BAA" w:rsidP="00700BAA">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p>
    <w:p w14:paraId="09CD32EF" w14:textId="77777777" w:rsidR="00700BAA" w:rsidRPr="004B27C1" w:rsidRDefault="00700BAA" w:rsidP="00700BAA">
      <w:r>
        <w:t>School Director</w:t>
      </w:r>
      <w:r>
        <w:tab/>
      </w:r>
      <w:r>
        <w:tab/>
      </w:r>
      <w:r>
        <w:tab/>
      </w:r>
      <w:r>
        <w:tab/>
      </w:r>
      <w:r>
        <w:tab/>
      </w:r>
      <w:r>
        <w:tab/>
      </w:r>
      <w:r>
        <w:tab/>
        <w:t>Date</w:t>
      </w:r>
    </w:p>
    <w:p w14:paraId="6DB97C5F" w14:textId="3789465A" w:rsidR="00DA5035" w:rsidRPr="004B27C1" w:rsidRDefault="00623BAE" w:rsidP="00DA5035">
      <w:pPr>
        <w:jc w:val="right"/>
      </w:pPr>
      <w:r>
        <w:rPr>
          <w:sz w:val="20"/>
          <w:szCs w:val="20"/>
        </w:rPr>
        <w:t>8/</w:t>
      </w:r>
      <w:r w:rsidR="000A28DE">
        <w:rPr>
          <w:sz w:val="20"/>
          <w:szCs w:val="20"/>
        </w:rPr>
        <w:t>14/</w:t>
      </w:r>
      <w:r>
        <w:rPr>
          <w:sz w:val="20"/>
          <w:szCs w:val="20"/>
        </w:rPr>
        <w:t>19</w:t>
      </w:r>
    </w:p>
    <w:sectPr w:rsidR="00DA5035" w:rsidRPr="004B27C1" w:rsidSect="00DA5035">
      <w:pgSz w:w="12240" w:h="15840"/>
      <w:pgMar w:top="1152" w:right="1440" w:bottom="1152"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A1422"/>
    <w:multiLevelType w:val="hybridMultilevel"/>
    <w:tmpl w:val="19BEFCEC"/>
    <w:lvl w:ilvl="0" w:tplc="DC3C9E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8346DA"/>
    <w:multiLevelType w:val="hybridMultilevel"/>
    <w:tmpl w:val="9006D346"/>
    <w:lvl w:ilvl="0" w:tplc="A568F2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474643"/>
    <w:multiLevelType w:val="hybridMultilevel"/>
    <w:tmpl w:val="8F3C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8142B1"/>
    <w:multiLevelType w:val="hybridMultilevel"/>
    <w:tmpl w:val="981C1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doNotTrackMoves/>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832FB"/>
    <w:rsid w:val="0009088C"/>
    <w:rsid w:val="000A28DE"/>
    <w:rsid w:val="003E23CF"/>
    <w:rsid w:val="003F209A"/>
    <w:rsid w:val="00492850"/>
    <w:rsid w:val="004B27C1"/>
    <w:rsid w:val="0050567E"/>
    <w:rsid w:val="00560EBC"/>
    <w:rsid w:val="00585596"/>
    <w:rsid w:val="00623BAE"/>
    <w:rsid w:val="006F04F7"/>
    <w:rsid w:val="00700BAA"/>
    <w:rsid w:val="00750F0F"/>
    <w:rsid w:val="007767EC"/>
    <w:rsid w:val="007D7D04"/>
    <w:rsid w:val="007F1684"/>
    <w:rsid w:val="008B58C6"/>
    <w:rsid w:val="00903F82"/>
    <w:rsid w:val="00931D5D"/>
    <w:rsid w:val="009832FB"/>
    <w:rsid w:val="009E200F"/>
    <w:rsid w:val="00A11DBB"/>
    <w:rsid w:val="00A840B6"/>
    <w:rsid w:val="00A86839"/>
    <w:rsid w:val="00D469BB"/>
    <w:rsid w:val="00DA5035"/>
    <w:rsid w:val="00DF3D04"/>
    <w:rsid w:val="00E0449C"/>
    <w:rsid w:val="00E255CB"/>
    <w:rsid w:val="00EF0501"/>
    <w:rsid w:val="00F052F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EEB43A"/>
  <w15:docId w15:val="{747561C2-FB70-8E41-9FCA-0E98DE32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7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2FB"/>
    <w:pPr>
      <w:ind w:left="720"/>
      <w:contextualSpacing/>
    </w:pPr>
  </w:style>
  <w:style w:type="table" w:styleId="TableGrid">
    <w:name w:val="Table Grid"/>
    <w:basedOn w:val="TableNormal"/>
    <w:uiPriority w:val="59"/>
    <w:rsid w:val="00E04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78871-CAFF-EE47-A7BD-0B704A57D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1254</Words>
  <Characters>7151</Characters>
  <Application>Microsoft Office Word</Application>
  <DocSecurity>0</DocSecurity>
  <Lines>59</Lines>
  <Paragraphs>16</Paragraphs>
  <ScaleCrop>false</ScaleCrop>
  <Company>University of Maine</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Gardner</dc:creator>
  <cp:keywords/>
  <dc:description/>
  <cp:lastModifiedBy>Microsoft Office User</cp:lastModifiedBy>
  <cp:revision>16</cp:revision>
  <dcterms:created xsi:type="dcterms:W3CDTF">2014-07-23T15:06:00Z</dcterms:created>
  <dcterms:modified xsi:type="dcterms:W3CDTF">2023-03-07T16:59:00Z</dcterms:modified>
</cp:coreProperties>
</file>